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9E" w:rsidRPr="00C938F7" w:rsidRDefault="0073539E" w:rsidP="0073539E">
      <w:pPr>
        <w:jc w:val="center"/>
        <w:rPr>
          <w:b/>
          <w:sz w:val="28"/>
          <w:szCs w:val="28"/>
          <w:lang w:eastAsia="en-US"/>
        </w:rPr>
      </w:pPr>
      <w:r w:rsidRPr="00C938F7">
        <w:rPr>
          <w:b/>
          <w:sz w:val="28"/>
          <w:szCs w:val="28"/>
          <w:lang w:eastAsia="en-US"/>
        </w:rPr>
        <w:t>ИЗБИРАТЕЛЬНАЯ КОМИССИЯ МУНИЦИПАЛЬНОГО ОБРАЗОВАНИЯ «ГОРОД ПИКАЛЕВО» БОКСИТОГОРСКОГО РАЙОНА ЛЕНИНГРАДС</w:t>
      </w:r>
      <w:r>
        <w:rPr>
          <w:b/>
          <w:sz w:val="28"/>
          <w:szCs w:val="28"/>
          <w:lang w:eastAsia="en-US"/>
        </w:rPr>
        <w:t>К</w:t>
      </w:r>
      <w:r w:rsidRPr="00C938F7">
        <w:rPr>
          <w:b/>
          <w:sz w:val="28"/>
          <w:szCs w:val="28"/>
          <w:lang w:eastAsia="en-US"/>
        </w:rPr>
        <w:t>ОЙ ОБЛАСТИ</w:t>
      </w:r>
    </w:p>
    <w:p w:rsidR="00C479D7" w:rsidRPr="00C479D7" w:rsidRDefault="00C479D7" w:rsidP="00C479D7">
      <w:pPr>
        <w:autoSpaceDE w:val="0"/>
        <w:autoSpaceDN w:val="0"/>
        <w:adjustRightInd w:val="0"/>
        <w:jc w:val="center"/>
        <w:rPr>
          <w:b/>
          <w:bCs/>
          <w:caps/>
          <w:spacing w:val="40"/>
          <w:sz w:val="28"/>
          <w:szCs w:val="28"/>
        </w:rPr>
      </w:pPr>
    </w:p>
    <w:p w:rsidR="00C479D7" w:rsidRPr="00C479D7" w:rsidRDefault="00C479D7" w:rsidP="00C479D7">
      <w:pPr>
        <w:autoSpaceDE w:val="0"/>
        <w:autoSpaceDN w:val="0"/>
        <w:adjustRightInd w:val="0"/>
        <w:jc w:val="center"/>
        <w:rPr>
          <w:b/>
          <w:bCs/>
          <w:caps/>
          <w:spacing w:val="40"/>
          <w:sz w:val="28"/>
          <w:szCs w:val="28"/>
        </w:rPr>
      </w:pPr>
      <w:r w:rsidRPr="00C479D7">
        <w:rPr>
          <w:b/>
          <w:bCs/>
          <w:caps/>
          <w:spacing w:val="40"/>
          <w:sz w:val="28"/>
          <w:szCs w:val="28"/>
        </w:rPr>
        <w:t>Решение</w:t>
      </w:r>
    </w:p>
    <w:p w:rsidR="00C479D7" w:rsidRPr="00C479D7" w:rsidRDefault="00C479D7" w:rsidP="00C479D7">
      <w:pPr>
        <w:autoSpaceDE w:val="0"/>
        <w:autoSpaceDN w:val="0"/>
        <w:adjustRightInd w:val="0"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80"/>
        <w:gridCol w:w="3189"/>
      </w:tblGrid>
      <w:tr w:rsidR="00C479D7" w:rsidRPr="00C479D7" w:rsidTr="007833F1">
        <w:tc>
          <w:tcPr>
            <w:tcW w:w="3284" w:type="dxa"/>
            <w:hideMark/>
          </w:tcPr>
          <w:p w:rsidR="00C479D7" w:rsidRPr="0073539E" w:rsidRDefault="00C479D7" w:rsidP="00834E07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73539E">
              <w:rPr>
                <w:rFonts w:eastAsiaTheme="minorEastAsia"/>
                <w:sz w:val="28"/>
                <w:szCs w:val="28"/>
              </w:rPr>
              <w:t>07 июня 201</w:t>
            </w:r>
            <w:r w:rsidR="00834E07">
              <w:rPr>
                <w:rFonts w:eastAsiaTheme="minorEastAsia"/>
                <w:sz w:val="28"/>
                <w:szCs w:val="28"/>
              </w:rPr>
              <w:t>9</w:t>
            </w:r>
            <w:r w:rsidRPr="0073539E">
              <w:rPr>
                <w:rFonts w:eastAsiaTheme="minorEastAsia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C479D7" w:rsidRPr="00C479D7" w:rsidRDefault="00C479D7" w:rsidP="00C479D7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C479D7" w:rsidRPr="00C479D7" w:rsidRDefault="00C479D7" w:rsidP="00C479D7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C479D7">
              <w:rPr>
                <w:rFonts w:eastAsiaTheme="minorEastAsia"/>
                <w:sz w:val="28"/>
                <w:szCs w:val="28"/>
              </w:rPr>
              <w:t xml:space="preserve">                 № </w:t>
            </w:r>
            <w:r w:rsidR="003C42B3">
              <w:rPr>
                <w:rFonts w:eastAsiaTheme="minorEastAsia"/>
                <w:sz w:val="28"/>
                <w:szCs w:val="28"/>
              </w:rPr>
              <w:t>3</w:t>
            </w:r>
          </w:p>
        </w:tc>
      </w:tr>
    </w:tbl>
    <w:p w:rsidR="00C479D7" w:rsidRPr="00C479D7" w:rsidRDefault="00C479D7" w:rsidP="00C479D7">
      <w:pPr>
        <w:autoSpaceDE w:val="0"/>
        <w:autoSpaceDN w:val="0"/>
        <w:rPr>
          <w:rFonts w:eastAsiaTheme="minorEastAsia"/>
          <w:i/>
          <w:iCs/>
          <w:sz w:val="22"/>
          <w:szCs w:val="22"/>
          <w:lang w:eastAsia="en-US"/>
        </w:rPr>
      </w:pPr>
      <w:r w:rsidRPr="00C479D7">
        <w:rPr>
          <w:rFonts w:eastAsiaTheme="minorEastAsia"/>
          <w:i/>
          <w:iCs/>
          <w:sz w:val="28"/>
          <w:szCs w:val="28"/>
        </w:rPr>
        <w:t xml:space="preserve">                </w:t>
      </w:r>
    </w:p>
    <w:p w:rsidR="00C479D7" w:rsidRPr="00C479D7" w:rsidRDefault="00C479D7" w:rsidP="00C479D7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479D7" w:rsidRPr="00C479D7" w:rsidRDefault="00C479D7" w:rsidP="00C479D7">
      <w:pPr>
        <w:keepNext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C479D7">
        <w:rPr>
          <w:b/>
          <w:sz w:val="28"/>
          <w:szCs w:val="28"/>
        </w:rPr>
        <w:t>Об утверждении формы и текста бюллетеня для голосования по</w:t>
      </w:r>
    </w:p>
    <w:p w:rsidR="00C479D7" w:rsidRPr="00C479D7" w:rsidRDefault="00C479D7" w:rsidP="00C479D7">
      <w:pPr>
        <w:keepNext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C479D7">
        <w:rPr>
          <w:b/>
          <w:sz w:val="28"/>
          <w:szCs w:val="28"/>
        </w:rPr>
        <w:t>выборам заместителя председателя избирательной комиссии муниципального образования «Город Пикалево» Бокситогорского района Ленинградской области, а также количество изготавливаемых</w:t>
      </w:r>
    </w:p>
    <w:p w:rsidR="00C479D7" w:rsidRDefault="00C479D7" w:rsidP="00C479D7">
      <w:pPr>
        <w:keepNext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C479D7">
        <w:rPr>
          <w:b/>
          <w:sz w:val="28"/>
          <w:szCs w:val="28"/>
        </w:rPr>
        <w:t xml:space="preserve">бюллетеней  </w:t>
      </w:r>
    </w:p>
    <w:p w:rsidR="00B454EB" w:rsidRPr="00C479D7" w:rsidRDefault="00B454EB" w:rsidP="00C479D7">
      <w:pPr>
        <w:keepNext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479D7" w:rsidRPr="00C479D7" w:rsidRDefault="00C479D7" w:rsidP="00401C00">
      <w:pPr>
        <w:ind w:firstLine="720"/>
        <w:jc w:val="both"/>
        <w:rPr>
          <w:b/>
          <w:sz w:val="28"/>
          <w:szCs w:val="28"/>
        </w:rPr>
      </w:pPr>
      <w:r w:rsidRPr="00C479D7">
        <w:rPr>
          <w:sz w:val="28"/>
          <w:szCs w:val="28"/>
        </w:rPr>
        <w:t xml:space="preserve">В соответствии </w:t>
      </w:r>
      <w:r w:rsidR="00834E07" w:rsidRPr="00D30C39">
        <w:rPr>
          <w:sz w:val="28"/>
          <w:szCs w:val="28"/>
        </w:rPr>
        <w:t>с пунктами 8 и 13 статьи 28 Федерального закона от 12 июня 2002 года №67-ФЗ «Об основных гарантиях избирательных прав и  права на участие в референдуме граждан Российской Федерации» и частью 5 статьи 19</w:t>
      </w:r>
      <w:r w:rsidR="00834E07">
        <w:rPr>
          <w:sz w:val="28"/>
          <w:szCs w:val="28"/>
        </w:rPr>
        <w:t xml:space="preserve"> </w:t>
      </w:r>
      <w:r w:rsidRPr="00C479D7">
        <w:rPr>
          <w:sz w:val="28"/>
          <w:szCs w:val="28"/>
        </w:rPr>
        <w:t xml:space="preserve">областного закона от 15 мая  2013 года № 26-оз «О системе избирательных комиссий и избирательных участках в Ленинградской области»  избирательная комиссия </w:t>
      </w:r>
      <w:r>
        <w:rPr>
          <w:sz w:val="28"/>
          <w:szCs w:val="28"/>
        </w:rPr>
        <w:t xml:space="preserve">муниципального образования «Город Пикалево» Бокситогорского района Ленинградской области </w:t>
      </w:r>
      <w:r w:rsidRPr="00C479D7">
        <w:rPr>
          <w:b/>
          <w:spacing w:val="60"/>
          <w:sz w:val="28"/>
          <w:szCs w:val="28"/>
        </w:rPr>
        <w:t>решил</w:t>
      </w:r>
      <w:r w:rsidRPr="00C479D7">
        <w:rPr>
          <w:b/>
          <w:sz w:val="28"/>
          <w:szCs w:val="28"/>
        </w:rPr>
        <w:t>а:</w:t>
      </w:r>
    </w:p>
    <w:p w:rsidR="00C479D7" w:rsidRPr="00C479D7" w:rsidRDefault="00C479D7" w:rsidP="00401C00">
      <w:pPr>
        <w:ind w:left="284" w:firstLine="720"/>
        <w:rPr>
          <w:sz w:val="28"/>
          <w:szCs w:val="28"/>
        </w:rPr>
      </w:pPr>
    </w:p>
    <w:p w:rsidR="00C479D7" w:rsidRPr="00C479D7" w:rsidRDefault="00C479D7" w:rsidP="00401C00">
      <w:pPr>
        <w:ind w:firstLine="720"/>
        <w:jc w:val="both"/>
        <w:rPr>
          <w:sz w:val="28"/>
          <w:szCs w:val="28"/>
        </w:rPr>
      </w:pPr>
      <w:r w:rsidRPr="00C479D7">
        <w:rPr>
          <w:sz w:val="28"/>
          <w:szCs w:val="28"/>
        </w:rPr>
        <w:t xml:space="preserve">1. Утвердить форму и текст бюллетеня для голосования по выборам заместителя председателя избирательной комиссии муниципального образования «Город Пикалево» Бокситогорского района Ленинградской области согласно приложению. </w:t>
      </w:r>
    </w:p>
    <w:p w:rsidR="0073539E" w:rsidRDefault="00C479D7" w:rsidP="00401C00">
      <w:pPr>
        <w:ind w:firstLine="720"/>
        <w:jc w:val="both"/>
        <w:rPr>
          <w:sz w:val="28"/>
          <w:szCs w:val="28"/>
        </w:rPr>
      </w:pPr>
      <w:r w:rsidRPr="00C479D7">
        <w:rPr>
          <w:sz w:val="28"/>
          <w:szCs w:val="28"/>
        </w:rPr>
        <w:t xml:space="preserve">2. Утвердить количество изготавливаемых бюллетеней для тайного голосования по выборам заместителя председателя избирательной комиссии муниципального образования «Город Пикалево» Бокситогорского района Ленинградской области в количестве </w:t>
      </w:r>
      <w:r w:rsidR="003C42B3">
        <w:rPr>
          <w:sz w:val="28"/>
          <w:szCs w:val="28"/>
        </w:rPr>
        <w:t>шести</w:t>
      </w:r>
      <w:r w:rsidRPr="00C479D7">
        <w:rPr>
          <w:sz w:val="28"/>
          <w:szCs w:val="28"/>
        </w:rPr>
        <w:t xml:space="preserve"> штук.</w:t>
      </w:r>
    </w:p>
    <w:p w:rsidR="0073539E" w:rsidRDefault="0073539E" w:rsidP="00401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872CBC">
        <w:rPr>
          <w:sz w:val="28"/>
          <w:szCs w:val="28"/>
        </w:rPr>
        <w:t>азместить данное решение на официальном сайте МО «Город Пикалево»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3539E" w:rsidRPr="00872CBC" w:rsidRDefault="0073539E" w:rsidP="00401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2CB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решения оставляю за собой.</w:t>
      </w:r>
    </w:p>
    <w:p w:rsidR="00C479D7" w:rsidRPr="00C479D7" w:rsidRDefault="00C479D7" w:rsidP="00C479D7">
      <w:pPr>
        <w:ind w:left="720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984"/>
        <w:gridCol w:w="2410"/>
      </w:tblGrid>
      <w:tr w:rsidR="0073539E" w:rsidRPr="00125CF0" w:rsidTr="00D17D69">
        <w:tc>
          <w:tcPr>
            <w:tcW w:w="5070" w:type="dxa"/>
          </w:tcPr>
          <w:p w:rsidR="0073539E" w:rsidRPr="00125CF0" w:rsidRDefault="0073539E" w:rsidP="00D17D69">
            <w:pPr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Председатель</w:t>
            </w:r>
          </w:p>
          <w:p w:rsidR="0073539E" w:rsidRPr="00125CF0" w:rsidRDefault="0073539E" w:rsidP="00D17D69">
            <w:pPr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МО «Город Пикалево»</w:t>
            </w:r>
          </w:p>
          <w:p w:rsidR="0073539E" w:rsidRPr="00125CF0" w:rsidRDefault="0073539E" w:rsidP="00D17D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3539E" w:rsidRPr="00125CF0" w:rsidRDefault="0073539E" w:rsidP="00D17D69">
            <w:pPr>
              <w:jc w:val="center"/>
              <w:rPr>
                <w:sz w:val="28"/>
                <w:szCs w:val="28"/>
              </w:rPr>
            </w:pPr>
          </w:p>
          <w:p w:rsidR="0073539E" w:rsidRPr="00125CF0" w:rsidRDefault="0073539E" w:rsidP="00D17D69">
            <w:pPr>
              <w:jc w:val="center"/>
              <w:rPr>
                <w:sz w:val="28"/>
                <w:szCs w:val="28"/>
              </w:rPr>
            </w:pPr>
          </w:p>
          <w:p w:rsidR="0073539E" w:rsidRPr="00B54589" w:rsidRDefault="0073539E" w:rsidP="00D17D69">
            <w:pPr>
              <w:jc w:val="center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</w:tcPr>
          <w:p w:rsidR="0073539E" w:rsidRPr="00125CF0" w:rsidRDefault="0073539E" w:rsidP="00D17D69">
            <w:pPr>
              <w:jc w:val="center"/>
              <w:rPr>
                <w:sz w:val="28"/>
                <w:szCs w:val="28"/>
              </w:rPr>
            </w:pPr>
          </w:p>
          <w:p w:rsidR="0073539E" w:rsidRPr="00125CF0" w:rsidRDefault="0073539E" w:rsidP="00D17D69">
            <w:pPr>
              <w:jc w:val="center"/>
              <w:rPr>
                <w:sz w:val="28"/>
                <w:szCs w:val="28"/>
              </w:rPr>
            </w:pPr>
          </w:p>
          <w:p w:rsidR="0073539E" w:rsidRPr="00125CF0" w:rsidRDefault="0073539E" w:rsidP="00D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Маслов</w:t>
            </w:r>
          </w:p>
          <w:p w:rsidR="0073539E" w:rsidRPr="00125CF0" w:rsidRDefault="0073539E" w:rsidP="00D17D69">
            <w:pPr>
              <w:jc w:val="center"/>
              <w:rPr>
                <w:i/>
              </w:rPr>
            </w:pPr>
          </w:p>
          <w:p w:rsidR="0073539E" w:rsidRPr="00125CF0" w:rsidRDefault="0073539E" w:rsidP="00D17D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539E" w:rsidRPr="00125CF0" w:rsidTr="00D17D69">
        <w:tc>
          <w:tcPr>
            <w:tcW w:w="5070" w:type="dxa"/>
          </w:tcPr>
          <w:p w:rsidR="0073539E" w:rsidRPr="00125CF0" w:rsidRDefault="0073539E" w:rsidP="00D17D69">
            <w:pPr>
              <w:pStyle w:val="5"/>
              <w:spacing w:before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25CF0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Секретарь</w:t>
            </w:r>
          </w:p>
          <w:p w:rsidR="0073539E" w:rsidRPr="00125CF0" w:rsidRDefault="0073539E" w:rsidP="00D17D69">
            <w:pPr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МО «Город Пикалево»</w:t>
            </w:r>
          </w:p>
          <w:p w:rsidR="0073539E" w:rsidRPr="00125CF0" w:rsidRDefault="0073539E" w:rsidP="00D17D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3539E" w:rsidRPr="00125CF0" w:rsidRDefault="0073539E" w:rsidP="00D17D69">
            <w:pPr>
              <w:jc w:val="center"/>
              <w:rPr>
                <w:sz w:val="28"/>
                <w:szCs w:val="28"/>
              </w:rPr>
            </w:pPr>
          </w:p>
          <w:p w:rsidR="0073539E" w:rsidRPr="00125CF0" w:rsidRDefault="0073539E" w:rsidP="00D17D69">
            <w:pPr>
              <w:jc w:val="center"/>
              <w:rPr>
                <w:sz w:val="28"/>
                <w:szCs w:val="28"/>
              </w:rPr>
            </w:pPr>
          </w:p>
          <w:p w:rsidR="0073539E" w:rsidRPr="00125CF0" w:rsidRDefault="0073539E" w:rsidP="00D17D69">
            <w:pPr>
              <w:jc w:val="center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____________</w:t>
            </w:r>
          </w:p>
          <w:p w:rsidR="0073539E" w:rsidRPr="00125CF0" w:rsidRDefault="0073539E" w:rsidP="00D17D69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410" w:type="dxa"/>
          </w:tcPr>
          <w:p w:rsidR="0073539E" w:rsidRPr="00125CF0" w:rsidRDefault="0073539E" w:rsidP="00D17D69">
            <w:pPr>
              <w:rPr>
                <w:sz w:val="28"/>
                <w:szCs w:val="28"/>
              </w:rPr>
            </w:pPr>
          </w:p>
          <w:p w:rsidR="0073539E" w:rsidRPr="00125CF0" w:rsidRDefault="0073539E" w:rsidP="00D17D69">
            <w:pPr>
              <w:jc w:val="center"/>
              <w:rPr>
                <w:i/>
              </w:rPr>
            </w:pPr>
          </w:p>
          <w:p w:rsidR="0073539E" w:rsidRPr="00125CF0" w:rsidRDefault="0073539E" w:rsidP="00D17D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eastAsia="en-US"/>
              </w:rPr>
              <w:t>Атаханова</w:t>
            </w:r>
            <w:proofErr w:type="spellEnd"/>
          </w:p>
        </w:tc>
      </w:tr>
    </w:tbl>
    <w:p w:rsidR="004B1695" w:rsidRDefault="004B1695"/>
    <w:p w:rsidR="00401C00" w:rsidRDefault="00401C00" w:rsidP="00401C00">
      <w:pPr>
        <w:jc w:val="right"/>
      </w:pPr>
      <w:r>
        <w:lastRenderedPageBreak/>
        <w:t xml:space="preserve">Приложение </w:t>
      </w:r>
    </w:p>
    <w:p w:rsidR="00401C00" w:rsidRDefault="00401C00" w:rsidP="00401C00">
      <w:pPr>
        <w:jc w:val="right"/>
      </w:pPr>
      <w:r>
        <w:t>к решению избирательной комиссии МО «Город Пикалево»</w:t>
      </w:r>
    </w:p>
    <w:p w:rsidR="00401C00" w:rsidRDefault="00401C00" w:rsidP="00401C00">
      <w:pPr>
        <w:jc w:val="right"/>
      </w:pPr>
      <w:r>
        <w:t>от  07.06.2019 года №3</w:t>
      </w:r>
    </w:p>
    <w:p w:rsidR="00401C00" w:rsidRDefault="00401C00" w:rsidP="00401C00">
      <w:pPr>
        <w:pStyle w:val="a6"/>
        <w:spacing w:before="0" w:after="0"/>
        <w:ind w:left="720"/>
        <w:rPr>
          <w:sz w:val="28"/>
          <w:szCs w:val="28"/>
        </w:rPr>
      </w:pPr>
    </w:p>
    <w:p w:rsidR="00401C00" w:rsidRDefault="00401C00" w:rsidP="00401C00">
      <w:pPr>
        <w:pStyle w:val="a6"/>
        <w:spacing w:before="0" w:after="0"/>
        <w:ind w:left="720"/>
        <w:rPr>
          <w:sz w:val="28"/>
          <w:szCs w:val="28"/>
        </w:rPr>
      </w:pPr>
    </w:p>
    <w:tbl>
      <w:tblPr>
        <w:tblW w:w="9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6"/>
        <w:gridCol w:w="1650"/>
      </w:tblGrid>
      <w:tr w:rsidR="00401C00" w:rsidTr="00D17D69">
        <w:trPr>
          <w:cantSplit/>
          <w:trHeight w:val="2708"/>
        </w:trPr>
        <w:tc>
          <w:tcPr>
            <w:tcW w:w="789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C00" w:rsidRDefault="00401C00" w:rsidP="00D17D69">
            <w:pPr>
              <w:pStyle w:val="2"/>
              <w:rPr>
                <w:b/>
                <w:caps/>
                <w:sz w:val="32"/>
              </w:rPr>
            </w:pPr>
          </w:p>
          <w:p w:rsidR="00401C00" w:rsidRDefault="00401C00" w:rsidP="00D17D69">
            <w:pPr>
              <w:pStyle w:val="2"/>
              <w:rPr>
                <w:b/>
                <w:caps/>
                <w:sz w:val="32"/>
              </w:rPr>
            </w:pPr>
            <w:r>
              <w:rPr>
                <w:caps/>
                <w:sz w:val="32"/>
              </w:rPr>
              <w:t>бюллетень</w:t>
            </w:r>
          </w:p>
          <w:p w:rsidR="00401C00" w:rsidRPr="00625F31" w:rsidRDefault="00401C00" w:rsidP="00401C00">
            <w:pPr>
              <w:jc w:val="center"/>
              <w:rPr>
                <w:sz w:val="28"/>
                <w:szCs w:val="28"/>
              </w:rPr>
            </w:pPr>
            <w:r w:rsidRPr="00625F31">
              <w:rPr>
                <w:sz w:val="28"/>
                <w:szCs w:val="28"/>
              </w:rPr>
              <w:t>для голосования по выборам</w:t>
            </w:r>
          </w:p>
          <w:p w:rsidR="00401C00" w:rsidRDefault="00401C00" w:rsidP="00401C00">
            <w:pPr>
              <w:pStyle w:val="2"/>
              <w:spacing w:line="240" w:lineRule="auto"/>
              <w:jc w:val="center"/>
              <w:rPr>
                <w:b/>
                <w:caps/>
              </w:rPr>
            </w:pPr>
            <w:r w:rsidRPr="00625F31">
              <w:rPr>
                <w:sz w:val="28"/>
                <w:szCs w:val="28"/>
              </w:rPr>
              <w:t xml:space="preserve">заместителя председателя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  <w:r w:rsidRPr="00C479D7">
              <w:rPr>
                <w:sz w:val="28"/>
                <w:szCs w:val="28"/>
              </w:rPr>
              <w:t>муниципального образования «Город Пикалево» Бокситогорского района Ленинградской области</w:t>
            </w:r>
          </w:p>
          <w:p w:rsidR="00401C00" w:rsidRPr="00625F31" w:rsidRDefault="00401C00" w:rsidP="00D17D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 июня 2019</w:t>
            </w:r>
            <w:r w:rsidRPr="00625F31">
              <w:rPr>
                <w:b/>
                <w:sz w:val="28"/>
              </w:rPr>
              <w:t xml:space="preserve"> года </w:t>
            </w:r>
          </w:p>
          <w:p w:rsidR="00401C00" w:rsidRDefault="00401C00" w:rsidP="00D17D69">
            <w:pPr>
              <w:jc w:val="center"/>
              <w:rPr>
                <w:b/>
                <w:sz w:val="28"/>
              </w:rPr>
            </w:pPr>
          </w:p>
        </w:tc>
        <w:tc>
          <w:tcPr>
            <w:tcW w:w="165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01C00" w:rsidRDefault="00401C00" w:rsidP="00D17D69">
            <w:pPr>
              <w:jc w:val="center"/>
              <w:rPr>
                <w:i/>
              </w:rPr>
            </w:pPr>
            <w:r>
              <w:rPr>
                <w:i/>
              </w:rPr>
              <w:t>Место для печати и подписей   членов счетной комиссии</w:t>
            </w:r>
          </w:p>
        </w:tc>
      </w:tr>
      <w:tr w:rsidR="00401C00" w:rsidTr="00D17D69">
        <w:trPr>
          <w:cantSplit/>
          <w:trHeight w:val="2485"/>
        </w:trPr>
        <w:tc>
          <w:tcPr>
            <w:tcW w:w="789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C00" w:rsidRPr="00AA1D8D" w:rsidRDefault="00401C00" w:rsidP="00D17D69">
            <w:pPr>
              <w:pStyle w:val="3"/>
              <w:rPr>
                <w:sz w:val="24"/>
                <w:szCs w:val="24"/>
              </w:rPr>
            </w:pPr>
            <w:r w:rsidRPr="00AA1D8D">
              <w:rPr>
                <w:sz w:val="24"/>
                <w:szCs w:val="24"/>
              </w:rPr>
              <w:t>Разъяснение порядка заполнения бюллетеня</w:t>
            </w:r>
          </w:p>
          <w:p w:rsidR="00401C00" w:rsidRPr="00AA1D8D" w:rsidRDefault="00401C00" w:rsidP="00D17D69">
            <w:pPr>
              <w:pStyle w:val="3"/>
              <w:rPr>
                <w:sz w:val="24"/>
                <w:szCs w:val="24"/>
              </w:rPr>
            </w:pPr>
          </w:p>
          <w:p w:rsidR="00401C00" w:rsidRPr="00AA1D8D" w:rsidRDefault="00401C00" w:rsidP="00D17D69">
            <w:pPr>
              <w:ind w:firstLine="318"/>
              <w:jc w:val="both"/>
            </w:pPr>
            <w:r w:rsidRPr="00AA1D8D">
              <w:t xml:space="preserve">Поставьте любой знак в пустом квадрате «за» либо «против» справа от фамилии, имени, отчества кандидата. </w:t>
            </w:r>
          </w:p>
          <w:p w:rsidR="00401C00" w:rsidRDefault="00401C00" w:rsidP="00D17D69">
            <w:pPr>
              <w:ind w:firstLine="318"/>
              <w:jc w:val="both"/>
            </w:pPr>
            <w:r w:rsidRPr="00AA1D8D">
              <w:t>Бюллетень, в котором любой знак поставлен более чем в одном квадрате либо не проставлен ни в одном из них, считается недействительным</w:t>
            </w:r>
            <w:r>
              <w:t xml:space="preserve">. </w:t>
            </w:r>
          </w:p>
        </w:tc>
        <w:tc>
          <w:tcPr>
            <w:tcW w:w="1650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</w:tcPr>
          <w:p w:rsidR="00401C00" w:rsidRDefault="00401C00" w:rsidP="00D17D69">
            <w:pPr>
              <w:rPr>
                <w:sz w:val="28"/>
              </w:rPr>
            </w:pPr>
          </w:p>
        </w:tc>
      </w:tr>
      <w:tr w:rsidR="00401C00" w:rsidTr="00D17D69">
        <w:trPr>
          <w:cantSplit/>
          <w:trHeight w:val="1879"/>
        </w:trPr>
        <w:tc>
          <w:tcPr>
            <w:tcW w:w="7896" w:type="dxa"/>
            <w:tcBorders>
              <w:top w:val="double" w:sz="4" w:space="0" w:color="auto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401C00" w:rsidRDefault="00401C00" w:rsidP="00D17D69">
            <w:pPr>
              <w:pStyle w:val="1"/>
              <w:ind w:firstLine="318"/>
              <w:rPr>
                <w:b/>
                <w:i/>
                <w:sz w:val="36"/>
              </w:rPr>
            </w:pPr>
          </w:p>
          <w:p w:rsidR="00401C00" w:rsidRDefault="00401C00" w:rsidP="00D17D69">
            <w:pPr>
              <w:pStyle w:val="1"/>
              <w:ind w:firstLine="318"/>
              <w:rPr>
                <w:b/>
                <w:i/>
                <w:sz w:val="36"/>
              </w:rPr>
            </w:pPr>
          </w:p>
          <w:p w:rsidR="00401C00" w:rsidRPr="002547A5" w:rsidRDefault="00401C00" w:rsidP="00D17D69">
            <w:pPr>
              <w:pStyle w:val="1"/>
              <w:ind w:firstLine="318"/>
              <w:rPr>
                <w:b/>
                <w:sz w:val="36"/>
              </w:rPr>
            </w:pPr>
            <w:r w:rsidRPr="002547A5">
              <w:rPr>
                <w:b/>
                <w:sz w:val="36"/>
              </w:rPr>
              <w:t>ФИО</w:t>
            </w:r>
          </w:p>
          <w:p w:rsidR="00401C00" w:rsidRDefault="00401C00" w:rsidP="00D17D69">
            <w:pPr>
              <w:pStyle w:val="1"/>
              <w:ind w:firstLine="318"/>
              <w:rPr>
                <w:b/>
                <w:i/>
                <w:sz w:val="16"/>
              </w:rPr>
            </w:pPr>
          </w:p>
          <w:p w:rsidR="00401C00" w:rsidRPr="004A39F9" w:rsidRDefault="00401C00" w:rsidP="00D17D69">
            <w:pPr>
              <w:pStyle w:val="1"/>
              <w:ind w:firstLine="318"/>
              <w:rPr>
                <w:b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401C00" w:rsidRDefault="00401C00" w:rsidP="00D17D69">
            <w:pPr>
              <w:jc w:val="center"/>
              <w:rPr>
                <w:sz w:val="16"/>
              </w:rPr>
            </w:pPr>
          </w:p>
          <w:p w:rsidR="00401C00" w:rsidRPr="002547A5" w:rsidRDefault="00401C00" w:rsidP="00D17D69">
            <w:pPr>
              <w:jc w:val="center"/>
              <w:rPr>
                <w:sz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264795</wp:posOffset>
                      </wp:positionV>
                      <wp:extent cx="548640" cy="548640"/>
                      <wp:effectExtent l="13335" t="17145" r="9525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776AC" id="Прямоугольник 2" o:spid="_x0000_s1026" style="position:absolute;margin-left:13.05pt;margin-top:20.85pt;width:43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6fQwIAAE0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" strokeweight="1.5pt"/>
                  </w:pict>
                </mc:Fallback>
              </mc:AlternateContent>
            </w:r>
            <w:r w:rsidRPr="002547A5">
              <w:rPr>
                <w:sz w:val="28"/>
              </w:rPr>
              <w:t>«ЗА»</w:t>
            </w:r>
          </w:p>
        </w:tc>
      </w:tr>
      <w:tr w:rsidR="00401C00" w:rsidTr="00D17D69">
        <w:trPr>
          <w:cantSplit/>
          <w:trHeight w:val="1879"/>
        </w:trPr>
        <w:tc>
          <w:tcPr>
            <w:tcW w:w="7896" w:type="dxa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C00" w:rsidRDefault="00401C00" w:rsidP="00D17D69">
            <w:pPr>
              <w:pStyle w:val="1"/>
              <w:ind w:firstLine="318"/>
              <w:rPr>
                <w:b/>
                <w:i/>
                <w:sz w:val="20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401C00" w:rsidRDefault="00401C00" w:rsidP="00D17D69">
            <w:pPr>
              <w:jc w:val="center"/>
              <w:rPr>
                <w:sz w:val="16"/>
              </w:rPr>
            </w:pPr>
          </w:p>
          <w:p w:rsidR="00401C00" w:rsidRPr="002547A5" w:rsidRDefault="00401C00" w:rsidP="00D17D6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300355</wp:posOffset>
                      </wp:positionV>
                      <wp:extent cx="548640" cy="548640"/>
                      <wp:effectExtent l="13335" t="14605" r="9525" b="177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8A4B1" id="Прямоугольник 1" o:spid="_x0000_s1026" style="position:absolute;margin-left:13.05pt;margin-top:23.65pt;width:43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" strokeweight="1.5pt"/>
                  </w:pict>
                </mc:Fallback>
              </mc:AlternateContent>
            </w:r>
            <w:r w:rsidRPr="002547A5">
              <w:rPr>
                <w:sz w:val="28"/>
              </w:rPr>
              <w:t>«ПРОТИВ»</w:t>
            </w:r>
          </w:p>
        </w:tc>
      </w:tr>
    </w:tbl>
    <w:p w:rsidR="00401C00" w:rsidRDefault="00401C00"/>
    <w:sectPr w:rsidR="0040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04B1F"/>
    <w:multiLevelType w:val="hybridMultilevel"/>
    <w:tmpl w:val="4D787F64"/>
    <w:lvl w:ilvl="0" w:tplc="BC162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D7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655B"/>
    <w:rsid w:val="001F5A28"/>
    <w:rsid w:val="00200603"/>
    <w:rsid w:val="0022340D"/>
    <w:rsid w:val="00226512"/>
    <w:rsid w:val="002275EC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42B3"/>
    <w:rsid w:val="003C6210"/>
    <w:rsid w:val="003D4B9E"/>
    <w:rsid w:val="003D55AB"/>
    <w:rsid w:val="003F63F2"/>
    <w:rsid w:val="003F663B"/>
    <w:rsid w:val="00400112"/>
    <w:rsid w:val="00401C00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3539E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51E"/>
    <w:rsid w:val="008318FC"/>
    <w:rsid w:val="00834E07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54E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479D7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0C39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8B50A"/>
  <w15:docId w15:val="{C7DBCAC1-9B8B-42D7-9DB5-0AE2FBAC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C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73539E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alloon Text"/>
    <w:basedOn w:val="a"/>
    <w:link w:val="a5"/>
    <w:rsid w:val="00C47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7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3539E"/>
    <w:pPr>
      <w:spacing w:before="100"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rsid w:val="0073539E"/>
    <w:rPr>
      <w:rFonts w:eastAsia="Calibri"/>
      <w:sz w:val="24"/>
      <w:szCs w:val="24"/>
    </w:rPr>
  </w:style>
  <w:style w:type="character" w:customStyle="1" w:styleId="50">
    <w:name w:val="Заголовок 5 Знак"/>
    <w:basedOn w:val="a0"/>
    <w:link w:val="5"/>
    <w:rsid w:val="0073539E"/>
    <w:rPr>
      <w:rFonts w:ascii="Cambria" w:eastAsia="Calibri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1C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Body Text 2"/>
    <w:basedOn w:val="a"/>
    <w:link w:val="20"/>
    <w:semiHidden/>
    <w:unhideWhenUsed/>
    <w:rsid w:val="00401C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01C00"/>
    <w:rPr>
      <w:sz w:val="24"/>
      <w:szCs w:val="24"/>
    </w:rPr>
  </w:style>
  <w:style w:type="paragraph" w:styleId="3">
    <w:name w:val="Body Text 3"/>
    <w:basedOn w:val="a"/>
    <w:link w:val="30"/>
    <w:semiHidden/>
    <w:unhideWhenUsed/>
    <w:rsid w:val="00401C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01C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DC43-38AA-4F50-8E81-463409EF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8</cp:revision>
  <cp:lastPrinted>2019-06-18T05:34:00Z</cp:lastPrinted>
  <dcterms:created xsi:type="dcterms:W3CDTF">2019-06-09T11:24:00Z</dcterms:created>
  <dcterms:modified xsi:type="dcterms:W3CDTF">2019-06-18T05:34:00Z</dcterms:modified>
</cp:coreProperties>
</file>