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1E5137">
        <w:rPr>
          <w:rFonts w:ascii="Arial" w:hAnsi="Arial" w:cs="Arial"/>
          <w:b/>
          <w:sz w:val="22"/>
          <w:szCs w:val="22"/>
        </w:rPr>
        <w:t>1</w:t>
      </w:r>
      <w:r w:rsidR="004F098F">
        <w:rPr>
          <w:rFonts w:ascii="Arial" w:hAnsi="Arial" w:cs="Arial"/>
          <w:b/>
          <w:sz w:val="22"/>
          <w:szCs w:val="22"/>
        </w:rPr>
        <w:t>5</w:t>
      </w:r>
    </w:p>
    <w:p w:rsidR="003510D7" w:rsidRPr="002B2A0D" w:rsidRDefault="003F6A95" w:rsidP="003510D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очередного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3510D7">
        <w:rPr>
          <w:rFonts w:ascii="Arial" w:hAnsi="Arial" w:cs="Arial"/>
          <w:b/>
          <w:sz w:val="22"/>
          <w:szCs w:val="22"/>
        </w:rPr>
        <w:t xml:space="preserve">заседания </w:t>
      </w:r>
      <w:r w:rsidR="003510D7" w:rsidRPr="002B2A0D">
        <w:rPr>
          <w:rFonts w:ascii="Arial" w:hAnsi="Arial" w:cs="Arial"/>
          <w:b/>
          <w:sz w:val="22"/>
          <w:szCs w:val="22"/>
        </w:rPr>
        <w:t>Совет</w:t>
      </w:r>
      <w:r w:rsidR="003510D7">
        <w:rPr>
          <w:rFonts w:ascii="Arial" w:hAnsi="Arial" w:cs="Arial"/>
          <w:b/>
          <w:sz w:val="22"/>
          <w:szCs w:val="22"/>
        </w:rPr>
        <w:t>а</w:t>
      </w:r>
      <w:r w:rsidR="003510D7"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F6A95" w:rsidRPr="003F6A95" w:rsidRDefault="003F6A95" w:rsidP="003510D7">
      <w:pPr>
        <w:rPr>
          <w:sz w:val="28"/>
          <w:szCs w:val="28"/>
        </w:rPr>
      </w:pPr>
    </w:p>
    <w:p w:rsidR="003510D7" w:rsidRPr="002B2A0D" w:rsidRDefault="004F098F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AF6F57">
        <w:rPr>
          <w:rFonts w:ascii="Arial" w:hAnsi="Arial" w:cs="Arial"/>
          <w:sz w:val="22"/>
          <w:szCs w:val="22"/>
        </w:rPr>
        <w:t xml:space="preserve"> ию</w:t>
      </w:r>
      <w:r>
        <w:rPr>
          <w:rFonts w:ascii="Arial" w:hAnsi="Arial" w:cs="Arial"/>
          <w:sz w:val="22"/>
          <w:szCs w:val="22"/>
        </w:rPr>
        <w:t>л</w:t>
      </w:r>
      <w:r w:rsidR="00AF6F57">
        <w:rPr>
          <w:rFonts w:ascii="Arial" w:hAnsi="Arial" w:cs="Arial"/>
          <w:sz w:val="22"/>
          <w:szCs w:val="22"/>
        </w:rPr>
        <w:t>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4B6650">
        <w:rPr>
          <w:rFonts w:ascii="Arial" w:hAnsi="Arial" w:cs="Arial"/>
          <w:sz w:val="22"/>
          <w:szCs w:val="22"/>
        </w:rPr>
        <w:t>5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16.00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зал заседаний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Речная, д</w:t>
      </w:r>
      <w:r>
        <w:rPr>
          <w:rFonts w:ascii="Arial" w:hAnsi="Arial" w:cs="Arial"/>
          <w:sz w:val="22"/>
          <w:szCs w:val="22"/>
        </w:rPr>
        <w:t>.</w:t>
      </w:r>
      <w:r w:rsidRPr="002B2A0D">
        <w:rPr>
          <w:rFonts w:ascii="Arial" w:hAnsi="Arial" w:cs="Arial"/>
          <w:sz w:val="22"/>
          <w:szCs w:val="22"/>
        </w:rPr>
        <w:t xml:space="preserve"> 4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1: </w:t>
      </w:r>
      <w:r w:rsidRPr="002B2A0D">
        <w:rPr>
          <w:rFonts w:ascii="Arial" w:hAnsi="Arial" w:cs="Arial"/>
          <w:color w:val="000000"/>
          <w:sz w:val="22"/>
          <w:szCs w:val="22"/>
        </w:rPr>
        <w:t xml:space="preserve">Литвинов А.И., </w:t>
      </w:r>
      <w:r w:rsidR="001E5137">
        <w:rPr>
          <w:rFonts w:ascii="Arial" w:hAnsi="Arial" w:cs="Arial"/>
          <w:color w:val="000000"/>
          <w:sz w:val="22"/>
          <w:szCs w:val="22"/>
        </w:rPr>
        <w:t>Громова Л.В.</w:t>
      </w:r>
      <w:r w:rsidR="00D95D29">
        <w:rPr>
          <w:rFonts w:ascii="Arial" w:hAnsi="Arial" w:cs="Arial"/>
          <w:color w:val="000000"/>
          <w:sz w:val="22"/>
          <w:szCs w:val="22"/>
        </w:rPr>
        <w:t>, Садовников Д.Н.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2: </w:t>
      </w:r>
      <w:r w:rsidR="00D95D29">
        <w:rPr>
          <w:rFonts w:ascii="Arial" w:hAnsi="Arial" w:cs="Arial"/>
          <w:sz w:val="22"/>
          <w:szCs w:val="22"/>
        </w:rPr>
        <w:t>Рыжий М.И</w:t>
      </w:r>
      <w:r w:rsidR="00AF6F57">
        <w:rPr>
          <w:rFonts w:ascii="Arial" w:hAnsi="Arial" w:cs="Arial"/>
          <w:sz w:val="22"/>
          <w:szCs w:val="22"/>
        </w:rPr>
        <w:t xml:space="preserve">. 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3: </w:t>
      </w:r>
      <w:proofErr w:type="spellStart"/>
      <w:r>
        <w:rPr>
          <w:rFonts w:ascii="Arial" w:hAnsi="Arial" w:cs="Arial"/>
          <w:sz w:val="22"/>
          <w:szCs w:val="22"/>
        </w:rPr>
        <w:t>Амелина</w:t>
      </w:r>
      <w:proofErr w:type="spellEnd"/>
      <w:r>
        <w:rPr>
          <w:rFonts w:ascii="Arial" w:hAnsi="Arial" w:cs="Arial"/>
          <w:sz w:val="22"/>
          <w:szCs w:val="22"/>
        </w:rPr>
        <w:t xml:space="preserve"> Л.А.,</w:t>
      </w:r>
      <w:r w:rsidR="004B66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A95">
        <w:rPr>
          <w:rFonts w:ascii="Arial" w:hAnsi="Arial" w:cs="Arial"/>
          <w:sz w:val="22"/>
          <w:szCs w:val="22"/>
        </w:rPr>
        <w:t>Стронская</w:t>
      </w:r>
      <w:proofErr w:type="spellEnd"/>
      <w:r w:rsidR="003F6A95">
        <w:rPr>
          <w:rFonts w:ascii="Arial" w:hAnsi="Arial" w:cs="Arial"/>
          <w:sz w:val="22"/>
          <w:szCs w:val="22"/>
        </w:rPr>
        <w:t xml:space="preserve"> Н.Я., Гришкина Л.И.</w:t>
      </w:r>
      <w:r w:rsidR="00AF6F57">
        <w:rPr>
          <w:rFonts w:ascii="Arial" w:hAnsi="Arial" w:cs="Arial"/>
          <w:sz w:val="22"/>
          <w:szCs w:val="22"/>
        </w:rPr>
        <w:t xml:space="preserve"> </w:t>
      </w: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4: </w:t>
      </w:r>
      <w:r w:rsidR="003F6A95">
        <w:rPr>
          <w:rFonts w:ascii="Arial" w:hAnsi="Arial" w:cs="Arial"/>
          <w:sz w:val="22"/>
          <w:szCs w:val="22"/>
        </w:rPr>
        <w:t xml:space="preserve">Зайцева Г.К., </w:t>
      </w:r>
      <w:r w:rsidRPr="002B2A0D">
        <w:rPr>
          <w:rFonts w:ascii="Arial" w:hAnsi="Arial" w:cs="Arial"/>
          <w:sz w:val="22"/>
          <w:szCs w:val="22"/>
        </w:rPr>
        <w:t>Клюквин А.А., Носова Г.В.</w:t>
      </w:r>
      <w:r w:rsidR="00AF6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60E40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D95D29">
        <w:rPr>
          <w:rFonts w:ascii="Arial" w:hAnsi="Arial" w:cs="Arial"/>
          <w:sz w:val="22"/>
          <w:szCs w:val="22"/>
        </w:rPr>
        <w:t>Васильева О.А.</w:t>
      </w:r>
      <w:r w:rsidRPr="002B2A0D">
        <w:rPr>
          <w:rFonts w:ascii="Arial" w:hAnsi="Arial" w:cs="Arial"/>
          <w:sz w:val="22"/>
          <w:szCs w:val="22"/>
        </w:rPr>
        <w:t xml:space="preserve">, </w:t>
      </w:r>
      <w:r w:rsidR="00D95D29">
        <w:rPr>
          <w:rFonts w:ascii="Arial" w:hAnsi="Arial" w:cs="Arial"/>
          <w:sz w:val="22"/>
          <w:szCs w:val="22"/>
        </w:rPr>
        <w:t>Жолудева И.Ю</w:t>
      </w:r>
      <w:r w:rsidR="00AF6F5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6F57">
        <w:rPr>
          <w:rFonts w:ascii="Arial" w:hAnsi="Arial" w:cs="Arial"/>
          <w:sz w:val="22"/>
          <w:szCs w:val="22"/>
        </w:rPr>
        <w:t>Дергилева</w:t>
      </w:r>
      <w:proofErr w:type="spellEnd"/>
      <w:r w:rsidR="00AF6F57">
        <w:rPr>
          <w:rFonts w:ascii="Arial" w:hAnsi="Arial" w:cs="Arial"/>
          <w:sz w:val="22"/>
          <w:szCs w:val="22"/>
        </w:rPr>
        <w:t xml:space="preserve"> Н.И., </w:t>
      </w:r>
      <w:r w:rsidR="00D37592">
        <w:rPr>
          <w:rFonts w:ascii="Arial" w:hAnsi="Arial" w:cs="Arial"/>
          <w:sz w:val="22"/>
          <w:szCs w:val="22"/>
        </w:rPr>
        <w:t>Говорунова Л.А.</w:t>
      </w:r>
      <w:r w:rsidR="00E00432">
        <w:rPr>
          <w:rFonts w:ascii="Arial" w:hAnsi="Arial" w:cs="Arial"/>
          <w:sz w:val="22"/>
          <w:szCs w:val="22"/>
        </w:rPr>
        <w:t xml:space="preserve">, </w:t>
      </w:r>
    </w:p>
    <w:p w:rsidR="003510D7" w:rsidRDefault="00D95D29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Филизова</w:t>
      </w:r>
      <w:proofErr w:type="spellEnd"/>
      <w:r>
        <w:rPr>
          <w:rFonts w:ascii="Arial" w:hAnsi="Arial" w:cs="Arial"/>
          <w:sz w:val="22"/>
          <w:szCs w:val="22"/>
        </w:rPr>
        <w:t xml:space="preserve"> В.П. 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3510D7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 xml:space="preserve">Ведет заседание </w:t>
      </w:r>
      <w:r w:rsidR="00D95D29">
        <w:rPr>
          <w:rFonts w:ascii="Arial" w:hAnsi="Arial" w:cs="Arial"/>
          <w:sz w:val="22"/>
          <w:szCs w:val="22"/>
        </w:rPr>
        <w:t xml:space="preserve">заместитель </w:t>
      </w:r>
      <w:r w:rsidRPr="00397046">
        <w:rPr>
          <w:rFonts w:ascii="Arial" w:hAnsi="Arial" w:cs="Arial"/>
          <w:sz w:val="22"/>
          <w:szCs w:val="22"/>
        </w:rPr>
        <w:t>председател</w:t>
      </w:r>
      <w:r w:rsidR="00E12BD6">
        <w:rPr>
          <w:rFonts w:ascii="Arial" w:hAnsi="Arial" w:cs="Arial"/>
          <w:sz w:val="22"/>
          <w:szCs w:val="22"/>
        </w:rPr>
        <w:t>я</w:t>
      </w:r>
      <w:r w:rsidRPr="00397046">
        <w:rPr>
          <w:rFonts w:ascii="Arial" w:hAnsi="Arial" w:cs="Arial"/>
          <w:sz w:val="22"/>
          <w:szCs w:val="22"/>
        </w:rPr>
        <w:t xml:space="preserve"> </w:t>
      </w:r>
      <w:r w:rsidR="00E12BD6">
        <w:rPr>
          <w:rFonts w:ascii="Arial" w:hAnsi="Arial" w:cs="Arial"/>
          <w:sz w:val="22"/>
          <w:szCs w:val="22"/>
        </w:rPr>
        <w:t>Совета депутатов – Рыжий М.И</w:t>
      </w:r>
      <w:r w:rsidRPr="00397046">
        <w:rPr>
          <w:rFonts w:ascii="Arial" w:hAnsi="Arial" w:cs="Arial"/>
          <w:sz w:val="22"/>
          <w:szCs w:val="22"/>
        </w:rPr>
        <w:t>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3F6A95">
        <w:rPr>
          <w:rFonts w:ascii="Arial" w:hAnsi="Arial" w:cs="Arial"/>
          <w:b/>
        </w:rPr>
        <w:t>:</w:t>
      </w:r>
    </w:p>
    <w:p w:rsidR="00D37592" w:rsidRPr="00FE3939" w:rsidRDefault="00D37592" w:rsidP="003510D7">
      <w:pPr>
        <w:jc w:val="center"/>
        <w:rPr>
          <w:rFonts w:ascii="Arial" w:hAnsi="Arial" w:cs="Arial"/>
          <w:b/>
        </w:rPr>
      </w:pPr>
    </w:p>
    <w:p w:rsidR="00E12BD6" w:rsidRPr="00E60E40" w:rsidRDefault="00E12BD6" w:rsidP="00E60E4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60E40">
        <w:rPr>
          <w:rFonts w:ascii="Arial" w:hAnsi="Arial" w:cs="Arial"/>
          <w:sz w:val="22"/>
          <w:szCs w:val="22"/>
        </w:rPr>
        <w:t>О внесении изменений в решение СД от 04.12.2014 № 26 «О бюджете муниципального образования «Город Пикалево» Бокситогорского района Ленинградской области на 2015 год и на плановый период 2016 и 2017 годов»</w:t>
      </w:r>
    </w:p>
    <w:p w:rsidR="00E12BD6" w:rsidRPr="00E60E40" w:rsidRDefault="00E12BD6" w:rsidP="00E60E4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sz w:val="22"/>
          <w:szCs w:val="22"/>
        </w:rPr>
        <w:t>Об утверждении порядка осуществления муниципального земельного контроля на территории муниципального образования «Город Пикалево» Бокситогорского района Ленинградской области</w:t>
      </w:r>
    </w:p>
    <w:p w:rsidR="00E12BD6" w:rsidRPr="00E60E40" w:rsidRDefault="00E12BD6" w:rsidP="00E60E4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sz w:val="22"/>
          <w:szCs w:val="22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«Город Пикалево» Бокситогорского района Ленинградской области.</w:t>
      </w:r>
    </w:p>
    <w:p w:rsidR="00E12BD6" w:rsidRPr="00BA3218" w:rsidRDefault="00E12BD6" w:rsidP="00BA3218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sz w:val="22"/>
          <w:szCs w:val="22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«Город Пикалево» Бокситогорского района </w:t>
      </w:r>
      <w:r w:rsidRPr="00BA3218">
        <w:rPr>
          <w:rFonts w:ascii="Arial" w:eastAsia="MS Mincho" w:hAnsi="Arial" w:cs="Arial"/>
          <w:sz w:val="22"/>
          <w:szCs w:val="22"/>
        </w:rPr>
        <w:t>Ленинградской области</w:t>
      </w:r>
    </w:p>
    <w:p w:rsidR="00E12BD6" w:rsidRPr="00BA3218" w:rsidRDefault="00E12BD6" w:rsidP="00BA3218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BA3218">
        <w:rPr>
          <w:rFonts w:ascii="Arial" w:eastAsia="MS Mincho" w:hAnsi="Arial" w:cs="Arial"/>
          <w:sz w:val="22"/>
          <w:szCs w:val="22"/>
        </w:rPr>
        <w:t>О проведении аукциона по продаже пакета акций ОАО «</w:t>
      </w:r>
      <w:proofErr w:type="spellStart"/>
      <w:r w:rsidRPr="00BA3218">
        <w:rPr>
          <w:rFonts w:ascii="Arial" w:eastAsia="MS Mincho" w:hAnsi="Arial" w:cs="Arial"/>
          <w:sz w:val="22"/>
          <w:szCs w:val="22"/>
        </w:rPr>
        <w:t>Пикалевская</w:t>
      </w:r>
      <w:proofErr w:type="spellEnd"/>
      <w:r w:rsidRPr="00BA3218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BA3218">
        <w:rPr>
          <w:rFonts w:ascii="Arial" w:eastAsia="MS Mincho" w:hAnsi="Arial" w:cs="Arial"/>
          <w:sz w:val="22"/>
          <w:szCs w:val="22"/>
        </w:rPr>
        <w:t>горсеть</w:t>
      </w:r>
      <w:proofErr w:type="spellEnd"/>
      <w:r w:rsidRPr="00BA3218">
        <w:rPr>
          <w:rFonts w:ascii="Arial" w:eastAsia="MS Mincho" w:hAnsi="Arial" w:cs="Arial"/>
          <w:sz w:val="22"/>
          <w:szCs w:val="22"/>
        </w:rPr>
        <w:t>».</w:t>
      </w:r>
    </w:p>
    <w:p w:rsidR="00E12BD6" w:rsidRPr="00BA3218" w:rsidRDefault="00E12BD6" w:rsidP="00BA3218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BA3218">
        <w:rPr>
          <w:rFonts w:ascii="Arial" w:eastAsia="MS Mincho" w:hAnsi="Arial" w:cs="Arial"/>
          <w:sz w:val="22"/>
          <w:szCs w:val="22"/>
        </w:rPr>
        <w:t>Об утверждении Положения о порядке назначения и проведения собраний и конференций граждан (собрания делегатов) на территории МО «Город Пикалево».</w:t>
      </w:r>
    </w:p>
    <w:p w:rsidR="00E12BD6" w:rsidRPr="00BA3218" w:rsidRDefault="00E12BD6" w:rsidP="00BA3218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BA3218">
        <w:rPr>
          <w:rFonts w:ascii="Arial" w:eastAsia="MS Mincho" w:hAnsi="Arial" w:cs="Arial"/>
          <w:sz w:val="22"/>
          <w:szCs w:val="22"/>
        </w:rPr>
        <w:t>Об Общественном совете, осуществляющем свою деятельность на части территории МО «Город Пикалево».</w:t>
      </w:r>
    </w:p>
    <w:p w:rsidR="00BA3218" w:rsidRPr="00BA3218" w:rsidRDefault="00E12BD6" w:rsidP="00BA3218">
      <w:pPr>
        <w:pStyle w:val="a7"/>
        <w:numPr>
          <w:ilvl w:val="0"/>
          <w:numId w:val="8"/>
        </w:numPr>
        <w:tabs>
          <w:tab w:val="left" w:pos="993"/>
        </w:tabs>
        <w:spacing w:line="240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BA3218">
        <w:rPr>
          <w:rFonts w:ascii="Arial" w:eastAsia="MS Mincho" w:hAnsi="Arial" w:cs="Arial"/>
          <w:sz w:val="22"/>
          <w:szCs w:val="22"/>
        </w:rPr>
        <w:t>Об уполномоченном органе по организации подготовки проведения собраний на части территории МО «Город Пикалево».</w:t>
      </w:r>
    </w:p>
    <w:p w:rsidR="00BA3218" w:rsidRPr="00BA3218" w:rsidRDefault="00BA3218" w:rsidP="0067622C">
      <w:pPr>
        <w:pStyle w:val="a7"/>
        <w:numPr>
          <w:ilvl w:val="0"/>
          <w:numId w:val="8"/>
        </w:numPr>
        <w:tabs>
          <w:tab w:val="left" w:pos="993"/>
        </w:tabs>
        <w:spacing w:line="240" w:lineRule="atLeast"/>
        <w:ind w:left="0" w:firstLine="709"/>
        <w:jc w:val="both"/>
        <w:rPr>
          <w:rFonts w:ascii="Arial" w:hAnsi="Arial" w:cs="Arial"/>
          <w:sz w:val="22"/>
          <w:szCs w:val="22"/>
        </w:rPr>
      </w:pPr>
      <w:r w:rsidRPr="00BA3218">
        <w:rPr>
          <w:rFonts w:ascii="Arial" w:hAnsi="Arial" w:cs="Arial"/>
          <w:sz w:val="22"/>
          <w:szCs w:val="22"/>
        </w:rPr>
        <w:t xml:space="preserve">Об </w:t>
      </w:r>
      <w:proofErr w:type="gramStart"/>
      <w:r w:rsidRPr="00BA3218">
        <w:rPr>
          <w:rFonts w:ascii="Arial" w:hAnsi="Arial" w:cs="Arial"/>
          <w:sz w:val="22"/>
          <w:szCs w:val="22"/>
        </w:rPr>
        <w:t>утверждении  перечней</w:t>
      </w:r>
      <w:proofErr w:type="gramEnd"/>
      <w:r w:rsidRPr="00BA3218">
        <w:rPr>
          <w:rFonts w:ascii="Arial" w:hAnsi="Arial" w:cs="Arial"/>
          <w:sz w:val="22"/>
          <w:szCs w:val="22"/>
        </w:rPr>
        <w:t xml:space="preserve"> муниципального имущества, планируемого к передаче в собственность Ленинградской области</w:t>
      </w:r>
      <w:r>
        <w:rPr>
          <w:rFonts w:ascii="Arial" w:hAnsi="Arial" w:cs="Arial"/>
          <w:sz w:val="22"/>
          <w:szCs w:val="22"/>
        </w:rPr>
        <w:t>.</w:t>
      </w:r>
    </w:p>
    <w:p w:rsidR="00E12BD6" w:rsidRPr="00E60E40" w:rsidRDefault="00E12BD6" w:rsidP="00BA321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60E40">
        <w:rPr>
          <w:rFonts w:ascii="Arial" w:eastAsia="MS Mincho" w:hAnsi="Arial" w:cs="Arial"/>
          <w:sz w:val="22"/>
          <w:szCs w:val="22"/>
        </w:rPr>
        <w:t xml:space="preserve">О результатах публичных слушаний </w:t>
      </w:r>
      <w:r w:rsidRPr="00E60E40">
        <w:rPr>
          <w:rFonts w:ascii="Arial" w:hAnsi="Arial" w:cs="Arial"/>
          <w:spacing w:val="-1"/>
          <w:sz w:val="22"/>
          <w:szCs w:val="22"/>
        </w:rPr>
        <w:t xml:space="preserve">по вопросу возможного предоставления дополнительного земельного участка для размещения объекта торговли по адресу: Ленинградская область, </w:t>
      </w:r>
      <w:proofErr w:type="spellStart"/>
      <w:r w:rsidRPr="00E60E40">
        <w:rPr>
          <w:rFonts w:ascii="Arial" w:hAnsi="Arial" w:cs="Arial"/>
          <w:spacing w:val="-1"/>
          <w:sz w:val="22"/>
          <w:szCs w:val="22"/>
        </w:rPr>
        <w:t>Бокситогорский</w:t>
      </w:r>
      <w:proofErr w:type="spellEnd"/>
      <w:r w:rsidRPr="00E60E40">
        <w:rPr>
          <w:rFonts w:ascii="Arial" w:hAnsi="Arial" w:cs="Arial"/>
          <w:spacing w:val="-1"/>
          <w:sz w:val="22"/>
          <w:szCs w:val="22"/>
        </w:rPr>
        <w:t xml:space="preserve"> район, г.</w:t>
      </w:r>
      <w:r w:rsidRPr="00E60E40">
        <w:rPr>
          <w:rFonts w:ascii="Arial" w:hAnsi="Arial" w:cs="Arial"/>
          <w:spacing w:val="-3"/>
          <w:sz w:val="22"/>
          <w:szCs w:val="22"/>
        </w:rPr>
        <w:t xml:space="preserve"> Пикалево, ул. Металлургов, напротив д. 5</w:t>
      </w:r>
      <w:r w:rsidR="00BA3218">
        <w:rPr>
          <w:rFonts w:ascii="Arial" w:hAnsi="Arial" w:cs="Arial"/>
          <w:spacing w:val="-3"/>
          <w:sz w:val="22"/>
          <w:szCs w:val="22"/>
        </w:rPr>
        <w:t>.</w:t>
      </w:r>
    </w:p>
    <w:p w:rsidR="00E12BD6" w:rsidRDefault="00E12BD6" w:rsidP="00E60E40">
      <w:pPr>
        <w:pStyle w:val="a7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60E40">
        <w:rPr>
          <w:rFonts w:ascii="Arial" w:eastAsia="MS Mincho" w:hAnsi="Arial" w:cs="Arial"/>
          <w:sz w:val="22"/>
          <w:szCs w:val="22"/>
        </w:rPr>
        <w:t xml:space="preserve">О результатах работы рабочей группы по </w:t>
      </w:r>
      <w:proofErr w:type="gramStart"/>
      <w:r w:rsidRPr="00E60E40">
        <w:rPr>
          <w:rFonts w:ascii="Arial" w:eastAsia="MS Mincho" w:hAnsi="Arial" w:cs="Arial"/>
          <w:sz w:val="22"/>
          <w:szCs w:val="22"/>
        </w:rPr>
        <w:t>вопросу  приватизации</w:t>
      </w:r>
      <w:proofErr w:type="gramEnd"/>
      <w:r w:rsidRPr="00E60E40">
        <w:rPr>
          <w:rFonts w:ascii="Arial" w:eastAsia="MS Mincho" w:hAnsi="Arial" w:cs="Arial"/>
          <w:sz w:val="22"/>
          <w:szCs w:val="22"/>
        </w:rPr>
        <w:t xml:space="preserve"> ЗАО «Веста».</w:t>
      </w:r>
    </w:p>
    <w:p w:rsidR="001E5137" w:rsidRPr="00FB010B" w:rsidRDefault="001E5137" w:rsidP="001E5137">
      <w:pPr>
        <w:tabs>
          <w:tab w:val="left" w:pos="142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3510D7" w:rsidRPr="00E60E40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E60E40">
        <w:rPr>
          <w:rFonts w:ascii="Arial" w:hAnsi="Arial" w:cs="Arial"/>
          <w:b/>
          <w:sz w:val="22"/>
          <w:szCs w:val="22"/>
        </w:rPr>
        <w:t>Повестка дня принята единогласно.</w:t>
      </w:r>
    </w:p>
    <w:p w:rsidR="001E5137" w:rsidRPr="003510D7" w:rsidRDefault="001E5137" w:rsidP="003510D7">
      <w:pPr>
        <w:jc w:val="center"/>
        <w:rPr>
          <w:rFonts w:ascii="Arial" w:hAnsi="Arial" w:cs="Arial"/>
          <w:sz w:val="22"/>
          <w:szCs w:val="22"/>
        </w:rPr>
      </w:pPr>
    </w:p>
    <w:p w:rsidR="00E12BD6" w:rsidRPr="00E12BD6" w:rsidRDefault="00D37592" w:rsidP="00E12BD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E12BD6">
        <w:rPr>
          <w:rFonts w:ascii="Arial" w:eastAsia="MS Mincho" w:hAnsi="Arial" w:cs="Arial"/>
          <w:b/>
          <w:sz w:val="22"/>
          <w:szCs w:val="22"/>
        </w:rPr>
        <w:t xml:space="preserve">Слушали: </w:t>
      </w:r>
      <w:r w:rsidR="00E12BD6" w:rsidRPr="00E12BD6">
        <w:rPr>
          <w:rFonts w:ascii="Arial" w:hAnsi="Arial" w:cs="Arial"/>
          <w:sz w:val="22"/>
          <w:szCs w:val="22"/>
        </w:rPr>
        <w:t>О внесении изменений в решение СД от 04.12.2014 № 26 «О бюджете муниципального образования «Город Пикалево» Бокситогорского района Ленинградской области на 2015 год и на плановый период 2016 и 2017 годов»</w:t>
      </w:r>
    </w:p>
    <w:p w:rsidR="00E12BD6" w:rsidRPr="00E12BD6" w:rsidRDefault="00E12BD6" w:rsidP="00E12BD6">
      <w:pPr>
        <w:pStyle w:val="a4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12BD6">
        <w:rPr>
          <w:rFonts w:ascii="Arial" w:hAnsi="Arial" w:cs="Arial"/>
          <w:sz w:val="22"/>
          <w:szCs w:val="22"/>
        </w:rPr>
        <w:t>Докл</w:t>
      </w:r>
      <w:proofErr w:type="spellEnd"/>
      <w:r w:rsidRPr="00E12BD6">
        <w:rPr>
          <w:rFonts w:ascii="Arial" w:hAnsi="Arial" w:cs="Arial"/>
          <w:sz w:val="22"/>
          <w:szCs w:val="22"/>
        </w:rPr>
        <w:t>. Жолудева И.Ю. – зав. ОФ</w:t>
      </w:r>
    </w:p>
    <w:p w:rsidR="00E12BD6" w:rsidRDefault="00E12BD6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D37592" w:rsidRDefault="00D37592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D37592" w:rsidRDefault="00D37592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D37592" w:rsidRPr="00FC1FEE" w:rsidRDefault="00D37592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lastRenderedPageBreak/>
        <w:t>Решение принято.</w:t>
      </w:r>
    </w:p>
    <w:p w:rsidR="00D37592" w:rsidRPr="00FC1FEE" w:rsidRDefault="00D37592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37592" w:rsidRPr="00D37592" w:rsidRDefault="00D37592" w:rsidP="00E60E40">
      <w:pPr>
        <w:pStyle w:val="a7"/>
        <w:tabs>
          <w:tab w:val="left" w:pos="1134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12BD6" w:rsidRPr="00E12BD6" w:rsidRDefault="00D37592" w:rsidP="00E60E40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b/>
          <w:sz w:val="22"/>
          <w:szCs w:val="22"/>
        </w:rPr>
      </w:pPr>
      <w:r w:rsidRPr="00E12BD6">
        <w:rPr>
          <w:rFonts w:ascii="Arial" w:hAnsi="Arial" w:cs="Arial"/>
          <w:b/>
          <w:sz w:val="22"/>
          <w:szCs w:val="22"/>
        </w:rPr>
        <w:t xml:space="preserve">Слушали: </w:t>
      </w:r>
      <w:r w:rsidR="00E12BD6" w:rsidRPr="00E12BD6">
        <w:rPr>
          <w:rFonts w:ascii="Arial" w:eastAsia="MS Mincho" w:hAnsi="Arial" w:cs="Arial"/>
          <w:sz w:val="22"/>
          <w:szCs w:val="22"/>
        </w:rPr>
        <w:t>Об утверждении порядка осуществления муниципального земельного контроля на территории муниципального образования «Город Пикалево» Бокситогорского района Ленинградской области</w:t>
      </w:r>
    </w:p>
    <w:p w:rsidR="00E12BD6" w:rsidRPr="00E12BD6" w:rsidRDefault="00E12BD6" w:rsidP="00E60E40">
      <w:pPr>
        <w:pStyle w:val="a7"/>
        <w:tabs>
          <w:tab w:val="left" w:pos="567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</w:t>
      </w:r>
      <w:proofErr w:type="spellStart"/>
      <w:r w:rsidRPr="00E12BD6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12BD6">
        <w:rPr>
          <w:rFonts w:ascii="Arial" w:eastAsia="MS Mincho" w:hAnsi="Arial" w:cs="Arial"/>
          <w:sz w:val="22"/>
          <w:szCs w:val="22"/>
        </w:rPr>
        <w:t>. Васильева О.А. – заместитель зав. ОУМИ</w:t>
      </w:r>
    </w:p>
    <w:p w:rsidR="00D37592" w:rsidRDefault="00D37592" w:rsidP="00E60E40">
      <w:pPr>
        <w:pStyle w:val="a4"/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B07EB7" w:rsidRDefault="00B07EB7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B07EB7" w:rsidRDefault="00B07EB7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7EB7" w:rsidRPr="00FC1FEE" w:rsidRDefault="00B07EB7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B07EB7" w:rsidRPr="00FC1FEE" w:rsidRDefault="00B07EB7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D37592" w:rsidRDefault="00D37592" w:rsidP="00E60E40">
      <w:pPr>
        <w:pStyle w:val="a4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E12BD6" w:rsidRPr="00E60E40" w:rsidRDefault="00E12BD6" w:rsidP="00E60E40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b/>
          <w:sz w:val="22"/>
          <w:szCs w:val="22"/>
        </w:rPr>
        <w:t>Слушали:</w:t>
      </w:r>
      <w:r w:rsidRPr="00E60E40">
        <w:rPr>
          <w:rFonts w:ascii="Arial" w:eastAsia="MS Mincho" w:hAnsi="Arial" w:cs="Arial"/>
          <w:sz w:val="22"/>
          <w:szCs w:val="22"/>
        </w:rPr>
        <w:t xml:space="preserve"> </w:t>
      </w:r>
      <w:r w:rsidRPr="00E60E40">
        <w:rPr>
          <w:rFonts w:ascii="Arial" w:eastAsia="MS Mincho" w:hAnsi="Arial" w:cs="Arial"/>
          <w:sz w:val="22"/>
          <w:szCs w:val="22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«Город Пикалево» Бокситогорского района Ленинградской области.</w:t>
      </w:r>
    </w:p>
    <w:p w:rsidR="00E12BD6" w:rsidRPr="00E60E40" w:rsidRDefault="00E12BD6" w:rsidP="00E60E40">
      <w:pPr>
        <w:pStyle w:val="a7"/>
        <w:tabs>
          <w:tab w:val="left" w:pos="567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>. Васильева О.А. – заместитель зав. ОУМИ</w:t>
      </w:r>
    </w:p>
    <w:p w:rsidR="00E60E40" w:rsidRDefault="00E60E40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60E40" w:rsidRDefault="00E60E40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- </w:t>
      </w:r>
      <w:r w:rsidR="00756AE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756A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6AE1">
        <w:rPr>
          <w:rFonts w:ascii="Arial" w:hAnsi="Arial" w:cs="Arial"/>
          <w:sz w:val="22"/>
          <w:szCs w:val="22"/>
        </w:rPr>
        <w:t>( «</w:t>
      </w:r>
      <w:proofErr w:type="gramEnd"/>
      <w:r w:rsidR="00756AE1">
        <w:rPr>
          <w:rFonts w:ascii="Arial" w:hAnsi="Arial" w:cs="Arial"/>
          <w:sz w:val="22"/>
          <w:szCs w:val="22"/>
        </w:rPr>
        <w:t>воздержались» -1 Громова Л.В.)</w:t>
      </w:r>
    </w:p>
    <w:p w:rsidR="00E60E40" w:rsidRDefault="00E60E40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60E40" w:rsidRPr="00FC1FEE" w:rsidRDefault="00E60E40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 w:rsidR="00756AE1">
        <w:rPr>
          <w:rFonts w:ascii="Arial" w:hAnsi="Arial" w:cs="Arial"/>
          <w:b/>
          <w:sz w:val="22"/>
          <w:szCs w:val="22"/>
        </w:rPr>
        <w:t xml:space="preserve"> большинством голосов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E60E40" w:rsidRPr="00FC1FEE" w:rsidRDefault="00E60E40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E12BD6" w:rsidRDefault="00E12BD6" w:rsidP="00E60E40">
      <w:pPr>
        <w:pStyle w:val="a7"/>
        <w:tabs>
          <w:tab w:val="left" w:pos="567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60E40" w:rsidRPr="00E60E40" w:rsidRDefault="00D37592" w:rsidP="00E60E40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hAnsi="Arial" w:cs="Arial"/>
          <w:b/>
          <w:sz w:val="22"/>
          <w:szCs w:val="22"/>
        </w:rPr>
        <w:t xml:space="preserve">Слушали: </w:t>
      </w:r>
      <w:r w:rsidR="00E60E40" w:rsidRPr="00E60E40">
        <w:rPr>
          <w:rFonts w:ascii="Arial" w:eastAsia="MS Mincho" w:hAnsi="Arial" w:cs="Arial"/>
          <w:sz w:val="22"/>
          <w:szCs w:val="22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«Город Пикалево» Бокситогорского района Ленинградской области</w:t>
      </w:r>
    </w:p>
    <w:p w:rsid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>. Васильева О.А. – заместитель зав. ОУМИ</w:t>
      </w:r>
    </w:p>
    <w:p w:rsid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60E40" w:rsidRDefault="00E60E40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E60E40" w:rsidRDefault="00E60E40" w:rsidP="00E60E4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60E40" w:rsidRPr="00FC1FEE" w:rsidRDefault="00E60E40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E60E40" w:rsidRPr="00FC1FEE" w:rsidRDefault="00E60E40" w:rsidP="00E60E4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sz w:val="22"/>
          <w:szCs w:val="22"/>
        </w:rPr>
        <w:t xml:space="preserve">  </w:t>
      </w:r>
    </w:p>
    <w:p w:rsidR="00E60E40" w:rsidRPr="00E60E40" w:rsidRDefault="00E60E40" w:rsidP="00E60E40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Слушали: </w:t>
      </w:r>
      <w:r w:rsidRPr="00E60E40">
        <w:rPr>
          <w:rFonts w:ascii="Arial" w:eastAsia="MS Mincho" w:hAnsi="Arial" w:cs="Arial"/>
          <w:sz w:val="22"/>
          <w:szCs w:val="22"/>
        </w:rPr>
        <w:t>О проведении аукциона по продаже пакета акций ОАО «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Пикалевская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горсеть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>».</w:t>
      </w:r>
    </w:p>
    <w:p w:rsidR="00E60E40" w:rsidRPr="00E60E40" w:rsidRDefault="00E60E40" w:rsidP="00E60E40">
      <w:pPr>
        <w:pStyle w:val="a7"/>
        <w:tabs>
          <w:tab w:val="left" w:pos="567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>. Васильева О.А. – заместитель зав. ОУМИ</w:t>
      </w: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56AE1" w:rsidRPr="00FC1FEE" w:rsidRDefault="00756AE1" w:rsidP="00756AE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756AE1" w:rsidRPr="00FC1FEE" w:rsidRDefault="00756AE1" w:rsidP="00756AE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E60E40" w:rsidRPr="00E60E40" w:rsidRDefault="00E60E40" w:rsidP="00E60E40">
      <w:pPr>
        <w:pStyle w:val="a7"/>
        <w:tabs>
          <w:tab w:val="left" w:pos="567"/>
        </w:tabs>
        <w:ind w:firstLine="284"/>
        <w:jc w:val="both"/>
        <w:rPr>
          <w:rFonts w:ascii="Arial" w:eastAsia="MS Mincho" w:hAnsi="Arial" w:cs="Arial"/>
          <w:sz w:val="22"/>
          <w:szCs w:val="22"/>
        </w:rPr>
      </w:pPr>
    </w:p>
    <w:p w:rsidR="00E60E40" w:rsidRPr="00E60E40" w:rsidRDefault="00E60E40" w:rsidP="00E60E40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b/>
          <w:sz w:val="22"/>
          <w:szCs w:val="22"/>
        </w:rPr>
        <w:t>Слушали: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E60E40">
        <w:rPr>
          <w:rFonts w:ascii="Arial" w:eastAsia="MS Mincho" w:hAnsi="Arial" w:cs="Arial"/>
          <w:sz w:val="22"/>
          <w:szCs w:val="22"/>
        </w:rPr>
        <w:t>Об утверждении Положения о порядке назначения и проведения собраний и конференций граждан (собрания делегатов) на территории МО «Город Пикалево».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Дергилева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 Н.И. – зав. ОО</w:t>
      </w: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56AE1" w:rsidRPr="00FC1FEE" w:rsidRDefault="00756AE1" w:rsidP="00756AE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756AE1" w:rsidRPr="00FC1FEE" w:rsidRDefault="00756AE1" w:rsidP="00756AE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60E40" w:rsidRPr="00E60E40" w:rsidRDefault="00E60E40" w:rsidP="00E60E40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rFonts w:ascii="Arial" w:eastAsia="MS Mincho" w:hAnsi="Arial" w:cs="Arial"/>
          <w:sz w:val="22"/>
          <w:szCs w:val="22"/>
        </w:rPr>
      </w:pPr>
      <w:r w:rsidRPr="00E60E40">
        <w:rPr>
          <w:rFonts w:ascii="Arial" w:eastAsia="MS Mincho" w:hAnsi="Arial" w:cs="Arial"/>
          <w:b/>
          <w:sz w:val="22"/>
          <w:szCs w:val="22"/>
        </w:rPr>
        <w:t>Слушали: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E60E40">
        <w:rPr>
          <w:rFonts w:ascii="Arial" w:eastAsia="MS Mincho" w:hAnsi="Arial" w:cs="Arial"/>
          <w:sz w:val="22"/>
          <w:szCs w:val="22"/>
        </w:rPr>
        <w:t>Об Общественном совете, осуществляющем свою деятельность на части территории МО «Город Пикалево».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Дергилева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 Н.И. – зав. ОО</w:t>
      </w: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756AE1" w:rsidRDefault="00756AE1" w:rsidP="00756AE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56AE1" w:rsidRPr="00FC1FEE" w:rsidRDefault="00756AE1" w:rsidP="00756AE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756AE1" w:rsidRPr="00FC1FEE" w:rsidRDefault="00756AE1" w:rsidP="00756AE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60E40" w:rsidRPr="00E60E40" w:rsidRDefault="00E60E40" w:rsidP="00E60E40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rFonts w:ascii="Arial" w:eastAsia="MS Mincho" w:hAnsi="Arial" w:cs="Arial"/>
          <w:b/>
          <w:sz w:val="22"/>
          <w:szCs w:val="22"/>
        </w:rPr>
      </w:pPr>
      <w:r w:rsidRPr="00E60E40">
        <w:rPr>
          <w:rFonts w:ascii="Arial" w:eastAsia="MS Mincho" w:hAnsi="Arial" w:cs="Arial"/>
          <w:b/>
          <w:sz w:val="22"/>
          <w:szCs w:val="22"/>
        </w:rPr>
        <w:t>Слушали: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E60E40">
        <w:rPr>
          <w:rFonts w:ascii="Arial" w:eastAsia="MS Mincho" w:hAnsi="Arial" w:cs="Arial"/>
          <w:sz w:val="22"/>
          <w:szCs w:val="22"/>
        </w:rPr>
        <w:t>Об уполномоченном органе по организации подготовки проведения собраний на части территории МО «Город Пикалево».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Дергилева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 Н.И. – зав. ОО</w:t>
      </w:r>
    </w:p>
    <w:p w:rsid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29291C" w:rsidRDefault="0029291C" w:rsidP="0029291C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29291C" w:rsidRDefault="0029291C" w:rsidP="0029291C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9291C" w:rsidRPr="00FC1FEE" w:rsidRDefault="0029291C" w:rsidP="0029291C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29291C" w:rsidRPr="00FC1FEE" w:rsidRDefault="0029291C" w:rsidP="0029291C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29291C" w:rsidRDefault="0029291C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BA3218" w:rsidRDefault="00BA3218" w:rsidP="00BA3218">
      <w:pPr>
        <w:pStyle w:val="3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BA3218">
        <w:rPr>
          <w:rFonts w:ascii="Arial" w:hAnsi="Arial" w:cs="Arial"/>
          <w:b/>
          <w:color w:val="auto"/>
          <w:sz w:val="22"/>
          <w:szCs w:val="22"/>
        </w:rPr>
        <w:t>Слушали:</w:t>
      </w:r>
      <w:r w:rsidRPr="00BA3218">
        <w:rPr>
          <w:rFonts w:ascii="Arial" w:hAnsi="Arial" w:cs="Arial"/>
          <w:color w:val="auto"/>
          <w:sz w:val="22"/>
          <w:szCs w:val="22"/>
        </w:rPr>
        <w:t xml:space="preserve"> </w:t>
      </w:r>
      <w:r w:rsidRPr="00BA3218">
        <w:rPr>
          <w:rFonts w:ascii="Arial" w:hAnsi="Arial" w:cs="Arial"/>
          <w:color w:val="auto"/>
          <w:sz w:val="22"/>
          <w:szCs w:val="22"/>
        </w:rPr>
        <w:t xml:space="preserve">Об </w:t>
      </w:r>
      <w:proofErr w:type="gramStart"/>
      <w:r w:rsidRPr="00BA3218">
        <w:rPr>
          <w:rFonts w:ascii="Arial" w:hAnsi="Arial" w:cs="Arial"/>
          <w:color w:val="auto"/>
          <w:sz w:val="22"/>
          <w:szCs w:val="22"/>
        </w:rPr>
        <w:t>утверждении  перечней</w:t>
      </w:r>
      <w:proofErr w:type="gramEnd"/>
      <w:r w:rsidRPr="00BA3218">
        <w:rPr>
          <w:rFonts w:ascii="Arial" w:hAnsi="Arial" w:cs="Arial"/>
          <w:color w:val="auto"/>
          <w:sz w:val="22"/>
          <w:szCs w:val="22"/>
        </w:rPr>
        <w:t xml:space="preserve"> муниципального имущества, планируемого к передаче в собственность Ленинградской области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A3218" w:rsidRDefault="00BA3218" w:rsidP="00BA3218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 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>. Васильева О.А. – заместитель зав. ОУМИ</w:t>
      </w:r>
    </w:p>
    <w:p w:rsidR="00BA3218" w:rsidRDefault="00BA3218" w:rsidP="00BA3218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BA3218" w:rsidRDefault="00BA3218" w:rsidP="00BA321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BA3218" w:rsidRDefault="00BA3218" w:rsidP="00BA321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A3218" w:rsidRPr="00FC1FEE" w:rsidRDefault="00BA3218" w:rsidP="00BA3218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BA3218" w:rsidRPr="00FC1FEE" w:rsidRDefault="00BA3218" w:rsidP="00BA3218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BA3218" w:rsidRPr="00BA3218" w:rsidRDefault="00BA3218" w:rsidP="00BA3218"/>
    <w:p w:rsidR="00E60E40" w:rsidRPr="00E60E40" w:rsidRDefault="00E60E40" w:rsidP="00BA3218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60E40">
        <w:rPr>
          <w:rFonts w:ascii="Arial" w:eastAsia="MS Mincho" w:hAnsi="Arial" w:cs="Arial"/>
          <w:b/>
          <w:sz w:val="22"/>
          <w:szCs w:val="22"/>
        </w:rPr>
        <w:t>Слушали: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E60E40">
        <w:rPr>
          <w:rFonts w:ascii="Arial" w:eastAsia="MS Mincho" w:hAnsi="Arial" w:cs="Arial"/>
          <w:sz w:val="22"/>
          <w:szCs w:val="22"/>
        </w:rPr>
        <w:t xml:space="preserve">О результатах публичных слушаний </w:t>
      </w:r>
      <w:r w:rsidRPr="00E60E40">
        <w:rPr>
          <w:rFonts w:ascii="Arial" w:hAnsi="Arial" w:cs="Arial"/>
          <w:spacing w:val="-1"/>
          <w:sz w:val="22"/>
          <w:szCs w:val="22"/>
        </w:rPr>
        <w:t xml:space="preserve">по вопросу возможного предоставления дополнительного земельного участка для размещения объекта торговли по адресу: Ленинградская область, </w:t>
      </w:r>
      <w:proofErr w:type="spellStart"/>
      <w:r w:rsidRPr="00E60E40">
        <w:rPr>
          <w:rFonts w:ascii="Arial" w:hAnsi="Arial" w:cs="Arial"/>
          <w:spacing w:val="-1"/>
          <w:sz w:val="22"/>
          <w:szCs w:val="22"/>
        </w:rPr>
        <w:t>Бокситогорский</w:t>
      </w:r>
      <w:proofErr w:type="spellEnd"/>
      <w:r w:rsidRPr="00E60E40">
        <w:rPr>
          <w:rFonts w:ascii="Arial" w:hAnsi="Arial" w:cs="Arial"/>
          <w:spacing w:val="-1"/>
          <w:sz w:val="22"/>
          <w:szCs w:val="22"/>
        </w:rPr>
        <w:t xml:space="preserve"> район, г.</w:t>
      </w:r>
      <w:r w:rsidRPr="00E60E40">
        <w:rPr>
          <w:rFonts w:ascii="Arial" w:hAnsi="Arial" w:cs="Arial"/>
          <w:spacing w:val="-3"/>
          <w:sz w:val="22"/>
          <w:szCs w:val="22"/>
        </w:rPr>
        <w:t xml:space="preserve"> Пикалево, ул. Металлургов, напротив д. 5</w:t>
      </w:r>
    </w:p>
    <w:p w:rsid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. </w:t>
      </w:r>
      <w:r w:rsidR="0029291C">
        <w:rPr>
          <w:rFonts w:ascii="Arial" w:eastAsia="MS Mincho" w:hAnsi="Arial" w:cs="Arial"/>
          <w:sz w:val="22"/>
          <w:szCs w:val="22"/>
        </w:rPr>
        <w:t xml:space="preserve">Николаев Д.В. - </w:t>
      </w:r>
      <w:r w:rsidRPr="00E60E40">
        <w:rPr>
          <w:rFonts w:ascii="Arial" w:eastAsia="MS Mincho" w:hAnsi="Arial" w:cs="Arial"/>
          <w:sz w:val="22"/>
          <w:szCs w:val="22"/>
        </w:rPr>
        <w:t>Председатель Временной комиссии</w:t>
      </w:r>
      <w:r w:rsidR="0029291C">
        <w:rPr>
          <w:rFonts w:ascii="Arial" w:eastAsia="MS Mincho" w:hAnsi="Arial" w:cs="Arial"/>
          <w:sz w:val="22"/>
          <w:szCs w:val="22"/>
        </w:rPr>
        <w:t>.</w:t>
      </w:r>
    </w:p>
    <w:p w:rsidR="0029291C" w:rsidRDefault="0029291C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29291C" w:rsidRPr="0029291C" w:rsidRDefault="0029291C" w:rsidP="0029291C">
      <w:pPr>
        <w:pStyle w:val="a7"/>
        <w:tabs>
          <w:tab w:val="left" w:pos="567"/>
          <w:tab w:val="left" w:pos="993"/>
        </w:tabs>
        <w:ind w:firstLine="709"/>
        <w:jc w:val="center"/>
        <w:rPr>
          <w:rFonts w:ascii="Arial" w:eastAsia="MS Mincho" w:hAnsi="Arial" w:cs="Arial"/>
          <w:b/>
          <w:sz w:val="22"/>
          <w:szCs w:val="22"/>
        </w:rPr>
      </w:pPr>
      <w:r w:rsidRPr="0029291C">
        <w:rPr>
          <w:rFonts w:ascii="Arial" w:eastAsia="MS Mincho" w:hAnsi="Arial" w:cs="Arial"/>
          <w:b/>
          <w:sz w:val="22"/>
          <w:szCs w:val="22"/>
        </w:rPr>
        <w:t>Информацию приняли к сведению.</w:t>
      </w: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60E40" w:rsidRPr="00E60E40" w:rsidRDefault="00E60E40" w:rsidP="00E60E40">
      <w:pPr>
        <w:pStyle w:val="a7"/>
        <w:tabs>
          <w:tab w:val="left" w:pos="567"/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60E40" w:rsidRPr="00E60E40" w:rsidRDefault="00E60E40" w:rsidP="00E60E40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rFonts w:ascii="Arial" w:eastAsia="MS Mincho" w:hAnsi="Arial" w:cs="Arial"/>
          <w:b/>
          <w:sz w:val="22"/>
          <w:szCs w:val="22"/>
        </w:rPr>
      </w:pPr>
      <w:r w:rsidRPr="00E60E40">
        <w:rPr>
          <w:rFonts w:ascii="Arial" w:eastAsia="MS Mincho" w:hAnsi="Arial" w:cs="Arial"/>
          <w:b/>
          <w:sz w:val="22"/>
          <w:szCs w:val="22"/>
        </w:rPr>
        <w:t xml:space="preserve"> Слушали: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E60E40">
        <w:rPr>
          <w:rFonts w:ascii="Arial" w:eastAsia="MS Mincho" w:hAnsi="Arial" w:cs="Arial"/>
          <w:sz w:val="22"/>
          <w:szCs w:val="22"/>
        </w:rPr>
        <w:t xml:space="preserve">О результатах работы рабочей группы по </w:t>
      </w:r>
      <w:proofErr w:type="gramStart"/>
      <w:r w:rsidRPr="00E60E40">
        <w:rPr>
          <w:rFonts w:ascii="Arial" w:eastAsia="MS Mincho" w:hAnsi="Arial" w:cs="Arial"/>
          <w:sz w:val="22"/>
          <w:szCs w:val="22"/>
        </w:rPr>
        <w:t>вопросу  приватизации</w:t>
      </w:r>
      <w:proofErr w:type="gramEnd"/>
      <w:r w:rsidRPr="00E60E40">
        <w:rPr>
          <w:rFonts w:ascii="Arial" w:eastAsia="MS Mincho" w:hAnsi="Arial" w:cs="Arial"/>
          <w:sz w:val="22"/>
          <w:szCs w:val="22"/>
        </w:rPr>
        <w:t xml:space="preserve"> ЗАО «Веста».</w:t>
      </w:r>
    </w:p>
    <w:p w:rsidR="0029291C" w:rsidRDefault="00E60E40" w:rsidP="00E60E40">
      <w:pPr>
        <w:pStyle w:val="a7"/>
        <w:tabs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E60E40">
        <w:rPr>
          <w:rFonts w:ascii="Arial" w:eastAsia="MS Mincho" w:hAnsi="Arial" w:cs="Arial"/>
          <w:sz w:val="22"/>
          <w:szCs w:val="22"/>
        </w:rPr>
        <w:t>Докл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E60E40">
        <w:rPr>
          <w:rFonts w:ascii="Arial" w:eastAsia="MS Mincho" w:hAnsi="Arial" w:cs="Arial"/>
          <w:sz w:val="22"/>
          <w:szCs w:val="22"/>
        </w:rPr>
        <w:t>Стронская</w:t>
      </w:r>
      <w:proofErr w:type="spellEnd"/>
      <w:r w:rsidRPr="00E60E40">
        <w:rPr>
          <w:rFonts w:ascii="Arial" w:eastAsia="MS Mincho" w:hAnsi="Arial" w:cs="Arial"/>
          <w:sz w:val="22"/>
          <w:szCs w:val="22"/>
        </w:rPr>
        <w:t xml:space="preserve"> Н.Я.  - председатель рабочей группы</w:t>
      </w:r>
      <w:r w:rsidR="0029291C">
        <w:rPr>
          <w:rFonts w:ascii="Arial" w:eastAsia="MS Mincho" w:hAnsi="Arial" w:cs="Arial"/>
          <w:sz w:val="22"/>
          <w:szCs w:val="22"/>
        </w:rPr>
        <w:t>.</w:t>
      </w:r>
    </w:p>
    <w:p w:rsidR="0029291C" w:rsidRDefault="0029291C" w:rsidP="00E60E40">
      <w:pPr>
        <w:pStyle w:val="a7"/>
        <w:tabs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E60E40" w:rsidRPr="00E60E40" w:rsidRDefault="0029291C" w:rsidP="00E60E40">
      <w:pPr>
        <w:pStyle w:val="a7"/>
        <w:tabs>
          <w:tab w:val="left" w:pos="993"/>
        </w:tabs>
        <w:ind w:firstLine="709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>
        <w:rPr>
          <w:rFonts w:ascii="Arial" w:eastAsia="MS Mincho" w:hAnsi="Arial" w:cs="Arial"/>
          <w:sz w:val="22"/>
          <w:szCs w:val="22"/>
        </w:rPr>
        <w:t>Стронская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Н.Я.: Работу предполагается закончить в августе.</w:t>
      </w:r>
      <w:r w:rsidR="00E60E40" w:rsidRPr="00E60E4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К 10 августа Николаева Е.А. должна предоставить в рабочую группу свои предложения по выходу из создавшейся ситуации. По срокам оценки, работу необходимо закончить не позднее начала сентября, справка по оценке </w:t>
      </w:r>
      <w:proofErr w:type="gramStart"/>
      <w:r>
        <w:rPr>
          <w:rFonts w:ascii="Arial" w:eastAsia="MS Mincho" w:hAnsi="Arial" w:cs="Arial"/>
          <w:sz w:val="22"/>
          <w:szCs w:val="22"/>
        </w:rPr>
        <w:t>помещения  действует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до 24 сентября, поэтому мы должны все успеть. В августе на заседание необходимо вынести окончательное решение.</w:t>
      </w:r>
    </w:p>
    <w:p w:rsidR="00400C0A" w:rsidRDefault="00400C0A" w:rsidP="00E60E40">
      <w:pPr>
        <w:pStyle w:val="a3"/>
        <w:tabs>
          <w:tab w:val="left" w:pos="993"/>
        </w:tabs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29291C" w:rsidRPr="0029291C" w:rsidRDefault="0029291C" w:rsidP="0029291C">
      <w:pPr>
        <w:pStyle w:val="a7"/>
        <w:tabs>
          <w:tab w:val="left" w:pos="567"/>
          <w:tab w:val="left" w:pos="993"/>
        </w:tabs>
        <w:ind w:firstLine="709"/>
        <w:jc w:val="center"/>
        <w:rPr>
          <w:rFonts w:ascii="Arial" w:eastAsia="MS Mincho" w:hAnsi="Arial" w:cs="Arial"/>
          <w:b/>
          <w:sz w:val="22"/>
          <w:szCs w:val="22"/>
        </w:rPr>
      </w:pPr>
      <w:r w:rsidRPr="0029291C">
        <w:rPr>
          <w:rFonts w:ascii="Arial" w:eastAsia="MS Mincho" w:hAnsi="Arial" w:cs="Arial"/>
          <w:b/>
          <w:sz w:val="22"/>
          <w:szCs w:val="22"/>
        </w:rPr>
        <w:t>Информацию приняли к сведению.</w:t>
      </w:r>
    </w:p>
    <w:p w:rsidR="00E60E40" w:rsidRDefault="00E60E40" w:rsidP="00E60E40">
      <w:pPr>
        <w:pStyle w:val="a3"/>
        <w:tabs>
          <w:tab w:val="left" w:pos="993"/>
        </w:tabs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E60E40" w:rsidRPr="00B8132B" w:rsidRDefault="00E60E40" w:rsidP="00E60E40">
      <w:pPr>
        <w:pStyle w:val="a3"/>
        <w:tabs>
          <w:tab w:val="left" w:pos="993"/>
        </w:tabs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29291C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я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 xml:space="preserve">МО «Город </w:t>
      </w:r>
      <w:proofErr w:type="gramStart"/>
      <w:r w:rsidRPr="00B8132B">
        <w:rPr>
          <w:rFonts w:ascii="Arial" w:hAnsi="Arial" w:cs="Arial"/>
          <w:sz w:val="22"/>
          <w:szCs w:val="22"/>
        </w:rPr>
        <w:t>Пикалево»</w:t>
      </w:r>
      <w:r w:rsidRPr="00B8132B">
        <w:rPr>
          <w:rFonts w:ascii="Arial" w:hAnsi="Arial" w:cs="Arial"/>
          <w:sz w:val="22"/>
          <w:szCs w:val="22"/>
        </w:rPr>
        <w:tab/>
      </w:r>
      <w:proofErr w:type="gramEnd"/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3F6A95">
        <w:rPr>
          <w:rFonts w:ascii="Arial" w:hAnsi="Arial" w:cs="Arial"/>
          <w:sz w:val="22"/>
          <w:szCs w:val="22"/>
        </w:rPr>
        <w:tab/>
        <w:t xml:space="preserve">  </w:t>
      </w:r>
      <w:r w:rsidR="0029291C">
        <w:rPr>
          <w:rFonts w:ascii="Arial" w:hAnsi="Arial" w:cs="Arial"/>
          <w:sz w:val="22"/>
          <w:szCs w:val="22"/>
        </w:rPr>
        <w:t xml:space="preserve">        М.И. Рыжий</w:t>
      </w:r>
    </w:p>
    <w:sectPr w:rsidR="004B1695" w:rsidRPr="003F6A95" w:rsidSect="00BA3218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7271D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5137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65EAD"/>
    <w:rsid w:val="00272967"/>
    <w:rsid w:val="00274338"/>
    <w:rsid w:val="00275EFA"/>
    <w:rsid w:val="0027722A"/>
    <w:rsid w:val="00282036"/>
    <w:rsid w:val="00290BD6"/>
    <w:rsid w:val="002920DB"/>
    <w:rsid w:val="0029291C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2F02"/>
    <w:rsid w:val="00482FE1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2463A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C04B8"/>
    <w:rsid w:val="00DC3583"/>
    <w:rsid w:val="00DE597C"/>
    <w:rsid w:val="00DE5DCD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AEE"/>
    <w:rsid w:val="00E47165"/>
    <w:rsid w:val="00E60E40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3C2EE-D0DF-4FA3-9EAC-EE8C72F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Третникова</cp:lastModifiedBy>
  <cp:revision>2</cp:revision>
  <cp:lastPrinted>2015-07-10T05:59:00Z</cp:lastPrinted>
  <dcterms:created xsi:type="dcterms:W3CDTF">2015-08-05T07:02:00Z</dcterms:created>
  <dcterms:modified xsi:type="dcterms:W3CDTF">2015-08-05T07:02:00Z</dcterms:modified>
</cp:coreProperties>
</file>