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B6" w:rsidRPr="003931B6" w:rsidRDefault="003931B6" w:rsidP="00393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 извещение</w:t>
      </w:r>
      <w:proofErr w:type="gramEnd"/>
      <w:r w:rsidRPr="0039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аукциона</w:t>
      </w:r>
    </w:p>
    <w:p w:rsidR="003931B6" w:rsidRPr="003931B6" w:rsidRDefault="003931B6" w:rsidP="00393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1B6" w:rsidRPr="003931B6" w:rsidRDefault="003931B6" w:rsidP="003931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положения.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Администрация МО «Город Пикалево"; адрес: Ленинградская область, </w:t>
      </w:r>
      <w:proofErr w:type="spell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г.Пикалево</w:t>
      </w:r>
      <w:proofErr w:type="spell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ул.Речная,д.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тел. (81366) 40014, 43747  сайт: </w:t>
      </w:r>
      <w:r w:rsidRPr="00393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3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pikalevo</w:t>
      </w:r>
      <w:proofErr w:type="spell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соответствии с</w:t>
      </w: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 декабря 2001 года № 178-ФЗ «О приватизации государственного и муниципального имущества», на основании решения Совета депутатов МО «Город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Пикалево»  от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 февраля 2019 года №13.</w:t>
      </w:r>
    </w:p>
    <w:p w:rsidR="003931B6" w:rsidRPr="003931B6" w:rsidRDefault="003931B6" w:rsidP="003931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торгов-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(выставляется одним лотом) в том числе:</w:t>
      </w:r>
    </w:p>
    <w:p w:rsidR="003931B6" w:rsidRPr="003931B6" w:rsidRDefault="003931B6" w:rsidP="003931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Незавершенная строительством комплектная </w:t>
      </w:r>
      <w:proofErr w:type="spellStart"/>
      <w:proofErr w:type="gram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двухтрансформаторная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подстанция</w:t>
      </w:r>
      <w:proofErr w:type="gram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2КТПК-4000-35/6 (с оборудованием), кадастровый номер:47:19:0108002:218, площадью 198,6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расположенная по адресу:  Ленинградская область, 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г.Пикалево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жилая зона «Станция Пикалево»;</w:t>
      </w:r>
    </w:p>
    <w:p w:rsidR="003931B6" w:rsidRPr="003931B6" w:rsidRDefault="003931B6" w:rsidP="003931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31B6">
        <w:rPr>
          <w:rFonts w:ascii="Times New Roman" w:eastAsia="Times New Roman" w:hAnsi="Times New Roman" w:cs="Times New Roman"/>
          <w:lang w:eastAsia="ru-RU"/>
        </w:rPr>
        <w:t xml:space="preserve">2. Незавершенные строительством наружные сети электроснабжения – ВЛ-35кВ, кадастровый номер 47:00:0000000:1708, протяженностью 1870 </w:t>
      </w:r>
      <w:proofErr w:type="spellStart"/>
      <w:r w:rsidRPr="003931B6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3931B6">
        <w:rPr>
          <w:rFonts w:ascii="Times New Roman" w:eastAsia="Times New Roman" w:hAnsi="Times New Roman" w:cs="Times New Roman"/>
          <w:lang w:eastAsia="ru-RU"/>
        </w:rPr>
        <w:t>., расположенные по адресу:</w:t>
      </w:r>
      <w:r w:rsidRPr="003931B6">
        <w:rPr>
          <w:rFonts w:ascii="Times New Roman" w:eastAsia="Times New Roman" w:hAnsi="Times New Roman" w:cs="Times New Roman"/>
          <w:bCs/>
          <w:lang w:eastAsia="ru-RU"/>
        </w:rPr>
        <w:t xml:space="preserve"> Ленинградская </w:t>
      </w:r>
      <w:proofErr w:type="gramStart"/>
      <w:r w:rsidRPr="003931B6">
        <w:rPr>
          <w:rFonts w:ascii="Times New Roman" w:eastAsia="Times New Roman" w:hAnsi="Times New Roman" w:cs="Times New Roman"/>
          <w:bCs/>
          <w:lang w:eastAsia="ru-RU"/>
        </w:rPr>
        <w:t xml:space="preserve">область,  </w:t>
      </w:r>
      <w:proofErr w:type="spellStart"/>
      <w:r w:rsidRPr="003931B6">
        <w:rPr>
          <w:rFonts w:ascii="Times New Roman" w:eastAsia="Times New Roman" w:hAnsi="Times New Roman" w:cs="Times New Roman"/>
          <w:bCs/>
          <w:lang w:eastAsia="ru-RU"/>
        </w:rPr>
        <w:t>г.Пикалево</w:t>
      </w:r>
      <w:proofErr w:type="spellEnd"/>
      <w:proofErr w:type="gramEnd"/>
      <w:r w:rsidRPr="003931B6">
        <w:rPr>
          <w:rFonts w:ascii="Times New Roman" w:eastAsia="Times New Roman" w:hAnsi="Times New Roman" w:cs="Times New Roman"/>
          <w:bCs/>
          <w:lang w:eastAsia="ru-RU"/>
        </w:rPr>
        <w:t>, жилая зона «Станция Пикалево»;</w:t>
      </w:r>
    </w:p>
    <w:p w:rsidR="003931B6" w:rsidRPr="003931B6" w:rsidRDefault="003931B6" w:rsidP="003931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Земельный участок под комплектной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двухтрансформаторной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подстанцией 2КТПК-4000-35/6,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«Земли населенных пунктов», кадастровый номер 47:19:0108002:220, площадью 378 </w:t>
      </w:r>
      <w:proofErr w:type="spell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расположенный по </w:t>
      </w:r>
      <w:proofErr w:type="gram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  Ленинградская</w:t>
      </w:r>
      <w:proofErr w:type="gram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г.Пикалево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жилая зона «Новая Деревня», участок №80/3;</w:t>
      </w:r>
    </w:p>
    <w:p w:rsidR="003931B6" w:rsidRPr="003931B6" w:rsidRDefault="003931B6" w:rsidP="003931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Земельный участок под комплектной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двухтрансформаторной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подстанцией 2КТПК-4000-35/6,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«Земли населенных пунктов», кадастровый номер 47:19:0108002:222, площадью 742 </w:t>
      </w:r>
      <w:proofErr w:type="spell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расположенный по </w:t>
      </w:r>
      <w:proofErr w:type="gram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  Ленинградская</w:t>
      </w:r>
      <w:proofErr w:type="gram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г.Пикалево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жилая зона «Новая Деревня», участок №80/2.</w:t>
      </w:r>
    </w:p>
    <w:p w:rsidR="003931B6" w:rsidRPr="003931B6" w:rsidRDefault="003931B6" w:rsidP="00393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 указанное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выносится впервые. </w:t>
      </w:r>
    </w:p>
    <w:p w:rsidR="003931B6" w:rsidRPr="003931B6" w:rsidRDefault="003931B6" w:rsidP="003931B6">
      <w:pPr>
        <w:keepNext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в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аукциона, открытого по составу участников и  форме подачи предложений о цене с  учетом условий  его  обременения по строительству, модернизации (инвестиционные обязательства), обязательствами по эксплуатации (эксплуатационные обязательства).</w:t>
      </w:r>
    </w:p>
    <w:p w:rsidR="003931B6" w:rsidRPr="003931B6" w:rsidRDefault="003931B6" w:rsidP="00393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Критерием определения победителя торгов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наибольшая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приобретения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имущества.</w:t>
      </w:r>
    </w:p>
    <w:p w:rsidR="003931B6" w:rsidRPr="003931B6" w:rsidRDefault="003931B6" w:rsidP="0039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 цена</w:t>
      </w:r>
      <w:proofErr w:type="gramEnd"/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продажи имущества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: 40 453 300 (сорок миллионов четыреста пятьдесят три  тысячи триста) рублей  без учета  НДС.</w:t>
      </w:r>
    </w:p>
    <w:p w:rsidR="003931B6" w:rsidRPr="003931B6" w:rsidRDefault="003931B6" w:rsidP="00393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2 022 665 (два миллиона двадцать две тысячи шестьсот шестьдесят пять)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без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НДС (5% начальной цены продажи).</w:t>
      </w:r>
    </w:p>
    <w:p w:rsidR="003931B6" w:rsidRPr="003931B6" w:rsidRDefault="003931B6" w:rsidP="003931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Задаток для участия в аукционе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: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8 090 660 (восемь миллионов девяносто тысяч шестьсот шестьдесят) рублей без учета НДС (20 % начальной цены продажи).</w:t>
      </w:r>
    </w:p>
    <w:p w:rsidR="003931B6" w:rsidRPr="003931B6" w:rsidRDefault="003931B6" w:rsidP="0039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Реквизиты для перечисления задатка: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 платежа УФК по Ленинградской области (Администрация МО «Город Пикалево»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05453004600)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4722002364   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471501001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получателя: </w:t>
      </w:r>
      <w:proofErr w:type="gram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  по</w:t>
      </w:r>
      <w:proofErr w:type="gram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Северо-Западного главного управления Центрального банка РФ (Отделение Ленинградское </w:t>
      </w:r>
      <w:proofErr w:type="spell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г.Санкт</w:t>
      </w:r>
      <w:proofErr w:type="spell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-Петербург).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р/с № 40302810600003002313, БИК </w:t>
      </w:r>
      <w:proofErr w:type="gramStart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044106001;КБК</w:t>
      </w:r>
      <w:proofErr w:type="gramEnd"/>
      <w:r w:rsidRPr="00393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001 114 02053 13 0000 410</w:t>
      </w:r>
      <w:r w:rsidRPr="0039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«Задаток на участие в аукционе по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 муниципального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имущества»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участникам аукциона, за исключением его победителя, в течение 5 календарных дней со дня подведения итогов аукциона. Претендентам, не допущенным к участию в аукционе,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календарных дней со дня подписания протокола  о признании  претендентов участниками  аукциона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перечисление задатка являются акцептом такой оферты после чего договор о задатке считается заключенным в письменной форме.</w:t>
      </w:r>
    </w:p>
    <w:p w:rsidR="003931B6" w:rsidRPr="003931B6" w:rsidRDefault="003931B6" w:rsidP="003931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Дата </w:t>
      </w:r>
      <w:proofErr w:type="gramStart"/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начала  приема</w:t>
      </w:r>
      <w:proofErr w:type="gramEnd"/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заявок на участие в аукционе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 01 марта  2019 года.</w:t>
      </w:r>
    </w:p>
    <w:p w:rsidR="003931B6" w:rsidRPr="003931B6" w:rsidRDefault="003931B6" w:rsidP="003931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Дата окончания приема заявок на участие в аукционе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: 28 </w:t>
      </w:r>
      <w:proofErr w:type="gramStart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марта  2019</w:t>
      </w:r>
      <w:proofErr w:type="gramEnd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  17 час.00 мин по местному времени.</w:t>
      </w:r>
    </w:p>
    <w:p w:rsidR="003931B6" w:rsidRPr="003931B6" w:rsidRDefault="003931B6" w:rsidP="003931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 на участие в аукционе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29 марта 2019 года в 11 час.00 мин. по адресу: 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Ленинградская область, </w:t>
      </w:r>
      <w:proofErr w:type="spellStart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Бокситогорский</w:t>
      </w:r>
      <w:proofErr w:type="spellEnd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район, </w:t>
      </w:r>
      <w:proofErr w:type="spellStart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г.Пикалево</w:t>
      </w:r>
      <w:proofErr w:type="spellEnd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proofErr w:type="spellStart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ул.Речная</w:t>
      </w:r>
      <w:proofErr w:type="spellEnd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д.4.</w:t>
      </w:r>
    </w:p>
    <w:p w:rsidR="003931B6" w:rsidRPr="003931B6" w:rsidRDefault="003931B6" w:rsidP="003931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Дата, время и место проведения аукциона: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02 апреля 2019 года в 11 час. 00 мин. по адресу: Ленинградская область, </w:t>
      </w:r>
      <w:proofErr w:type="spellStart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Бокситогорский</w:t>
      </w:r>
      <w:proofErr w:type="spellEnd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район, г. Пикалево, ул. Речная, д. 4, зал заседаний.</w:t>
      </w:r>
    </w:p>
    <w:p w:rsidR="003931B6" w:rsidRPr="003931B6" w:rsidRDefault="003931B6" w:rsidP="003931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Время и место приема </w:t>
      </w:r>
      <w:proofErr w:type="gramStart"/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заявок  на</w:t>
      </w:r>
      <w:proofErr w:type="gramEnd"/>
      <w:r w:rsidRPr="003931B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участие в аукционе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: по рабочим дням с 08 час.00 мин. до 17 час. 15 мин.; в пятницу до 16 час.00 мин.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(перерыв с 13.00 до 14.00) 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адресу: Ленинградская область, </w:t>
      </w:r>
      <w:proofErr w:type="spellStart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Бокситогорский</w:t>
      </w:r>
      <w:proofErr w:type="spellEnd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район, г. Пикалево, ул. Речная, д.4, кабинет 2.27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«Интернет»: </w:t>
      </w:r>
      <w:hyperlink r:id="rId5" w:history="1">
        <w:r w:rsidRPr="00393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93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93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r w:rsidRPr="00393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93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 официальном сайте www.</w:t>
      </w:r>
      <w:r w:rsidRPr="00393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предоставляется всем заинтересованным лицам по рабочим дням (перерыв с 13.00 до 14.00) с 01.03.2019 до 28.03.2019 по адресу: Ленинградская область, г.Пикалево,ул.Речная,д.4, каб.2.27 телефоны: (81366) 40014, 43747.  </w:t>
      </w:r>
    </w:p>
    <w:p w:rsidR="003931B6" w:rsidRPr="003931B6" w:rsidRDefault="003931B6" w:rsidP="003931B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осмотром имущества необходимо обратиться в отдел по управлению муниципальным имуществом администрации МО «Город Пикалево» по адресу: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Ленинградская область, </w:t>
      </w:r>
      <w:proofErr w:type="spellStart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Бокситогорский</w:t>
      </w:r>
      <w:proofErr w:type="spellEnd"/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район, г. Пикалево, ул. Речная, д.4, кабинет 2.27. 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  в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 пяти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подведения итогов аукциона заключает с победителем  аукциона договор купли-продажи</w:t>
      </w:r>
      <w:r w:rsidRPr="003931B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393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 НА</w:t>
      </w:r>
      <w:proofErr w:type="gramEnd"/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УЧАСТИЕ  В  АУКЦИОНЕ  «____»__________2019 г.</w:t>
      </w:r>
    </w:p>
    <w:p w:rsidR="003931B6" w:rsidRP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аукциона)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20___г.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31B6" w:rsidRP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полное</w:t>
      </w:r>
      <w:proofErr w:type="gramEnd"/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 юридического лица, подающего заявку )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  <w:proofErr w:type="gramStart"/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_,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Претендент,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31B6" w:rsidRP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лице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3931B6" w:rsidRPr="003931B6" w:rsidRDefault="003931B6" w:rsidP="0039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находящегося в муниципальной собственности имущества, 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информационном сообщении о проведении аукциона, а также порядок проведения аукциона,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 Федеральным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 от 21 декабря 2001 года № 178-ФЗ «О приватизации  государственного и муниципального имущества»,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победителем аукциона заключить с Продавцом договор купли-продажи не позднее 5 рабочих дней со дня подведения итогов аукциона;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 Продавцу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имущества, установленную по результатам аукциона, но не ниже нормативной стоимости имущества,  до заключения договора купли-продажи;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Претендента: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представителя): _____________/__________________/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«___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2018 г.</w:t>
      </w: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B6" w:rsidRPr="003931B6" w:rsidRDefault="003931B6" w:rsidP="0039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 ____</w:t>
      </w:r>
      <w:proofErr w:type="spellStart"/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____мин</w:t>
      </w:r>
      <w:proofErr w:type="spell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.  «___</w:t>
      </w:r>
      <w:proofErr w:type="gramStart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2018 г. за № ______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931B6" w:rsidRPr="003931B6" w:rsidRDefault="003931B6" w:rsidP="003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лица Продавца ___________ </w:t>
      </w:r>
      <w:r w:rsidRPr="00393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/_______________________</w:t>
      </w:r>
      <w:bookmarkStart w:id="0" w:name="_GoBack"/>
      <w:bookmarkEnd w:id="0"/>
      <w:r w:rsidRPr="00393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 /</w:t>
      </w:r>
      <w:r w:rsidRPr="003931B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proofErr w:type="gramStart"/>
      <w:r w:rsidRPr="003931B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3931B6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специалист ОУМИ)</w:t>
      </w:r>
      <w:r w:rsidRPr="003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</w:t>
      </w: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1B6" w:rsidRPr="003931B6" w:rsidRDefault="003931B6" w:rsidP="003931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931B6" w:rsidRPr="003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373B"/>
    <w:multiLevelType w:val="hybridMultilevel"/>
    <w:tmpl w:val="A3769600"/>
    <w:lvl w:ilvl="0" w:tplc="246E0C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7E1A">
      <w:numFmt w:val="none"/>
      <w:lvlText w:val=""/>
      <w:lvlJc w:val="left"/>
      <w:pPr>
        <w:tabs>
          <w:tab w:val="num" w:pos="360"/>
        </w:tabs>
      </w:pPr>
    </w:lvl>
    <w:lvl w:ilvl="2" w:tplc="183AC082">
      <w:numFmt w:val="none"/>
      <w:lvlText w:val=""/>
      <w:lvlJc w:val="left"/>
      <w:pPr>
        <w:tabs>
          <w:tab w:val="num" w:pos="360"/>
        </w:tabs>
      </w:pPr>
    </w:lvl>
    <w:lvl w:ilvl="3" w:tplc="C7602F2A">
      <w:numFmt w:val="none"/>
      <w:lvlText w:val=""/>
      <w:lvlJc w:val="left"/>
      <w:pPr>
        <w:tabs>
          <w:tab w:val="num" w:pos="360"/>
        </w:tabs>
      </w:pPr>
    </w:lvl>
    <w:lvl w:ilvl="4" w:tplc="E598AF50">
      <w:numFmt w:val="none"/>
      <w:lvlText w:val=""/>
      <w:lvlJc w:val="left"/>
      <w:pPr>
        <w:tabs>
          <w:tab w:val="num" w:pos="360"/>
        </w:tabs>
      </w:pPr>
    </w:lvl>
    <w:lvl w:ilvl="5" w:tplc="0470BA0A">
      <w:numFmt w:val="none"/>
      <w:lvlText w:val=""/>
      <w:lvlJc w:val="left"/>
      <w:pPr>
        <w:tabs>
          <w:tab w:val="num" w:pos="360"/>
        </w:tabs>
      </w:pPr>
    </w:lvl>
    <w:lvl w:ilvl="6" w:tplc="C29422B0">
      <w:numFmt w:val="none"/>
      <w:lvlText w:val=""/>
      <w:lvlJc w:val="left"/>
      <w:pPr>
        <w:tabs>
          <w:tab w:val="num" w:pos="360"/>
        </w:tabs>
      </w:pPr>
    </w:lvl>
    <w:lvl w:ilvl="7" w:tplc="3192FEAC">
      <w:numFmt w:val="none"/>
      <w:lvlText w:val=""/>
      <w:lvlJc w:val="left"/>
      <w:pPr>
        <w:tabs>
          <w:tab w:val="num" w:pos="360"/>
        </w:tabs>
      </w:pPr>
    </w:lvl>
    <w:lvl w:ilvl="8" w:tplc="B5109A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B6"/>
    <w:rsid w:val="003931B6"/>
    <w:rsid w:val="003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D66"/>
  <w15:chartTrackingRefBased/>
  <w15:docId w15:val="{3E12943E-0B6A-4456-BA01-FA127380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kale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Любовь</dc:creator>
  <cp:keywords/>
  <dc:description/>
  <cp:lastModifiedBy>Кокорина Любовь</cp:lastModifiedBy>
  <cp:revision>1</cp:revision>
  <dcterms:created xsi:type="dcterms:W3CDTF">2019-03-04T08:01:00Z</dcterms:created>
  <dcterms:modified xsi:type="dcterms:W3CDTF">2019-03-04T08:04:00Z</dcterms:modified>
</cp:coreProperties>
</file>