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о проведении аукциона на право заключения договора аренды объекта нежилого фонда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– Администрации </w:t>
      </w:r>
      <w:proofErr w:type="spellStart"/>
      <w:r w:rsid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 w:rsid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адрес: Ленинградская область,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Пикалево,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Речная, д.4 тел. (81366) 40014, 43747 сайт: </w:t>
      </w:r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pikalevo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соответствии с Правилами, утвержденными Приказом ФАС от 10.02.2010 г. №67, на основании распоряжения </w:t>
      </w:r>
      <w:proofErr w:type="spellStart"/>
      <w:r w:rsid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 w:rsid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торгов-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объектов нежилого фонда сроком на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right="-173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местонахождения Объектов–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187600,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Пикалево,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6 микрорайон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AD3584" w:rsidRPr="00946D44" w:rsidRDefault="00AD3584" w:rsidP="00AD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Объектов–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</w:t>
      </w:r>
      <w:r w:rsidR="004C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помещени</w:t>
      </w:r>
      <w:r w:rsidR="004C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общей площадью </w:t>
      </w:r>
      <w:r w:rsidR="004C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81,4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Указанное и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 </w:t>
      </w:r>
      <w:r w:rsidRPr="00946D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является собственностью </w:t>
      </w:r>
      <w:proofErr w:type="spellStart"/>
      <w:r w:rsid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 w:rsid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946D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Объекта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пригодное для эксплуатации</w:t>
      </w:r>
    </w:p>
    <w:p w:rsidR="00AD3584" w:rsidRPr="004C7603" w:rsidRDefault="00AD3584" w:rsidP="00E465A0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назначение использования недвижимого имущества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7603" w:rsidRPr="004C7603">
        <w:rPr>
          <w:rFonts w:ascii="Times New Roman" w:hAnsi="Times New Roman" w:cs="Times New Roman"/>
          <w:sz w:val="24"/>
          <w:szCs w:val="24"/>
        </w:rPr>
        <w:t xml:space="preserve">прочие виды деятельности, </w:t>
      </w:r>
      <w:r w:rsidR="004C7603" w:rsidRPr="004C7603">
        <w:rPr>
          <w:rFonts w:ascii="Times New Roman" w:hAnsi="Times New Roman" w:cs="Times New Roman"/>
          <w:bCs/>
          <w:sz w:val="24"/>
          <w:szCs w:val="24"/>
        </w:rPr>
        <w:t>под офис, парикмахерские услуги, общественное питание, косметические услуги, услуги солярия</w:t>
      </w:r>
      <w:r w:rsidRPr="004C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D3584" w:rsidRPr="00946D44" w:rsidRDefault="00AD3584" w:rsidP="00E465A0">
      <w:pPr>
        <w:spacing w:before="100" w:beforeAutospacing="1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определяется по действующей Методике определения величины арендной платы за пользование имуществом, находящимся в собственности МО «Город Пикалево», утвержденной решением Совета депутатов МО «Город Пикалево» от 28 февраля 2013 года № 13.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проводятся в форме аукциона, открытого по составу участников и форме подачи предложений о цене.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определения победителя торгов является наибольшая цена приобретения права аренды.</w:t>
      </w:r>
    </w:p>
    <w:p w:rsidR="004C7603" w:rsidRDefault="004C7603" w:rsidP="004C7603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</w:t>
      </w:r>
      <w:r w:rsidRPr="004C7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4C7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</w:t>
      </w:r>
      <w:r w:rsidRPr="004C7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C7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приобретения права аренды объекта нежилого фонда</w:t>
      </w:r>
      <w:r w:rsidRP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>: 13 200 (тринадцать тысяч двести) рублей, без учета НДС;</w:t>
      </w:r>
    </w:p>
    <w:p w:rsidR="004C7603" w:rsidRPr="004C7603" w:rsidRDefault="004C7603" w:rsidP="004C7603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03" w:rsidRPr="004C7603" w:rsidRDefault="004C7603" w:rsidP="004C7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>: 660 (шестьсот шестьдесят) рублей (5% от начальной цены приобретения права аренды объекта нежилого фонда);</w:t>
      </w:r>
    </w:p>
    <w:p w:rsidR="00AD3584" w:rsidRPr="004C7603" w:rsidRDefault="004C7603" w:rsidP="004C760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 для участия в аукционе</w:t>
      </w:r>
      <w:r w:rsidRP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>: 1 320 (одна тысяча триста двадцать) рублей (10 % от начальной цены приобретения права аренды объекта нежилого фонда)</w:t>
      </w:r>
      <w:r w:rsidR="00AD3584" w:rsidRPr="004C7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Реквизиты для перечисления задатка - 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4722002364    </w:t>
      </w: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471501001</w:t>
      </w: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ОКТМО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41603102  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Ленинградской области (Администрация </w:t>
      </w:r>
      <w:proofErr w:type="spellStart"/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 получателя: 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ЛЕНИНГРАДСКОЕ БАНКА РОССИИ//УФК по                    Ленинградской области г. Санкт-Петербург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счет: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40102810745370000006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Казначейский счет: 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03232643416031024500</w:t>
      </w: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л/с 05453004600</w:t>
      </w:r>
    </w:p>
    <w:p w:rsidR="00AD3584" w:rsidRPr="00946D44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014106101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платежа: «Задаток на участие в аукционе на право заключения договора аренды муниципального имущества»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участникам аукциона, за исключением его победителя, в течение 5 дней со дня подведения итогов аукциона. Данное сообщение является публичной офертой для заключения договора о задатке в соответствии со ст. 437 Гражданского кодекса РФ, а подача претендентами заявки и перечисление задатка являются акцептом такой оферты после чего договор о задатке считается заключенным в письменной форме.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приема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D3584" w:rsidRPr="00946D44" w:rsidRDefault="00AD3584" w:rsidP="00D6040F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приема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17 час.00 мин по местному времени.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рассмотрения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 час.00 мин.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Пикалево, ул.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Речная,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д.4.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проведения аукциона – </w:t>
      </w:r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2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 час. 00 мин.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 4, зал заседаний.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приема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рабочим дням с 08 час.00 мин. до 17 час. 15 мин.; в пятницу до 16 час.00 мин. (перерыв с 13.00 до 14.00)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д.4, кабинет 2.27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об аукционе размещена на сайте в сети «Интернет» - </w:t>
      </w:r>
      <w:hyperlink r:id="rId4" w:history="1">
        <w:r w:rsidRPr="00946D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http://pikadmin.ru/</w:t>
        </w:r>
      </w:hyperlink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предоставляется всем заинтересованным лицам по рабочим дням (перерыв с 13.00 до 14.00) с </w:t>
      </w:r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>29.10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г.Пикалево,ул.Речная,д.4, каб.2.27 телефоны: (81366) 40014, 43747. 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связанным с осмотром имущества, необходимо обратиться в отдел по управлению муниципальным имуществом администрации </w:t>
      </w:r>
      <w:proofErr w:type="spellStart"/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 w:rsidR="00E4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bookmarkStart w:id="0" w:name="_GoBack"/>
      <w:bookmarkEnd w:id="0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д.4, кабинет 2.27. Осмотр осуществляется каждый вторник и четверг с 09.00 до 13.00 в течении срока приема заявок после предварительного обращения к Организатору торгов.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не ранее, чем через 10 (десять) дней с даты размещения информации о результатах Аукциона на официальном сайте торгов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договор аренды с победителем торгов.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его проведения не позднее, чем за пять дней до даты окончания срока подачи заявок.</w:t>
      </w:r>
    </w:p>
    <w:p w:rsidR="00AD3584" w:rsidRDefault="00AD3584" w:rsidP="00AD3584"/>
    <w:p w:rsidR="00B43218" w:rsidRDefault="00B43218"/>
    <w:sectPr w:rsidR="00B43218" w:rsidSect="00E465A0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84"/>
    <w:rsid w:val="004C7603"/>
    <w:rsid w:val="00724695"/>
    <w:rsid w:val="00AD3584"/>
    <w:rsid w:val="00B43218"/>
    <w:rsid w:val="00D6040F"/>
    <w:rsid w:val="00E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24ED"/>
  <w15:chartTrackingRefBased/>
  <w15:docId w15:val="{144B035D-8E82-463C-8CB8-25B5AFD4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k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4</cp:revision>
  <dcterms:created xsi:type="dcterms:W3CDTF">2020-10-27T11:35:00Z</dcterms:created>
  <dcterms:modified xsi:type="dcterms:W3CDTF">2021-10-29T06:39:00Z</dcterms:modified>
</cp:coreProperties>
</file>