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DF" w:rsidRPr="00454FDF" w:rsidRDefault="00454FDF" w:rsidP="00454FDF">
      <w:pPr>
        <w:widowControl w:val="0"/>
        <w:tabs>
          <w:tab w:val="left" w:pos="4676"/>
        </w:tabs>
        <w:suppressAutoHyphens/>
        <w:spacing w:after="0" w:line="100" w:lineRule="atLeast"/>
        <w:ind w:right="-2" w:firstLine="720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 w:rsidRPr="00454FDF"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>Извещение</w:t>
      </w:r>
    </w:p>
    <w:p w:rsidR="00454FDF" w:rsidRPr="00454FDF" w:rsidRDefault="00454FDF" w:rsidP="00454FDF">
      <w:pPr>
        <w:suppressAutoHyphens/>
        <w:spacing w:after="0" w:line="100" w:lineRule="atLeast"/>
        <w:ind w:right="102" w:firstLine="4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 w:rsidRPr="00454F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проведении открытого аукциона в электронной форме на право заключения договора аренды объекта нежилого фонда</w:t>
      </w:r>
    </w:p>
    <w:p w:rsidR="00454FDF" w:rsidRPr="00454FDF" w:rsidRDefault="00454FDF" w:rsidP="00454FDF">
      <w:pPr>
        <w:suppressAutoHyphens/>
        <w:spacing w:after="0" w:line="100" w:lineRule="atLeast"/>
        <w:ind w:right="102" w:firstLine="44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693"/>
        <w:gridCol w:w="6975"/>
      </w:tblGrid>
      <w:tr w:rsidR="00454FDF" w:rsidRPr="00454FDF" w:rsidTr="00454FDF">
        <w:trPr>
          <w:trHeight w:val="8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  <w:tab w:val="left" w:pos="39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Наименование процедуры: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Аукцион в электронной форме с открытой формой подачи предложений о цене</w:t>
            </w:r>
          </w:p>
        </w:tc>
      </w:tr>
      <w:tr w:rsidR="00454FDF" w:rsidRPr="00454FDF" w:rsidTr="00454FDF">
        <w:trPr>
          <w:trHeight w:val="1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Объект имущества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Место расположения, описание и технические характеристики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нежилого подвального помещения, общей площадью 149,8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расположенное по адресу: Ленинградская область,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Пикалевское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г. Пикалево, ул. Заводская, д.10, кадастровый номер 47:19:0101020:695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454FDF" w:rsidRPr="00454FDF" w:rsidTr="00454FDF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Целевое назначение имущества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виды деятельности, 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складские помещения, бытовые услуги.</w:t>
            </w:r>
          </w:p>
        </w:tc>
      </w:tr>
      <w:tr w:rsidR="00454FDF" w:rsidRPr="00454FDF" w:rsidTr="00454FDF">
        <w:trPr>
          <w:trHeight w:val="69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договора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лет</w:t>
            </w:r>
          </w:p>
        </w:tc>
      </w:tr>
      <w:tr w:rsidR="00454FDF" w:rsidRPr="00454FDF" w:rsidTr="00454FDF">
        <w:trPr>
          <w:trHeight w:val="368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деятельности, расчет арендной платы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Предусмотренные Методикой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определения величины арендной платы за пользование имуществом, находящимся в собственности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Пикалевского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поселения, утвержденной решением Совета депутатов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Пикалевского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 от 28 февраля 2013 года № 13 (с изменениями).</w:t>
            </w:r>
          </w:p>
          <w:p w:rsidR="00454FDF" w:rsidRPr="00454FDF" w:rsidRDefault="00454FDF" w:rsidP="00454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Годовая арендная плата определяется по действующей 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Методике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определения величины арендной платы за пользование имуществом, находящимся в собственности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Пикалевского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поселения, утвержденной решением Совета депутатов от 28 февраля 2013 года №13 (с изменениями).</w:t>
            </w:r>
          </w:p>
        </w:tc>
      </w:tr>
      <w:tr w:rsidR="00454FDF" w:rsidRPr="00454FDF" w:rsidTr="00454FDF">
        <w:trPr>
          <w:trHeight w:val="183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и вид объекта нежилого фонда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нежилого подвального помещения, общей площадью 149,8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расположенное по адресу: Ленинградская область,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Пикалевское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поселение, г. Пикалево, ул. Заводская, д.10, кадастровый номер 47:19:0101020:695. 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Указанное и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мущество </w:t>
            </w:r>
            <w:r w:rsidRPr="00454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является муниципальной собственностью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Пикалевского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городского поселения.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Пригодное для эксплуатации.</w:t>
            </w:r>
          </w:p>
        </w:tc>
      </w:tr>
      <w:tr w:rsidR="00454FDF" w:rsidRPr="00454FDF" w:rsidTr="00454FDF">
        <w:trPr>
          <w:trHeight w:val="5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Адрес электронной торговой площадки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https://lot-online.ru/</w:t>
            </w:r>
          </w:p>
        </w:tc>
      </w:tr>
      <w:tr w:rsidR="00454FDF" w:rsidRPr="00454FDF" w:rsidTr="00454F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Организатор аукциона,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(наименование, место нахождение, почтовый адрес, адрес электронной почты, номер контактного телефона)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Полное наименование: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ПИКАЛЕВСКОЕ ГОРОДСКОЕ ПОСЕЛЕНИЕ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БОКСИТОГОРСКОГО МУНИЦИПАЛЬНОГО РАЙОНА ЛЕНИНГРАДСКОЙ ОБЛАСТИ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(далее – Организатор).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Сокращенное наименование: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Пикалевского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городского поселения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Адрес юридического лица и место нахождения юридического лица: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187602, Ленинградская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Пикалево г, ул. Речная, 4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Почтовый адрес: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187602, Ленинградская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Пикалево г, </w:t>
            </w:r>
            <w:proofErr w:type="spellStart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ул.Речная</w:t>
            </w:r>
            <w:proofErr w:type="spellEnd"/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Эл. почта: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oumi-pikalevo@mail.ru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Контактное лицо: Лугинина Виктория Валериевна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Контактный номер: +7 (81366)437-47; 400-14.</w:t>
            </w:r>
          </w:p>
        </w:tc>
      </w:tr>
      <w:tr w:rsidR="00454FDF" w:rsidRPr="00454FDF" w:rsidTr="00454FDF">
        <w:trPr>
          <w:trHeight w:val="8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04.09.2025 г. в 15 часов 00 минут (время московское)</w:t>
            </w:r>
          </w:p>
        </w:tc>
      </w:tr>
      <w:tr w:rsidR="00454FDF" w:rsidRPr="00454FDF" w:rsidTr="00454FDF">
        <w:trPr>
          <w:trHeight w:val="4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и время окончания подачи заявок;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место, дата и время начала рассмотрения заявок на участие в аукционе.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06.10.2025 г. до 15 часов 00 минут (время московское)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54FDF" w:rsidRPr="00454FDF" w:rsidRDefault="00454FDF" w:rsidP="00454FDF">
            <w:pPr>
              <w:suppressAutoHyphens/>
              <w:spacing w:after="0" w:line="100" w:lineRule="atLeast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рассмотрения заявок: по месту нахождения Организатора аукциона</w:t>
            </w:r>
          </w:p>
        </w:tc>
      </w:tr>
      <w:tr w:rsidR="00454FDF" w:rsidRPr="00454FDF" w:rsidTr="00454F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окончания срока рассмотрения заявок на участие в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07.10.2025 г.</w:t>
            </w:r>
          </w:p>
        </w:tc>
      </w:tr>
      <w:tr w:rsidR="00454FDF" w:rsidRPr="00454FDF" w:rsidTr="00454F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есто, дата и время проведения аукциона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09.10.2025 г. в 11 часов 00 минут (время московское)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Аукцион проводится на сайте и в соответствии с регламентом 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торговой площадки.</w:t>
            </w:r>
          </w:p>
        </w:tc>
      </w:tr>
      <w:tr w:rsidR="00454FDF" w:rsidRPr="00454FDF" w:rsidTr="00454F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подведения итогов открытого аукциона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об итогах аукциона публикуется не позднее дня, следующего за днем подписания указанного протокола.</w:t>
            </w:r>
          </w:p>
        </w:tc>
      </w:tr>
      <w:tr w:rsidR="00454FDF" w:rsidRPr="00454FDF" w:rsidTr="00454F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Величина повышения начальной (минимальной) цены предмета Аукциона (цены лота) («шаг аукциона»)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Шаг аукциона: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485,00 (четыреста восемьдесят пять) рублей 00 копеек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устанавливается в размере 5 процентов от начальной цены оплаты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454FDF" w:rsidRPr="00454FDF" w:rsidTr="00454F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Начальная (минимальная) цена Аукциона (цена лота)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9 700,00 (девять тысяч семьсот) рублей, без учета НДС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454FDF" w:rsidRPr="00454FDF" w:rsidTr="00454FDF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Требование о внесении задатка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Задаток 10%: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970,00 (девятьсот семьдесят) рублей.</w:t>
            </w:r>
          </w:p>
        </w:tc>
      </w:tr>
      <w:tr w:rsidR="00454FDF" w:rsidRPr="00454FDF" w:rsidTr="00454FDF">
        <w:trPr>
          <w:trHeight w:val="15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Официальный сайт торгов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Публикация Извещения. 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Официальный сайт Российской Федерации в сети «Интернет» для размещения информации о проведении торгов, определенном Правительством Российской Федерации, http://www.torgi.gov.ru.</w:t>
            </w:r>
          </w:p>
        </w:tc>
      </w:tr>
      <w:tr w:rsidR="00454FDF" w:rsidRPr="00454FDF" w:rsidTr="00454FDF">
        <w:trPr>
          <w:trHeight w:val="4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Порядок внесения задатка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Срок внесения задатка - не позднее дня окончания подачи заявок на участие в аукционе. 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 этом задаток должен быть зачислен на счет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оператора электронной площадки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до даты начала рассмотрения заявок, указанной в настоящем извещении о проведении открытого аукциона. Порядок внесения задатка – безналичный расчет, путем перечисления суммы задатка на банковский счет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оператора электронной площадки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Размер задатка для участия в аукционе: 10% начальной цены договора (лота). Задаток вносится единым платежом.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Задаток возвращается на банковские реквизиты, указанные Претендентом в заявке на участие в аукционе.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Данное информационное сообщение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  <w:t xml:space="preserve">Задаток вносится 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в соответствии с правилами электронной торговой площадки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«РАД»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на саму ЭТП при формировании заявки на участие в аукционе.</w:t>
            </w:r>
          </w:p>
        </w:tc>
      </w:tr>
      <w:tr w:rsidR="00454FDF" w:rsidRPr="00454FDF" w:rsidTr="00454FDF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получателя, назначение платежа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Перечисление Оператору сумм денежных средств в качестве Задатка осуществляется по следующим реквизитам: 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расчетный счет № 40702810390350001935 в банке ПАО "БАНК "САНКТ-ПЕТЕРБУРГ", корреспондентский счет 30101810900000000790, БИК 044030790.</w:t>
            </w:r>
          </w:p>
          <w:p w:rsidR="00454FDF" w:rsidRPr="00454FDF" w:rsidRDefault="00454FDF" w:rsidP="00454FDF">
            <w:pPr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для обеспечения участия в торгах </w:t>
            </w:r>
          </w:p>
        </w:tc>
      </w:tr>
      <w:tr w:rsidR="00454FDF" w:rsidRPr="00454FDF" w:rsidTr="00454FDF">
        <w:trPr>
          <w:trHeight w:val="1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Срок, место и порядок предоставления документации об Аукциона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Аукционная документация размещена и доступна для скачивания и ознакомления на сайте торговой площадки в сети «Интернет»: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https://lot-online.ru/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Заинтересованное лицо вправе направить в письменной форме, в том числе в форме электронного документа, организатору Аукциона запрос о предоставлении документации об Аукционе. </w:t>
            </w: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суть.</w:t>
            </w:r>
          </w:p>
        </w:tc>
      </w:tr>
      <w:tr w:rsidR="00454FDF" w:rsidRPr="00454FDF" w:rsidTr="00454FDF">
        <w:trPr>
          <w:trHeight w:val="7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widowControl w:val="0"/>
              <w:snapToGri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Организатор аукциона вправе отказаться от проведения аукциона. Извещение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В течение одного часа с момента размещения извещения об отказе от 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проведения аукциона на официальном сайте оператор электронной площадки размещает извещение об отказе от проведения аукциона на электронной площадке. Денежные средства, внесенные в качестве задатка, возвращаются заявителю в течение пяти рабочих дней с даты размещения извещения об отказе от проведения аукциона на официальном сайте.</w:t>
            </w:r>
          </w:p>
        </w:tc>
      </w:tr>
      <w:tr w:rsidR="00454FDF" w:rsidRPr="00454FDF" w:rsidTr="00454FD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Срок, в течение которого по результатам Аукциона должен быть заключен Договор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Победитель Аукциона, либо единственный участник Аукциона, в случае если Аукцион признан несостоявшимся в связи с участием менее чем двух участников Аукциона, обязан в срок не более 5 рабочих дней со дня получения проекта Договора подписать его. </w:t>
            </w:r>
          </w:p>
        </w:tc>
      </w:tr>
      <w:tr w:rsidR="00454FDF" w:rsidRPr="00454FDF" w:rsidTr="00454FDF">
        <w:trPr>
          <w:trHeight w:val="31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numPr>
                <w:ilvl w:val="0"/>
                <w:numId w:val="1"/>
              </w:numPr>
              <w:tabs>
                <w:tab w:val="num" w:pos="106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Дата, время, график проведения осмотра объектов движимого имущества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сайте, но не позднее чем за два рабочих дня до даты окончания срока подачи заявок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Рабочие дни</w:t>
            </w: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 10.00 до 16.00 по предварительному согласованию даты и времени осмотра, которые должны согласовываться не менее чем за 2 (два) календарных дня до предполагаемой даты.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Контактное лицо</w:t>
            </w:r>
          </w:p>
          <w:p w:rsidR="00454FDF" w:rsidRPr="00454FDF" w:rsidRDefault="00454FDF" w:rsidP="00454FD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Лугинина Виктория Валериевна</w:t>
            </w:r>
          </w:p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Контактный номер: +7 81366-437-47</w:t>
            </w:r>
          </w:p>
        </w:tc>
      </w:tr>
      <w:tr w:rsidR="00454FDF" w:rsidRPr="00454FDF" w:rsidTr="00454FDF">
        <w:trPr>
          <w:trHeight w:val="1683"/>
        </w:trPr>
        <w:tc>
          <w:tcPr>
            <w:tcW w:w="102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об аукционе размещена на сайте в сети «Интернет» - http://pikadmin.ru/, на официальном сайте www.torgi.gov.ru, на сайте Электронной площадки АО «РАД» - https://lot-online.ru/.</w:t>
            </w:r>
          </w:p>
          <w:p w:rsidR="00454FDF" w:rsidRPr="00454FDF" w:rsidRDefault="00454FDF" w:rsidP="00454F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F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Победителем признается участник, предложивший наиболее высокое ценовое предложение.</w:t>
            </w:r>
          </w:p>
        </w:tc>
      </w:tr>
    </w:tbl>
    <w:p w:rsidR="00454FDF" w:rsidRPr="00454FDF" w:rsidRDefault="00454FDF" w:rsidP="00454FD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54FDF" w:rsidRPr="00454FDF" w:rsidRDefault="00454FDF" w:rsidP="00454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FDF" w:rsidRPr="00454FDF" w:rsidRDefault="00454FDF" w:rsidP="00454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FDF" w:rsidRPr="00454FDF" w:rsidRDefault="00454FDF" w:rsidP="00454F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16DE" w:rsidRDefault="00454FDF"/>
    <w:sectPr w:rsidR="002F16DE" w:rsidSect="00454FD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DF"/>
    <w:rsid w:val="00454FDF"/>
    <w:rsid w:val="00B95ED2"/>
    <w:rsid w:val="00D1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29946-9926-489A-ACFB-029A3C74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1303</Words>
  <Characters>7433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Лугинина Виктория</dc:creator>
  <cp:keywords/>
  <dc:description/>
  <cp:lastModifiedBy>Лугинина Виктория</cp:lastModifiedBy>
  <cp:revision>1</cp:revision>
  <dcterms:created xsi:type="dcterms:W3CDTF">2025-09-03T13:09:00Z</dcterms:created>
  <dcterms:modified xsi:type="dcterms:W3CDTF">2025-09-03T13:10:00Z</dcterms:modified>
</cp:coreProperties>
</file>