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98" w:rsidRDefault="00AC70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Title"/>
        <w:jc w:val="center"/>
      </w:pPr>
      <w:r>
        <w:t>ПРАВИТЕЛЬСТВО ЛЕНИНГРАДСКОЙ ОБЛАСТИ</w:t>
      </w:r>
    </w:p>
    <w:p w:rsidR="00AC7098" w:rsidRDefault="00AC7098">
      <w:pPr>
        <w:pStyle w:val="ConsPlusTitle"/>
        <w:jc w:val="center"/>
      </w:pPr>
      <w:r>
        <w:t>Комитет по тарифам и ценовой политике (ЛенРТК)</w:t>
      </w:r>
    </w:p>
    <w:p w:rsidR="00AC7098" w:rsidRDefault="00AC7098">
      <w:pPr>
        <w:pStyle w:val="ConsPlusTitle"/>
        <w:jc w:val="center"/>
      </w:pPr>
    </w:p>
    <w:p w:rsidR="00AC7098" w:rsidRDefault="00AC7098">
      <w:pPr>
        <w:pStyle w:val="ConsPlusTitle"/>
        <w:jc w:val="center"/>
      </w:pPr>
      <w:r>
        <w:t>ПРИКАЗ</w:t>
      </w:r>
    </w:p>
    <w:p w:rsidR="00AC7098" w:rsidRDefault="00AC7098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ноября 2013 г. N 167-п</w:t>
      </w:r>
    </w:p>
    <w:p w:rsidR="00AC7098" w:rsidRDefault="00AC7098">
      <w:pPr>
        <w:pStyle w:val="ConsPlusTitle"/>
        <w:jc w:val="center"/>
      </w:pPr>
    </w:p>
    <w:p w:rsidR="00AC7098" w:rsidRDefault="00AC7098">
      <w:pPr>
        <w:pStyle w:val="ConsPlusTitle"/>
        <w:jc w:val="center"/>
      </w:pPr>
      <w:r>
        <w:t>ОБ УСТАНОВЛЕНИИ ТАРИФОВ НА УСЛУГИ В СФЕРЕ ЗАХОРОНЕНИЯ</w:t>
      </w:r>
    </w:p>
    <w:p w:rsidR="00AC7098" w:rsidRDefault="00AC7098">
      <w:pPr>
        <w:pStyle w:val="ConsPlusTitle"/>
        <w:jc w:val="center"/>
      </w:pPr>
      <w:r>
        <w:t>ТВЕРДЫХ БЫТОВЫХ ОТХОДОВ, ОКАЗЫВАЕМЫЕ ОБЩЕСТВОМ</w:t>
      </w:r>
    </w:p>
    <w:p w:rsidR="00AC7098" w:rsidRDefault="00AC7098">
      <w:pPr>
        <w:pStyle w:val="ConsPlusTitle"/>
        <w:jc w:val="center"/>
      </w:pPr>
      <w:r>
        <w:t>С ОГРАНИЧЕННОЙ ОТВЕТСТВЕННОСТЬЮ "БЛАГОУСТРОЙСТВО"</w:t>
      </w:r>
    </w:p>
    <w:p w:rsidR="00AC7098" w:rsidRDefault="00AC7098">
      <w:pPr>
        <w:pStyle w:val="ConsPlusTitle"/>
        <w:jc w:val="center"/>
      </w:pPr>
      <w:r>
        <w:t>ПОТРЕБИТЕЛЯМ ЛЕНИНГРАДСКОЙ ОБЛАСТИ В 2014-2016 ГОДАХ</w:t>
      </w: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декабря 2004 года N 210-ФЗ "Об основах регулирования тарифов организаций коммунального комплекса",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14 июля 2008 года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РФ от 15 февраля 2011 года N 47,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от 15 ноября 2013 года N 25 приказываю:</w:t>
      </w: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ind w:firstLine="540"/>
        <w:jc w:val="both"/>
      </w:pPr>
      <w:bookmarkStart w:id="0" w:name="P14"/>
      <w:bookmarkEnd w:id="0"/>
      <w:r>
        <w:t xml:space="preserve">1. Установить тарифы на услуги в сфере захоронения твердых бытовых отходов, оказываемые обществом с ограниченной ответственностью "Благоустройство" потребителям Ленинградской области в 2014-2016 годах, согласно </w:t>
      </w:r>
      <w:hyperlink w:anchor="P34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93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AC7098" w:rsidRDefault="00AC7098">
      <w:pPr>
        <w:pStyle w:val="ConsPlusNormal"/>
        <w:ind w:firstLine="540"/>
        <w:jc w:val="both"/>
      </w:pPr>
      <w:r>
        <w:t xml:space="preserve">2. Тарифы, указанные в </w:t>
      </w:r>
      <w:hyperlink w:anchor="P14" w:history="1">
        <w:r>
          <w:rPr>
            <w:color w:val="0000FF"/>
          </w:rPr>
          <w:t>п. 1</w:t>
        </w:r>
      </w:hyperlink>
      <w:r>
        <w:t xml:space="preserve"> настоящего приказа, действуют с 1 января 2014 года по 31 декабря 2016 года.</w:t>
      </w:r>
    </w:p>
    <w:p w:rsidR="00AC7098" w:rsidRDefault="00AC7098">
      <w:pPr>
        <w:pStyle w:val="ConsPlusNormal"/>
        <w:ind w:firstLine="540"/>
        <w:jc w:val="both"/>
      </w:pPr>
      <w:r>
        <w:t xml:space="preserve">3. Признать утратившим силу с 1 января 2014 года </w:t>
      </w:r>
      <w:hyperlink r:id="rId9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31 октября 2012 года N 127-п "Об установлении тарифов на услуги общества с ограниченной ответственностью "Благоустройство", оказываемые в сфере захоронения твердых бытовых отходов потребителям Ленинградской области в 2013 году".</w:t>
      </w:r>
    </w:p>
    <w:p w:rsidR="00AC7098" w:rsidRDefault="00AC7098">
      <w:pPr>
        <w:pStyle w:val="ConsPlusNormal"/>
        <w:ind w:firstLine="540"/>
        <w:jc w:val="both"/>
      </w:pPr>
      <w:r>
        <w:t>4. Настоящий приказ вступает в силу в установленном порядке.</w:t>
      </w: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right"/>
      </w:pPr>
      <w:r>
        <w:t>Председатель комитета</w:t>
      </w:r>
    </w:p>
    <w:p w:rsidR="00AC7098" w:rsidRDefault="00AC7098">
      <w:pPr>
        <w:pStyle w:val="ConsPlusNormal"/>
        <w:jc w:val="right"/>
      </w:pPr>
      <w:proofErr w:type="gramStart"/>
      <w:r>
        <w:t>по</w:t>
      </w:r>
      <w:proofErr w:type="gramEnd"/>
      <w:r>
        <w:t xml:space="preserve"> тарифам и ценовой политике</w:t>
      </w:r>
    </w:p>
    <w:p w:rsidR="00AC7098" w:rsidRDefault="00AC7098">
      <w:pPr>
        <w:pStyle w:val="ConsPlusNormal"/>
        <w:jc w:val="right"/>
      </w:pPr>
      <w:r>
        <w:t>Ленинградской области</w:t>
      </w:r>
    </w:p>
    <w:p w:rsidR="00AC7098" w:rsidRDefault="00AC7098">
      <w:pPr>
        <w:pStyle w:val="ConsPlusNormal"/>
        <w:jc w:val="right"/>
      </w:pPr>
      <w:r>
        <w:t>О.Э.Сибиряков</w:t>
      </w: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right"/>
      </w:pPr>
      <w:r>
        <w:t>ПРИЛОЖЕНИЕ 1</w:t>
      </w:r>
    </w:p>
    <w:p w:rsidR="00AC7098" w:rsidRDefault="00AC7098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комитета</w:t>
      </w:r>
    </w:p>
    <w:p w:rsidR="00AC7098" w:rsidRDefault="00AC7098">
      <w:pPr>
        <w:pStyle w:val="ConsPlusNormal"/>
        <w:jc w:val="right"/>
      </w:pPr>
      <w:proofErr w:type="gramStart"/>
      <w:r>
        <w:t>по</w:t>
      </w:r>
      <w:proofErr w:type="gramEnd"/>
      <w:r>
        <w:t xml:space="preserve"> тарифам и ценовой политике</w:t>
      </w:r>
    </w:p>
    <w:p w:rsidR="00AC7098" w:rsidRDefault="00AC7098">
      <w:pPr>
        <w:pStyle w:val="ConsPlusNormal"/>
        <w:jc w:val="right"/>
      </w:pPr>
      <w:r>
        <w:t>Ленинградской области</w:t>
      </w:r>
    </w:p>
    <w:p w:rsidR="00AC7098" w:rsidRDefault="00AC7098">
      <w:pPr>
        <w:pStyle w:val="ConsPlusNormal"/>
        <w:jc w:val="right"/>
      </w:pPr>
      <w:proofErr w:type="gramStart"/>
      <w:r>
        <w:t>от</w:t>
      </w:r>
      <w:proofErr w:type="gramEnd"/>
      <w:r>
        <w:t xml:space="preserve"> 15.11.2013 N 167-п</w:t>
      </w: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Title"/>
        <w:jc w:val="center"/>
      </w:pPr>
      <w:bookmarkStart w:id="1" w:name="P34"/>
      <w:bookmarkEnd w:id="1"/>
      <w:r>
        <w:t>ТАРИФЫ</w:t>
      </w:r>
    </w:p>
    <w:p w:rsidR="00AC7098" w:rsidRDefault="00AC7098">
      <w:pPr>
        <w:pStyle w:val="ConsPlusTitle"/>
        <w:jc w:val="center"/>
      </w:pPr>
      <w:r>
        <w:t>НА УСЛУГИ В СФЕРЕ ЗАХОРОНЕНИЯ ТВЕРДЫХ БЫТОВЫХ ОТХОДОВ,</w:t>
      </w:r>
    </w:p>
    <w:p w:rsidR="00AC7098" w:rsidRDefault="00AC7098">
      <w:pPr>
        <w:pStyle w:val="ConsPlusTitle"/>
        <w:jc w:val="center"/>
      </w:pPr>
      <w:r>
        <w:t>ОКАЗЫВАЕМЫЕ ОБЩЕСТВОМ С ОГРАНИЧЕННОЙ ОТВЕТСТВЕННОСТЬЮ</w:t>
      </w:r>
    </w:p>
    <w:p w:rsidR="00AC7098" w:rsidRDefault="00AC7098">
      <w:pPr>
        <w:pStyle w:val="ConsPlusTitle"/>
        <w:jc w:val="center"/>
      </w:pPr>
      <w:r>
        <w:t xml:space="preserve">"БЛАГОУСТРОЙСТВО" </w:t>
      </w:r>
      <w:hyperlink w:anchor="P81" w:history="1">
        <w:r>
          <w:rPr>
            <w:color w:val="0000FF"/>
          </w:rPr>
          <w:t>&lt;*&gt;</w:t>
        </w:r>
      </w:hyperlink>
      <w:r>
        <w:t xml:space="preserve"> (ДЛЯ ПОЛИГОНА, НАХОДЯЩЕГОСЯ</w:t>
      </w:r>
    </w:p>
    <w:p w:rsidR="00AC7098" w:rsidRDefault="00AC7098">
      <w:pPr>
        <w:pStyle w:val="ConsPlusTitle"/>
        <w:jc w:val="center"/>
      </w:pPr>
      <w:r>
        <w:lastRenderedPageBreak/>
        <w:t>НА ТЕРРИТОРИИ МО "ГОРОД ПИКАЛЕВО" БОКСИТОГОРСКОГО</w:t>
      </w:r>
    </w:p>
    <w:p w:rsidR="00AC7098" w:rsidRDefault="00AC7098">
      <w:pPr>
        <w:pStyle w:val="ConsPlusTitle"/>
        <w:jc w:val="center"/>
      </w:pPr>
      <w:r>
        <w:t>МУНИЦИПАЛЬНОГО РАЙОНА) ПОТРЕБИТЕЛЯМ ЛЕНИНГРАДСКОЙ ОБЛАСТИ</w:t>
      </w:r>
    </w:p>
    <w:p w:rsidR="00AC7098" w:rsidRDefault="00AC709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520"/>
        <w:gridCol w:w="3000"/>
        <w:gridCol w:w="3000"/>
      </w:tblGrid>
      <w:tr w:rsidR="00AC7098">
        <w:trPr>
          <w:trHeight w:val="240"/>
        </w:trPr>
        <w:tc>
          <w:tcPr>
            <w:tcW w:w="84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 N  </w:t>
            </w:r>
          </w:p>
          <w:p w:rsidR="00AC7098" w:rsidRDefault="00AC7098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2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организации</w:t>
            </w:r>
            <w:proofErr w:type="gramEnd"/>
            <w:r>
              <w:t>, услуги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01.01.2014 по </w:t>
            </w:r>
          </w:p>
          <w:p w:rsidR="00AC7098" w:rsidRDefault="00AC7098">
            <w:pPr>
              <w:pStyle w:val="ConsPlusNonformat"/>
              <w:jc w:val="both"/>
            </w:pPr>
            <w:r>
              <w:t>30.06.2014, руб./куб. м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01.07.2014 по </w:t>
            </w:r>
          </w:p>
          <w:p w:rsidR="00AC7098" w:rsidRDefault="00AC7098">
            <w:pPr>
              <w:pStyle w:val="ConsPlusNonformat"/>
              <w:jc w:val="both"/>
            </w:pPr>
            <w:r>
              <w:t>31.12.2014, руб./куб. м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МО г. Пикалево Бокситогорский муниципальный район         </w:t>
            </w:r>
          </w:p>
          <w:p w:rsidR="00AC7098" w:rsidRDefault="00AC7098">
            <w:pPr>
              <w:pStyle w:val="ConsPlusNonformat"/>
              <w:jc w:val="both"/>
            </w:pPr>
            <w:r>
              <w:t xml:space="preserve">                       Ленинградской области                 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              ООО "Благоустройство"                 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1.1.1</w:t>
            </w:r>
          </w:p>
        </w:tc>
        <w:tc>
          <w:tcPr>
            <w:tcW w:w="252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Захоронение твердых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бытовых</w:t>
            </w:r>
            <w:proofErr w:type="gramEnd"/>
            <w:r>
              <w:t xml:space="preserve"> отходов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56,84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58,73         </w:t>
            </w:r>
          </w:p>
        </w:tc>
      </w:tr>
    </w:tbl>
    <w:p w:rsidR="00AC7098" w:rsidRDefault="00AC709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520"/>
        <w:gridCol w:w="3000"/>
        <w:gridCol w:w="3000"/>
      </w:tblGrid>
      <w:tr w:rsidR="00AC7098">
        <w:trPr>
          <w:trHeight w:val="240"/>
        </w:trPr>
        <w:tc>
          <w:tcPr>
            <w:tcW w:w="84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 N  </w:t>
            </w:r>
          </w:p>
          <w:p w:rsidR="00AC7098" w:rsidRDefault="00AC7098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2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организации</w:t>
            </w:r>
            <w:proofErr w:type="gramEnd"/>
            <w:r>
              <w:t>, услуги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01.01.2015 по </w:t>
            </w:r>
          </w:p>
          <w:p w:rsidR="00AC7098" w:rsidRDefault="00AC7098">
            <w:pPr>
              <w:pStyle w:val="ConsPlusNonformat"/>
              <w:jc w:val="both"/>
            </w:pPr>
            <w:r>
              <w:t>30.06.2015, руб./куб. м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01.07.2015 по </w:t>
            </w:r>
          </w:p>
          <w:p w:rsidR="00AC7098" w:rsidRDefault="00AC7098">
            <w:pPr>
              <w:pStyle w:val="ConsPlusNonformat"/>
              <w:jc w:val="both"/>
            </w:pPr>
            <w:r>
              <w:t>31.12.2015, руб./куб. м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МО г. Пикалево Бокситогорский муниципальный район         </w:t>
            </w:r>
          </w:p>
          <w:p w:rsidR="00AC7098" w:rsidRDefault="00AC7098">
            <w:pPr>
              <w:pStyle w:val="ConsPlusNonformat"/>
              <w:jc w:val="both"/>
            </w:pPr>
            <w:r>
              <w:t xml:space="preserve">                       Ленинградской области                 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              ООО "Благоустройство"                 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1.1.1</w:t>
            </w:r>
          </w:p>
        </w:tc>
        <w:tc>
          <w:tcPr>
            <w:tcW w:w="252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Захоронение твердых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бытовых</w:t>
            </w:r>
            <w:proofErr w:type="gramEnd"/>
            <w:r>
              <w:t xml:space="preserve"> отходов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58,73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60,55         </w:t>
            </w:r>
          </w:p>
        </w:tc>
      </w:tr>
    </w:tbl>
    <w:p w:rsidR="00AC7098" w:rsidRDefault="00AC709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520"/>
        <w:gridCol w:w="3000"/>
        <w:gridCol w:w="3000"/>
      </w:tblGrid>
      <w:tr w:rsidR="00AC7098">
        <w:trPr>
          <w:trHeight w:val="240"/>
        </w:trPr>
        <w:tc>
          <w:tcPr>
            <w:tcW w:w="84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 N  </w:t>
            </w:r>
          </w:p>
          <w:p w:rsidR="00AC7098" w:rsidRDefault="00AC7098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2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организации</w:t>
            </w:r>
            <w:proofErr w:type="gramEnd"/>
            <w:r>
              <w:t>, услуги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01.01.2016 по </w:t>
            </w:r>
          </w:p>
          <w:p w:rsidR="00AC7098" w:rsidRDefault="00AC7098">
            <w:pPr>
              <w:pStyle w:val="ConsPlusNonformat"/>
              <w:jc w:val="both"/>
            </w:pPr>
            <w:r>
              <w:t>30.06.2016, руб./куб. м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01.07.2016 по </w:t>
            </w:r>
          </w:p>
          <w:p w:rsidR="00AC7098" w:rsidRDefault="00AC7098">
            <w:pPr>
              <w:pStyle w:val="ConsPlusNonformat"/>
              <w:jc w:val="both"/>
            </w:pPr>
            <w:r>
              <w:t>31.12.2016, руб./куб. м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МО г. Пикалево Бокситогорский муниципальный район         </w:t>
            </w:r>
          </w:p>
          <w:p w:rsidR="00AC7098" w:rsidRDefault="00AC7098">
            <w:pPr>
              <w:pStyle w:val="ConsPlusNonformat"/>
              <w:jc w:val="both"/>
            </w:pPr>
            <w:r>
              <w:t xml:space="preserve">                       Ленинградской области                 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              ООО "Благоустройство"                 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1.1.1</w:t>
            </w:r>
          </w:p>
        </w:tc>
        <w:tc>
          <w:tcPr>
            <w:tcW w:w="252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Захоронение твердых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бытовых</w:t>
            </w:r>
            <w:proofErr w:type="gramEnd"/>
            <w:r>
              <w:t xml:space="preserve"> отходов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60,55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62,31         </w:t>
            </w:r>
          </w:p>
        </w:tc>
      </w:tr>
    </w:tbl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ind w:firstLine="540"/>
        <w:jc w:val="both"/>
      </w:pPr>
      <w:r>
        <w:t>--------------------------------</w:t>
      </w:r>
    </w:p>
    <w:p w:rsidR="00AC7098" w:rsidRDefault="00AC7098">
      <w:pPr>
        <w:pStyle w:val="ConsPlusNormal"/>
        <w:ind w:firstLine="540"/>
        <w:jc w:val="both"/>
      </w:pPr>
      <w:bookmarkStart w:id="2" w:name="P81"/>
      <w:bookmarkEnd w:id="2"/>
      <w:r>
        <w:t xml:space="preserve">&lt;*&gt;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0" w:history="1">
        <w:r>
          <w:rPr>
            <w:color w:val="0000FF"/>
          </w:rPr>
          <w:t>ст. 346.11 главы 26.2</w:t>
        </w:r>
      </w:hyperlink>
      <w:r>
        <w:t xml:space="preserve"> части 2 Налогового кодекса Российской Федерации.</w:t>
      </w: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right"/>
      </w:pPr>
      <w:r>
        <w:t>ПРИЛОЖЕНИЕ 2</w:t>
      </w:r>
    </w:p>
    <w:p w:rsidR="00AC7098" w:rsidRDefault="00AC7098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комитета</w:t>
      </w:r>
    </w:p>
    <w:p w:rsidR="00AC7098" w:rsidRDefault="00AC7098">
      <w:pPr>
        <w:pStyle w:val="ConsPlusNormal"/>
        <w:jc w:val="right"/>
      </w:pPr>
      <w:proofErr w:type="gramStart"/>
      <w:r>
        <w:t>по</w:t>
      </w:r>
      <w:proofErr w:type="gramEnd"/>
      <w:r>
        <w:t xml:space="preserve"> тарифам и ценовой политике</w:t>
      </w:r>
    </w:p>
    <w:p w:rsidR="00AC7098" w:rsidRDefault="00AC7098">
      <w:pPr>
        <w:pStyle w:val="ConsPlusNormal"/>
        <w:jc w:val="right"/>
      </w:pPr>
      <w:r>
        <w:t>Ленинградской области</w:t>
      </w:r>
    </w:p>
    <w:p w:rsidR="00AC7098" w:rsidRDefault="00AC7098">
      <w:pPr>
        <w:pStyle w:val="ConsPlusNormal"/>
        <w:jc w:val="right"/>
      </w:pPr>
      <w:proofErr w:type="gramStart"/>
      <w:r>
        <w:t>от</w:t>
      </w:r>
      <w:proofErr w:type="gramEnd"/>
      <w:r>
        <w:t xml:space="preserve"> 15.11.2013 N 167-п</w:t>
      </w: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Title"/>
        <w:jc w:val="center"/>
      </w:pPr>
      <w:bookmarkStart w:id="3" w:name="P93"/>
      <w:bookmarkEnd w:id="3"/>
      <w:r>
        <w:t>ТАРИФЫ</w:t>
      </w:r>
    </w:p>
    <w:p w:rsidR="00AC7098" w:rsidRDefault="00AC7098">
      <w:pPr>
        <w:pStyle w:val="ConsPlusTitle"/>
        <w:jc w:val="center"/>
      </w:pPr>
      <w:r>
        <w:t>НА УСЛУГИ В СФЕРЕ ЗАХОРОНЕНИЯ ТВЕРДЫХ БЫТОВЫХ ОТХОДОВ,</w:t>
      </w:r>
    </w:p>
    <w:p w:rsidR="00AC7098" w:rsidRDefault="00AC7098">
      <w:pPr>
        <w:pStyle w:val="ConsPlusTitle"/>
        <w:jc w:val="center"/>
      </w:pPr>
      <w:r>
        <w:t>ОКАЗЫВАЕМЫЕ ОБЩЕСТВОМ С ОГРАНИЧЕННОЙ ОТВЕТСТВЕННОСТЬЮ</w:t>
      </w:r>
    </w:p>
    <w:p w:rsidR="00AC7098" w:rsidRDefault="00AC7098">
      <w:pPr>
        <w:pStyle w:val="ConsPlusTitle"/>
        <w:jc w:val="center"/>
      </w:pPr>
      <w:r>
        <w:t xml:space="preserve">"БЛАГОУСТРОЙСТВО" </w:t>
      </w:r>
      <w:hyperlink w:anchor="P137" w:history="1">
        <w:r>
          <w:rPr>
            <w:color w:val="0000FF"/>
          </w:rPr>
          <w:t>&lt;*&gt;</w:t>
        </w:r>
      </w:hyperlink>
      <w:r>
        <w:t xml:space="preserve"> (ДЛЯ ПОЛИГОНА, НАХОДЯЩЕГОСЯ</w:t>
      </w:r>
    </w:p>
    <w:p w:rsidR="00AC7098" w:rsidRDefault="00AC7098">
      <w:pPr>
        <w:pStyle w:val="ConsPlusTitle"/>
        <w:jc w:val="center"/>
      </w:pPr>
      <w:r>
        <w:t>НА ТЕРРИТОРИИ БОКСИТОГОРСКОГО МУНИЦИПАЛЬНОГО РАЙОНА)</w:t>
      </w:r>
    </w:p>
    <w:p w:rsidR="00AC7098" w:rsidRDefault="00AC7098">
      <w:pPr>
        <w:pStyle w:val="ConsPlusTitle"/>
        <w:jc w:val="center"/>
      </w:pPr>
      <w:r>
        <w:t>ПОТРЕБИТЕЛЯМ ЛЕНИНГРАДСКОЙ ОБЛАСТИ</w:t>
      </w:r>
    </w:p>
    <w:p w:rsidR="00AC7098" w:rsidRDefault="00AC709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520"/>
        <w:gridCol w:w="3000"/>
        <w:gridCol w:w="3000"/>
      </w:tblGrid>
      <w:tr w:rsidR="00AC7098">
        <w:trPr>
          <w:trHeight w:val="240"/>
        </w:trPr>
        <w:tc>
          <w:tcPr>
            <w:tcW w:w="840" w:type="dxa"/>
          </w:tcPr>
          <w:p w:rsidR="00AC7098" w:rsidRDefault="00AC7098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AC7098" w:rsidRDefault="00AC7098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2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организации</w:t>
            </w:r>
            <w:proofErr w:type="gramEnd"/>
            <w:r>
              <w:t>, услуги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01.01.2014 по </w:t>
            </w:r>
          </w:p>
          <w:p w:rsidR="00AC7098" w:rsidRDefault="00AC7098">
            <w:pPr>
              <w:pStyle w:val="ConsPlusNonformat"/>
              <w:jc w:val="both"/>
            </w:pPr>
            <w:r>
              <w:t>30.06.2014, руб./куб. м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01.07.2014 по </w:t>
            </w:r>
          </w:p>
          <w:p w:rsidR="00AC7098" w:rsidRDefault="00AC7098">
            <w:pPr>
              <w:pStyle w:val="ConsPlusNonformat"/>
              <w:jc w:val="both"/>
            </w:pPr>
            <w:r>
              <w:t>31.12.2014, руб./куб. м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Бокситогорский муниципальный район Ленинградской области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              ООО "Благоустройство"                 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1.1.1</w:t>
            </w:r>
          </w:p>
        </w:tc>
        <w:tc>
          <w:tcPr>
            <w:tcW w:w="252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Захоронение твердых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бытовых</w:t>
            </w:r>
            <w:proofErr w:type="gramEnd"/>
            <w:r>
              <w:t xml:space="preserve"> отходов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112,09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113,20         </w:t>
            </w:r>
          </w:p>
        </w:tc>
      </w:tr>
    </w:tbl>
    <w:p w:rsidR="00AC7098" w:rsidRDefault="00AC709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520"/>
        <w:gridCol w:w="3000"/>
        <w:gridCol w:w="3000"/>
      </w:tblGrid>
      <w:tr w:rsidR="00AC7098">
        <w:trPr>
          <w:trHeight w:val="240"/>
        </w:trPr>
        <w:tc>
          <w:tcPr>
            <w:tcW w:w="84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 N  </w:t>
            </w:r>
          </w:p>
          <w:p w:rsidR="00AC7098" w:rsidRDefault="00AC7098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2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организации</w:t>
            </w:r>
            <w:proofErr w:type="gramEnd"/>
            <w:r>
              <w:t>, услуги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01.01.2015 по </w:t>
            </w:r>
          </w:p>
          <w:p w:rsidR="00AC7098" w:rsidRDefault="00AC7098">
            <w:pPr>
              <w:pStyle w:val="ConsPlusNonformat"/>
              <w:jc w:val="both"/>
            </w:pPr>
            <w:r>
              <w:t>30.06.2015, руб./куб. м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01.07.2015 по </w:t>
            </w:r>
          </w:p>
          <w:p w:rsidR="00AC7098" w:rsidRDefault="00AC7098">
            <w:pPr>
              <w:pStyle w:val="ConsPlusNonformat"/>
              <w:jc w:val="both"/>
            </w:pPr>
            <w:r>
              <w:t>31.12.2015, руб./куб. м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Бокситогорский муниципальный район Ленинградской области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              ООО "Благоустройство"                 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1.1.1</w:t>
            </w:r>
          </w:p>
        </w:tc>
        <w:tc>
          <w:tcPr>
            <w:tcW w:w="252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Захоронение твердых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бытовых</w:t>
            </w:r>
            <w:proofErr w:type="gramEnd"/>
            <w:r>
              <w:t xml:space="preserve"> отходов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113,20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114,08         </w:t>
            </w:r>
          </w:p>
        </w:tc>
      </w:tr>
    </w:tbl>
    <w:p w:rsidR="00AC7098" w:rsidRDefault="00AC709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520"/>
        <w:gridCol w:w="3000"/>
        <w:gridCol w:w="3000"/>
      </w:tblGrid>
      <w:tr w:rsidR="00AC7098">
        <w:trPr>
          <w:trHeight w:val="240"/>
        </w:trPr>
        <w:tc>
          <w:tcPr>
            <w:tcW w:w="84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 N  </w:t>
            </w:r>
          </w:p>
          <w:p w:rsidR="00AC7098" w:rsidRDefault="00AC7098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2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организации</w:t>
            </w:r>
            <w:proofErr w:type="gramEnd"/>
            <w:r>
              <w:t>, услуги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01.01.2016 по </w:t>
            </w:r>
          </w:p>
          <w:p w:rsidR="00AC7098" w:rsidRDefault="00AC7098">
            <w:pPr>
              <w:pStyle w:val="ConsPlusNonformat"/>
              <w:jc w:val="both"/>
            </w:pPr>
            <w:r>
              <w:t>30.06.2016, руб./куб. м</w:t>
            </w:r>
          </w:p>
        </w:tc>
        <w:tc>
          <w:tcPr>
            <w:tcW w:w="3000" w:type="dxa"/>
          </w:tcPr>
          <w:p w:rsidR="00AC7098" w:rsidRDefault="00AC7098">
            <w:pPr>
              <w:pStyle w:val="ConsPlusNonformat"/>
              <w:jc w:val="both"/>
            </w:pPr>
            <w:r>
              <w:t xml:space="preserve"> Тариф с 01.07.2016 по </w:t>
            </w:r>
          </w:p>
          <w:p w:rsidR="00AC7098" w:rsidRDefault="00AC7098">
            <w:pPr>
              <w:pStyle w:val="ConsPlusNonformat"/>
              <w:jc w:val="both"/>
            </w:pPr>
            <w:r>
              <w:t>31.12.2016, руб./куб. м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Бокситогорский муниципальный район Ленинградской области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               ООО "Благоустройство"                       </w:t>
            </w:r>
          </w:p>
        </w:tc>
      </w:tr>
      <w:tr w:rsidR="00AC70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1.1.1</w:t>
            </w:r>
          </w:p>
        </w:tc>
        <w:tc>
          <w:tcPr>
            <w:tcW w:w="252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>Захоронение твердых</w:t>
            </w:r>
          </w:p>
          <w:p w:rsidR="00AC7098" w:rsidRDefault="00AC7098">
            <w:pPr>
              <w:pStyle w:val="ConsPlusNonformat"/>
              <w:jc w:val="both"/>
            </w:pPr>
            <w:proofErr w:type="gramStart"/>
            <w:r>
              <w:t>бытовых</w:t>
            </w:r>
            <w:proofErr w:type="gramEnd"/>
            <w:r>
              <w:t xml:space="preserve"> отходов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114,08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C7098" w:rsidRDefault="00AC7098">
            <w:pPr>
              <w:pStyle w:val="ConsPlusNonformat"/>
              <w:jc w:val="both"/>
            </w:pPr>
            <w:r>
              <w:t xml:space="preserve">        121,57         </w:t>
            </w:r>
          </w:p>
        </w:tc>
      </w:tr>
    </w:tbl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ind w:firstLine="540"/>
        <w:jc w:val="both"/>
      </w:pPr>
      <w:r>
        <w:t>--------------------------------</w:t>
      </w:r>
    </w:p>
    <w:p w:rsidR="00AC7098" w:rsidRDefault="00AC7098">
      <w:pPr>
        <w:pStyle w:val="ConsPlusNormal"/>
        <w:ind w:firstLine="540"/>
        <w:jc w:val="both"/>
      </w:pPr>
      <w:bookmarkStart w:id="4" w:name="P137"/>
      <w:bookmarkEnd w:id="4"/>
      <w:r>
        <w:t xml:space="preserve">&lt;*&gt;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1" w:history="1">
        <w:r>
          <w:rPr>
            <w:color w:val="0000FF"/>
          </w:rPr>
          <w:t>ст. 346.11 главы 26.2</w:t>
        </w:r>
      </w:hyperlink>
      <w:r>
        <w:t xml:space="preserve"> части 2 Налогового кодекса Российской Федерации.</w:t>
      </w: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jc w:val="both"/>
      </w:pPr>
    </w:p>
    <w:p w:rsidR="00AC7098" w:rsidRDefault="00AC7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CD8" w:rsidRDefault="00E21CD8">
      <w:bookmarkStart w:id="5" w:name="_GoBack"/>
      <w:bookmarkEnd w:id="5"/>
    </w:p>
    <w:sectPr w:rsidR="00E21CD8" w:rsidSect="0069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8"/>
    <w:rsid w:val="00AC7098"/>
    <w:rsid w:val="00E2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52AE-40A2-46EF-B4ED-73DBE833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B7083BA91A3EDC8D2F372EA66A5981C8A14CF2D25FDFB0A00C7E10940F4BDF5317A1D42E1696EO0g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B7083BA91A3EDC8D2EC63FF66A5981C8D11C3212DFDFB0A00C7E109O4g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B7083BA91A3EDC8D2EC63FF66A5981C8415CE2027FDFB0A00C7E109O4g0I" TargetMode="External"/><Relationship Id="rId11" Type="http://schemas.openxmlformats.org/officeDocument/2006/relationships/hyperlink" Target="consultantplus://offline/ref=D72B7083BA91A3EDC8D2EC63FF66A5981C8411C02124FDFB0A00C7E10940F4BDF5317A1D42E26C6AO0gCI" TargetMode="External"/><Relationship Id="rId5" Type="http://schemas.openxmlformats.org/officeDocument/2006/relationships/hyperlink" Target="consultantplus://offline/ref=D72B7083BA91A3EDC8D2EC63FF66A5981C8B13C6272CFDFB0A00C7E109O4g0I" TargetMode="External"/><Relationship Id="rId10" Type="http://schemas.openxmlformats.org/officeDocument/2006/relationships/hyperlink" Target="consultantplus://offline/ref=D72B7083BA91A3EDC8D2EC63FF66A5981C8411C02124FDFB0A00C7E10940F4BDF5317A1D42E26C6AO0g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2B7083BA91A3EDC8D2F372EA66A5981C8E19C52122FDFB0A00C7E109O4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Бябленкова</dc:creator>
  <cp:keywords/>
  <dc:description/>
  <cp:lastModifiedBy>Бябленкова</cp:lastModifiedBy>
  <cp:revision>1</cp:revision>
  <dcterms:created xsi:type="dcterms:W3CDTF">2016-01-20T08:32:00Z</dcterms:created>
  <dcterms:modified xsi:type="dcterms:W3CDTF">2016-01-20T08:33:00Z</dcterms:modified>
</cp:coreProperties>
</file>