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AD" w:rsidRPr="00E905AD" w:rsidRDefault="00E905AD" w:rsidP="00E90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</w:t>
      </w:r>
      <w:r w:rsidRPr="00E905AD">
        <w:rPr>
          <w:rFonts w:ascii="Times New Roman" w:hAnsi="Times New Roman" w:cs="Times New Roman"/>
          <w:sz w:val="28"/>
          <w:szCs w:val="28"/>
        </w:rPr>
        <w:t>ричины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5AD" w:rsidRPr="00E905AD" w:rsidRDefault="00E905AD" w:rsidP="00E9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AD">
        <w:rPr>
          <w:rFonts w:ascii="Times New Roman" w:hAnsi="Times New Roman" w:cs="Times New Roman"/>
          <w:sz w:val="28"/>
          <w:szCs w:val="28"/>
        </w:rPr>
        <w:t>Причины возникновения пожаров могут лежать в самых разных плоскостях: прир</w:t>
      </w:r>
      <w:r>
        <w:rPr>
          <w:rFonts w:ascii="Times New Roman" w:hAnsi="Times New Roman" w:cs="Times New Roman"/>
          <w:sz w:val="28"/>
          <w:szCs w:val="28"/>
        </w:rPr>
        <w:t>одной, техногенной, социальной.</w:t>
      </w:r>
    </w:p>
    <w:p w:rsidR="00E905AD" w:rsidRPr="00E905AD" w:rsidRDefault="00E905AD" w:rsidP="00E9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AD">
        <w:rPr>
          <w:rFonts w:ascii="Times New Roman" w:hAnsi="Times New Roman" w:cs="Times New Roman"/>
          <w:sz w:val="28"/>
          <w:szCs w:val="28"/>
        </w:rPr>
        <w:t>Основные причины пожаров чаще всего связаны с халатностью, легкомыслием, пренебрежением элементарными правилами пожарной безопасности и безграмотностью, К ним относятся: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нарушение правил использования электроприборов, пользование неисправными приборами;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неисправность электропроводки;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нарушение правил хранения горючих и легковоспламеняющихся материалов, в результате чего может произойти самовозгорание;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нарушение правил монтажа отопительных систем, газового оборудования, электросетей;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отсутствие дома противопожарного оборудования: огнетушителей, централизованных пожарных систем;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неосторожное обращение с огнем на природе. Плохо затушенный костер, непотушенная сигарета могут стать причиной больших лесных пожаров;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нередки случаи, когда пожары происходят из-за солнечных лучей, которые концентрируются случайными оптическими системами;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поджог.</w:t>
      </w:r>
    </w:p>
    <w:p w:rsidR="00E905AD" w:rsidRPr="00E905AD" w:rsidRDefault="00E905AD" w:rsidP="00E9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AD">
        <w:rPr>
          <w:rFonts w:ascii="Times New Roman" w:hAnsi="Times New Roman" w:cs="Times New Roman"/>
          <w:sz w:val="28"/>
          <w:szCs w:val="28"/>
        </w:rPr>
        <w:t>Есть целая категория пожаров, так или иначе связанных с деятельностью человека. К ним относятся эндогенные пожары, то есть возникшие по причине самопроизвольного возгорания угля, торфа, горючих материалов на складе нефтепродуктов. Для возникновения таких пожаров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нескольких условий: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высокая концентрация горючих веществ в одном месте;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достаточный приток воздуха;</w:t>
      </w:r>
    </w:p>
    <w:p w:rsidR="00E905AD" w:rsidRPr="00E905AD" w:rsidRDefault="00E905AD" w:rsidP="00E90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5AD">
        <w:rPr>
          <w:rFonts w:ascii="Times New Roman" w:hAnsi="Times New Roman" w:cs="Times New Roman"/>
          <w:sz w:val="28"/>
          <w:szCs w:val="28"/>
        </w:rPr>
        <w:t>высокая температура.</w:t>
      </w:r>
    </w:p>
    <w:p w:rsidR="00E905AD" w:rsidRPr="00E905AD" w:rsidRDefault="00E905AD" w:rsidP="00E9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AD">
        <w:rPr>
          <w:rFonts w:ascii="Times New Roman" w:hAnsi="Times New Roman" w:cs="Times New Roman"/>
          <w:sz w:val="28"/>
          <w:szCs w:val="28"/>
        </w:rPr>
        <w:t>Иногда приходится иметь дело с целыми пластами горящих горных пород. Такие пожары продолжаются десятки ле</w:t>
      </w:r>
      <w:bookmarkStart w:id="0" w:name="_GoBack"/>
      <w:bookmarkEnd w:id="0"/>
      <w:r w:rsidRPr="00E905AD">
        <w:rPr>
          <w:rFonts w:ascii="Times New Roman" w:hAnsi="Times New Roman" w:cs="Times New Roman"/>
          <w:sz w:val="28"/>
          <w:szCs w:val="28"/>
        </w:rPr>
        <w:t xml:space="preserve">т. Причины возгорания горных пород могут существенно различаться. Залежи угля могут загореться из-за взрыва газа. Торфяные пожары чаще всего возникают из-за поджога сухой травы. Отходы целлюлозно-бумажного производства тлеют на большой </w:t>
      </w:r>
      <w:proofErr w:type="gramStart"/>
      <w:r w:rsidRPr="00E905AD">
        <w:rPr>
          <w:rFonts w:ascii="Times New Roman" w:hAnsi="Times New Roman" w:cs="Times New Roman"/>
          <w:sz w:val="28"/>
          <w:szCs w:val="28"/>
        </w:rPr>
        <w:t>глубине</w:t>
      </w:r>
      <w:proofErr w:type="gramEnd"/>
      <w:r w:rsidRPr="00E905AD">
        <w:rPr>
          <w:rFonts w:ascii="Times New Roman" w:hAnsi="Times New Roman" w:cs="Times New Roman"/>
          <w:sz w:val="28"/>
          <w:szCs w:val="28"/>
        </w:rPr>
        <w:t xml:space="preserve"> и огонь может вырваться наружу.</w:t>
      </w:r>
    </w:p>
    <w:p w:rsidR="00582943" w:rsidRDefault="00E905AD" w:rsidP="00E9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5AD">
        <w:rPr>
          <w:rFonts w:ascii="Times New Roman" w:hAnsi="Times New Roman" w:cs="Times New Roman"/>
          <w:sz w:val="28"/>
          <w:szCs w:val="28"/>
        </w:rPr>
        <w:t>Причины возгорания могут быть вызваны и природными факторами, такими как грозовые разряды.</w:t>
      </w:r>
    </w:p>
    <w:p w:rsidR="00A31C9B" w:rsidRDefault="00A31C9B" w:rsidP="00A31C9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31C9B" w:rsidRDefault="00A31C9B" w:rsidP="00A31C9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31C9B" w:rsidRPr="00A31C9B" w:rsidRDefault="00A31C9B" w:rsidP="00A31C9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A31C9B">
        <w:rPr>
          <w:rFonts w:ascii="Times New Roman" w:hAnsi="Times New Roman" w:cs="Times New Roman"/>
        </w:rPr>
        <w:t>Отдел надзорной деятельности и профилактической работы</w:t>
      </w:r>
    </w:p>
    <w:p w:rsidR="00A31C9B" w:rsidRPr="00A31C9B" w:rsidRDefault="00A31C9B" w:rsidP="00A31C9B">
      <w:pPr>
        <w:spacing w:after="0"/>
        <w:ind w:firstLine="708"/>
        <w:jc w:val="right"/>
        <w:rPr>
          <w:rFonts w:ascii="Times New Roman" w:hAnsi="Times New Roman" w:cs="Times New Roman"/>
        </w:rPr>
      </w:pPr>
      <w:proofErr w:type="spellStart"/>
      <w:r w:rsidRPr="00A31C9B">
        <w:rPr>
          <w:rFonts w:ascii="Times New Roman" w:hAnsi="Times New Roman" w:cs="Times New Roman"/>
        </w:rPr>
        <w:t>Бокситогорского</w:t>
      </w:r>
      <w:proofErr w:type="spellEnd"/>
      <w:r w:rsidRPr="00A31C9B">
        <w:rPr>
          <w:rFonts w:ascii="Times New Roman" w:hAnsi="Times New Roman" w:cs="Times New Roman"/>
        </w:rPr>
        <w:t xml:space="preserve"> района</w:t>
      </w:r>
    </w:p>
    <w:sectPr w:rsidR="00A31C9B" w:rsidRPr="00A3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01"/>
    <w:rsid w:val="00582943"/>
    <w:rsid w:val="007E7D01"/>
    <w:rsid w:val="00A31C9B"/>
    <w:rsid w:val="00E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2024-05-17T09:45:00Z</dcterms:created>
  <dcterms:modified xsi:type="dcterms:W3CDTF">2024-05-17T09:53:00Z</dcterms:modified>
</cp:coreProperties>
</file>