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F62F4" w14:textId="77777777" w:rsidR="008938EB" w:rsidRPr="00D25615" w:rsidRDefault="008938EB" w:rsidP="008938EB">
      <w:pPr>
        <w:pStyle w:val="201"/>
        <w:shd w:val="clear" w:color="auto" w:fill="auto"/>
        <w:spacing w:line="274" w:lineRule="exact"/>
        <w:ind w:right="160"/>
        <w:jc w:val="center"/>
      </w:pPr>
      <w:r w:rsidRPr="00D25615">
        <w:rPr>
          <w:color w:val="000000"/>
          <w:sz w:val="24"/>
          <w:szCs w:val="24"/>
          <w:lang w:eastAsia="ru-RU" w:bidi="ru-RU"/>
        </w:rPr>
        <w:t>Пояснительная записка к отчету о реализации муниципальной программы «Устойчивое</w:t>
      </w:r>
      <w:r w:rsidRPr="00D25615">
        <w:rPr>
          <w:color w:val="000000"/>
          <w:sz w:val="24"/>
          <w:szCs w:val="24"/>
          <w:lang w:eastAsia="ru-RU" w:bidi="ru-RU"/>
        </w:rPr>
        <w:br/>
        <w:t xml:space="preserve">общественное развитие в Пикалевском городском поселении» </w:t>
      </w:r>
    </w:p>
    <w:p w14:paraId="09741677" w14:textId="77777777" w:rsidR="008938EB" w:rsidRPr="00D25615" w:rsidRDefault="008938EB" w:rsidP="008938EB">
      <w:pPr>
        <w:pStyle w:val="201"/>
        <w:shd w:val="clear" w:color="auto" w:fill="auto"/>
        <w:spacing w:after="267" w:line="274" w:lineRule="exact"/>
        <w:ind w:right="160"/>
        <w:jc w:val="center"/>
      </w:pPr>
      <w:r>
        <w:rPr>
          <w:color w:val="000000"/>
          <w:sz w:val="24"/>
          <w:szCs w:val="24"/>
          <w:lang w:eastAsia="ru-RU" w:bidi="ru-RU"/>
        </w:rPr>
        <w:t>за январь - декабрь 2024</w:t>
      </w:r>
      <w:r w:rsidRPr="00D25615">
        <w:rPr>
          <w:color w:val="000000"/>
          <w:sz w:val="24"/>
          <w:szCs w:val="24"/>
          <w:lang w:eastAsia="ru-RU" w:bidi="ru-RU"/>
        </w:rPr>
        <w:t xml:space="preserve"> года</w:t>
      </w:r>
    </w:p>
    <w:p w14:paraId="458E9551" w14:textId="77777777" w:rsidR="008938EB" w:rsidRPr="00D25615" w:rsidRDefault="008938EB" w:rsidP="008938EB">
      <w:pPr>
        <w:pStyle w:val="201"/>
        <w:numPr>
          <w:ilvl w:val="0"/>
          <w:numId w:val="10"/>
        </w:numPr>
        <w:shd w:val="clear" w:color="auto" w:fill="auto"/>
        <w:spacing w:after="270" w:line="240" w:lineRule="exact"/>
        <w:ind w:left="3828"/>
        <w:jc w:val="both"/>
      </w:pPr>
      <w:r w:rsidRPr="00D25615">
        <w:rPr>
          <w:color w:val="000000"/>
          <w:sz w:val="24"/>
          <w:szCs w:val="24"/>
          <w:lang w:eastAsia="ru-RU" w:bidi="ru-RU"/>
        </w:rPr>
        <w:t>Общая информация</w:t>
      </w:r>
    </w:p>
    <w:p w14:paraId="79ECC9E3" w14:textId="77777777" w:rsidR="008938EB" w:rsidRDefault="008938EB" w:rsidP="008938EB">
      <w:pPr>
        <w:spacing w:after="0" w:line="269" w:lineRule="exact"/>
        <w:ind w:left="440" w:right="280" w:firstLine="700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На реализацию муниципальной программы «Устойчивое общественное развитие в Пикалевском городском поселении» утвержденной постановлением администрации от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20 декабря 2023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года №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844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(с изменениями, внесенными постановление администрации от 17 декабря 2024 года № 782) (далее - Программа), на 2024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год запланировано </w:t>
      </w:r>
      <w:r w:rsidRPr="00CC1DDA">
        <w:rPr>
          <w:rFonts w:ascii="Times New Roman" w:hAnsi="Times New Roman"/>
          <w:color w:val="000000"/>
          <w:sz w:val="24"/>
          <w:szCs w:val="24"/>
          <w:lang w:eastAsia="ru-RU" w:bidi="ru-RU"/>
        </w:rPr>
        <w:t>16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 815,82971</w:t>
      </w:r>
      <w:r w:rsidRPr="00CC1DD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тыс. руб., в том числе 3061,20000 тыс. руб. - средства областного бюджета Ленинградской области, 13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 754,62971</w:t>
      </w:r>
      <w:r w:rsidRPr="00CC1DD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тыс. руб. - средства бюджета Пикалевского городского поселения.</w:t>
      </w:r>
    </w:p>
    <w:p w14:paraId="35DD9AAB" w14:textId="4FB550E2" w:rsidR="008938EB" w:rsidRPr="00D25615" w:rsidRDefault="008938EB" w:rsidP="008938EB">
      <w:pPr>
        <w:spacing w:after="0" w:line="269" w:lineRule="exact"/>
        <w:ind w:left="440" w:right="280" w:firstLine="700"/>
        <w:jc w:val="both"/>
        <w:rPr>
          <w:rFonts w:ascii="Times New Roman" w:hAnsi="Times New Roman"/>
        </w:rPr>
      </w:pP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Между Комитетом по местному самоуправлению, межнациональным и межконфессиональным отношениям Ленинградской области и администрацией Пикалевского городского поселения заключено соглашение </w:t>
      </w:r>
      <w:r w:rsidRPr="007266B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12 февраля 2024 года </w:t>
      </w:r>
      <w:r w:rsidRPr="007266B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№ 3/6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(с изменениями) </w:t>
      </w:r>
      <w:r w:rsidRPr="007266B6">
        <w:rPr>
          <w:rFonts w:ascii="Times New Roman" w:hAnsi="Times New Roman"/>
          <w:color w:val="000000"/>
          <w:sz w:val="24"/>
          <w:szCs w:val="24"/>
          <w:lang w:eastAsia="ru-RU" w:bidi="ru-RU"/>
        </w:rPr>
        <w:t>о предоставлении субсидии и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з</w:t>
      </w:r>
      <w:r w:rsidRPr="007266B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областного бюджета Ленинградской области Бюджету муниципального образования Пикалевское городское поселение Бокситогорского муниципального района Ленинградской области в размере </w:t>
      </w:r>
      <w:r w:rsidRPr="007266B6">
        <w:rPr>
          <w:rFonts w:ascii="Times New Roman" w:hAnsi="Times New Roman"/>
          <w:sz w:val="24"/>
          <w:szCs w:val="24"/>
        </w:rPr>
        <w:t>3 061,20000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6B6">
        <w:rPr>
          <w:rFonts w:ascii="Times New Roman" w:hAnsi="Times New Roman"/>
          <w:color w:val="000000"/>
          <w:sz w:val="24"/>
          <w:szCs w:val="24"/>
          <w:lang w:eastAsia="ru-RU" w:bidi="ru-RU"/>
        </w:rPr>
        <w:t>тыс.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7266B6">
        <w:rPr>
          <w:rFonts w:ascii="Times New Roman" w:hAnsi="Times New Roman"/>
          <w:color w:val="000000"/>
          <w:sz w:val="24"/>
          <w:szCs w:val="24"/>
          <w:lang w:eastAsia="ru-RU" w:bidi="ru-RU"/>
        </w:rPr>
        <w:t>руб. на реализацию областного закона от 15.01.2018 № З-оз «О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области».</w:t>
      </w:r>
    </w:p>
    <w:p w14:paraId="11835CAE" w14:textId="77777777" w:rsidR="008938EB" w:rsidRPr="00D25615" w:rsidRDefault="008938EB" w:rsidP="008938EB">
      <w:pPr>
        <w:spacing w:line="269" w:lineRule="exact"/>
        <w:ind w:left="440" w:right="280" w:firstLine="700"/>
        <w:jc w:val="both"/>
        <w:rPr>
          <w:rFonts w:ascii="Times New Roman" w:hAnsi="Times New Roman"/>
        </w:rPr>
      </w:pP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>Между АНО «Редакция газеты «Рабочее слово» и администрацией Пикалевского городского поселения заключены соглашения:</w:t>
      </w:r>
    </w:p>
    <w:p w14:paraId="7787286B" w14:textId="77777777" w:rsidR="008938EB" w:rsidRPr="00937BFE" w:rsidRDefault="008938EB" w:rsidP="008938EB">
      <w:pPr>
        <w:widowControl w:val="0"/>
        <w:numPr>
          <w:ilvl w:val="0"/>
          <w:numId w:val="11"/>
        </w:numPr>
        <w:tabs>
          <w:tab w:val="left" w:pos="1838"/>
          <w:tab w:val="left" w:pos="2215"/>
          <w:tab w:val="left" w:pos="3478"/>
          <w:tab w:val="left" w:pos="3900"/>
          <w:tab w:val="left" w:pos="4985"/>
        </w:tabs>
        <w:spacing w:after="0" w:line="269" w:lineRule="exact"/>
        <w:ind w:left="440" w:right="280" w:firstLine="700"/>
        <w:jc w:val="both"/>
        <w:rPr>
          <w:rFonts w:ascii="Times New Roman" w:hAnsi="Times New Roman"/>
        </w:rPr>
      </w:pP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>от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7 февраля 2024 года № 007/24-С о предоставлении Автономной некоммерческой </w:t>
      </w:r>
      <w:r w:rsidRPr="00937BFE">
        <w:rPr>
          <w:rFonts w:ascii="Times New Roman" w:hAnsi="Times New Roman"/>
          <w:color w:val="000000"/>
          <w:sz w:val="24"/>
          <w:szCs w:val="24"/>
          <w:lang w:eastAsia="ru-RU" w:bidi="ru-RU"/>
        </w:rPr>
        <w:t>организации «Редакция газеты «Рабочее слово» из бюджета Пикалевского городского поселения в 2024 году субсидии в рамках муниципальной программы Пикалевского городского поселения «Устойчивое общественное развитие в Пикалевском городском поселении» в целях финансового обеспечения затрат, связанных с оказанием услуг органам местного самоуправления Пикалевского городского поселения по размещению муниципальных правовых актов и их проектов о деятельности органов местного самоуправления Пикалевского городского поселения в СМИ.</w:t>
      </w:r>
    </w:p>
    <w:p w14:paraId="17268D54" w14:textId="77777777" w:rsidR="008938EB" w:rsidRPr="00937BFE" w:rsidRDefault="008938EB" w:rsidP="008938EB">
      <w:pPr>
        <w:widowControl w:val="0"/>
        <w:numPr>
          <w:ilvl w:val="0"/>
          <w:numId w:val="11"/>
        </w:numPr>
        <w:tabs>
          <w:tab w:val="left" w:pos="1838"/>
          <w:tab w:val="left" w:pos="2215"/>
          <w:tab w:val="left" w:pos="3478"/>
          <w:tab w:val="left" w:pos="3900"/>
          <w:tab w:val="left" w:pos="4986"/>
        </w:tabs>
        <w:spacing w:after="0" w:line="269" w:lineRule="exact"/>
        <w:ind w:left="440" w:right="28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от 7 февраля 2024 года № 006/24-С (с дополнительным Соглашением от 18 марта 2024 года №1) о предоставлении Автономной 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>некоммерческой</w:t>
      </w:r>
      <w:r>
        <w:rPr>
          <w:rFonts w:ascii="Times New Roman" w:hAnsi="Times New Roman"/>
        </w:rPr>
        <w:t xml:space="preserve"> </w:t>
      </w:r>
      <w:r w:rsidRPr="00937BFE">
        <w:rPr>
          <w:rFonts w:ascii="Times New Roman" w:hAnsi="Times New Roman"/>
          <w:color w:val="000000"/>
          <w:sz w:val="24"/>
          <w:szCs w:val="24"/>
          <w:lang w:eastAsia="ru-RU" w:bidi="ru-RU"/>
        </w:rPr>
        <w:t>организации «Редакция газеты «Рабочее слово» из бюджета Пикалевского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городского поселения в 2024</w:t>
      </w:r>
      <w:r w:rsidRPr="00937B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году субсидии в рамках муниципальной программы Пикалевского городского поселения «Устойчивое общественное развитие в Пикалевском городском поселении» в целях финансового обеспечения затрат, связанных с оказанием услуг органам местного самоуправления Пикалевского городского поселения по организации освещения в средствах массовой информации актуальных вопросов и событий политической, общественной, экономической, культурной и спортивной жизни города.</w:t>
      </w:r>
    </w:p>
    <w:p w14:paraId="3D089E1E" w14:textId="77777777" w:rsidR="008938EB" w:rsidRPr="00D25615" w:rsidRDefault="008938EB" w:rsidP="008938EB">
      <w:pPr>
        <w:spacing w:after="0" w:line="240" w:lineRule="auto"/>
        <w:ind w:left="440" w:right="280"/>
        <w:jc w:val="both"/>
        <w:rPr>
          <w:rFonts w:ascii="Times New Roman" w:hAnsi="Times New Roman"/>
        </w:rPr>
      </w:pPr>
    </w:p>
    <w:p w14:paraId="0EA6AD22" w14:textId="77777777" w:rsidR="008938EB" w:rsidRDefault="008938EB" w:rsidP="008938EB">
      <w:pPr>
        <w:pStyle w:val="201"/>
        <w:numPr>
          <w:ilvl w:val="0"/>
          <w:numId w:val="10"/>
        </w:numPr>
        <w:shd w:val="clear" w:color="auto" w:fill="auto"/>
        <w:spacing w:line="240" w:lineRule="auto"/>
        <w:ind w:right="160"/>
        <w:jc w:val="center"/>
        <w:rPr>
          <w:color w:val="000000"/>
          <w:sz w:val="24"/>
          <w:szCs w:val="24"/>
          <w:lang w:eastAsia="ru-RU" w:bidi="ru-RU"/>
        </w:rPr>
      </w:pPr>
      <w:r w:rsidRPr="00D25615">
        <w:rPr>
          <w:color w:val="000000"/>
          <w:sz w:val="24"/>
          <w:szCs w:val="24"/>
          <w:lang w:eastAsia="ru-RU" w:bidi="ru-RU"/>
        </w:rPr>
        <w:t>Реализация муниципальной программы</w:t>
      </w:r>
    </w:p>
    <w:p w14:paraId="2B4CA8BA" w14:textId="77777777" w:rsidR="008938EB" w:rsidRPr="00D25615" w:rsidRDefault="008938EB" w:rsidP="008938EB">
      <w:pPr>
        <w:pStyle w:val="201"/>
        <w:shd w:val="clear" w:color="auto" w:fill="auto"/>
        <w:spacing w:line="240" w:lineRule="auto"/>
        <w:ind w:right="160"/>
        <w:jc w:val="center"/>
      </w:pPr>
      <w:r w:rsidRPr="00D25615">
        <w:rPr>
          <w:color w:val="000000"/>
          <w:sz w:val="24"/>
          <w:szCs w:val="24"/>
          <w:lang w:eastAsia="ru-RU" w:bidi="ru-RU"/>
        </w:rPr>
        <w:br/>
        <w:t>2.1. Проектная часть</w:t>
      </w:r>
    </w:p>
    <w:p w14:paraId="36F1A3F7" w14:textId="77777777" w:rsidR="008938EB" w:rsidRDefault="008938EB" w:rsidP="008938EB">
      <w:pPr>
        <w:spacing w:after="0" w:line="240" w:lineRule="auto"/>
        <w:ind w:left="440" w:firstLine="700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>Реализация проектов не предусмотрена.</w:t>
      </w:r>
    </w:p>
    <w:p w14:paraId="6F2BFDA4" w14:textId="77777777" w:rsidR="008938EB" w:rsidRPr="00D25615" w:rsidRDefault="008938EB" w:rsidP="008938EB">
      <w:pPr>
        <w:spacing w:after="0" w:line="240" w:lineRule="auto"/>
        <w:ind w:left="440" w:firstLine="700"/>
        <w:rPr>
          <w:rFonts w:ascii="Times New Roman" w:hAnsi="Times New Roman"/>
        </w:rPr>
      </w:pPr>
    </w:p>
    <w:p w14:paraId="05AE5E4A" w14:textId="77777777" w:rsidR="008938EB" w:rsidRPr="00D25615" w:rsidRDefault="008938EB" w:rsidP="008938EB">
      <w:pPr>
        <w:pStyle w:val="201"/>
        <w:shd w:val="clear" w:color="auto" w:fill="auto"/>
        <w:spacing w:line="240" w:lineRule="auto"/>
        <w:ind w:left="4780"/>
      </w:pPr>
      <w:r w:rsidRPr="00D25615">
        <w:rPr>
          <w:color w:val="000000"/>
          <w:sz w:val="24"/>
          <w:szCs w:val="24"/>
          <w:lang w:eastAsia="ru-RU" w:bidi="ru-RU"/>
        </w:rPr>
        <w:t>Процессная часть</w:t>
      </w:r>
    </w:p>
    <w:p w14:paraId="0D63EAF8" w14:textId="77777777" w:rsidR="008938EB" w:rsidRPr="009869CF" w:rsidRDefault="008938EB" w:rsidP="008938EB">
      <w:pPr>
        <w:spacing w:line="264" w:lineRule="exact"/>
        <w:ind w:left="440" w:right="280" w:firstLine="700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>1. В рамках комплекса процессных мероприятий «Развитие информационного общества в Пикалевском городском поселении» включает в себя мероприятия по размещению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муниципальных правовых актов и их проектов о деятельности ОМСУ Пикалевского 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lastRenderedPageBreak/>
        <w:t>городского поселения в СМИ, по организации освещения в средствах массовой информации актуальных вопросов и событий политической, общественной, экономической, культурной и спортивной жизни города и по оплате ежегодных членских взносов в Ассоциацию муниципальных образований и фонды, связанные с развитием муниципальных образований Ленинградской области.</w:t>
      </w:r>
    </w:p>
    <w:p w14:paraId="4D39D468" w14:textId="77777777" w:rsidR="008938EB" w:rsidRPr="00D25615" w:rsidRDefault="008938EB" w:rsidP="008938EB">
      <w:pPr>
        <w:spacing w:line="274" w:lineRule="exact"/>
        <w:ind w:left="440" w:right="280" w:firstLine="700"/>
        <w:jc w:val="both"/>
        <w:rPr>
          <w:rFonts w:ascii="Times New Roman" w:hAnsi="Times New Roman"/>
        </w:rPr>
      </w:pP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>В отчетном периоде в газете «Рабочее слово» было опубликовано:</w:t>
      </w:r>
    </w:p>
    <w:p w14:paraId="3E9668FB" w14:textId="77777777" w:rsidR="008938EB" w:rsidRPr="00D25615" w:rsidRDefault="008938EB" w:rsidP="008938EB">
      <w:pPr>
        <w:spacing w:line="274" w:lineRule="exact"/>
        <w:ind w:left="440" w:right="280" w:firstLine="700"/>
        <w:jc w:val="both"/>
        <w:rPr>
          <w:rFonts w:ascii="Times New Roman" w:hAnsi="Times New Roman"/>
        </w:rPr>
      </w:pPr>
      <w:r>
        <w:rPr>
          <w:rStyle w:val="21"/>
        </w:rPr>
        <w:t>130253,85259</w:t>
      </w:r>
      <w:r w:rsidRPr="00CC1DDA">
        <w:rPr>
          <w:rStyle w:val="21"/>
        </w:rPr>
        <w:t xml:space="preserve"> </w:t>
      </w:r>
      <w:r w:rsidRPr="00CC1DDA">
        <w:rPr>
          <w:rFonts w:ascii="Times New Roman" w:hAnsi="Times New Roman"/>
          <w:color w:val="000000"/>
          <w:sz w:val="24"/>
          <w:szCs w:val="24"/>
          <w:lang w:eastAsia="ru-RU" w:bidi="ru-RU"/>
        </w:rPr>
        <w:t>кв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см, муниципальных правовых актов и их проектов о деятельности органов местного самоуправления Пикалевского городского поселения, выделено </w:t>
      </w:r>
      <w:r>
        <w:rPr>
          <w:rFonts w:ascii="Times New Roman" w:hAnsi="Times New Roman"/>
          <w:bCs/>
          <w:sz w:val="24"/>
          <w:szCs w:val="24"/>
        </w:rPr>
        <w:t>1110,72540</w:t>
      </w:r>
      <w:r w:rsidRPr="00CC1DDA">
        <w:rPr>
          <w:rFonts w:ascii="Times New Roman" w:hAnsi="Times New Roman"/>
          <w:bCs/>
          <w:sz w:val="24"/>
          <w:szCs w:val="24"/>
        </w:rPr>
        <w:t xml:space="preserve"> </w:t>
      </w:r>
      <w:r w:rsidRPr="00CC1DDA">
        <w:rPr>
          <w:rFonts w:ascii="Times New Roman" w:hAnsi="Times New Roman"/>
          <w:color w:val="000000"/>
          <w:sz w:val="24"/>
          <w:szCs w:val="24"/>
          <w:lang w:eastAsia="ru-RU" w:bidi="ru-RU"/>
        </w:rPr>
        <w:t>тыс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>руб. из средств местного бюджета Пикалевского городского поселения,</w:t>
      </w:r>
    </w:p>
    <w:p w14:paraId="2B463ECD" w14:textId="77777777" w:rsidR="008938EB" w:rsidRPr="00D25615" w:rsidRDefault="008938EB" w:rsidP="008938EB">
      <w:pPr>
        <w:spacing w:line="274" w:lineRule="exact"/>
        <w:ind w:left="440" w:right="280" w:firstLine="700"/>
        <w:jc w:val="both"/>
        <w:rPr>
          <w:rFonts w:ascii="Times New Roman" w:hAnsi="Times New Roman"/>
        </w:rPr>
      </w:pPr>
      <w:r>
        <w:rPr>
          <w:rStyle w:val="21"/>
        </w:rPr>
        <w:t>168460,25923</w:t>
      </w:r>
      <w:r w:rsidRPr="00CC1DDA">
        <w:rPr>
          <w:rStyle w:val="21"/>
        </w:rPr>
        <w:t xml:space="preserve"> </w:t>
      </w:r>
      <w:r w:rsidRPr="00CC1DDA">
        <w:rPr>
          <w:rFonts w:ascii="Times New Roman" w:hAnsi="Times New Roman"/>
          <w:color w:val="000000"/>
          <w:sz w:val="24"/>
          <w:szCs w:val="24"/>
          <w:lang w:eastAsia="ru-RU" w:bidi="ru-RU"/>
        </w:rPr>
        <w:t>кв. см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социально-значимой информации (актуальные вопросы и события политической, общественной, экономической, культурной и спортивной жизни города), выделено </w:t>
      </w:r>
      <w:r>
        <w:rPr>
          <w:rFonts w:ascii="Times New Roman" w:hAnsi="Times New Roman"/>
          <w:bCs/>
          <w:sz w:val="24"/>
          <w:szCs w:val="24"/>
        </w:rPr>
        <w:t xml:space="preserve">1436,52633 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>тыс.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>руб. из средств местного бюджета Пикалевского городского поселения.</w:t>
      </w:r>
    </w:p>
    <w:p w14:paraId="40E3FB3D" w14:textId="77777777" w:rsidR="008938EB" w:rsidRPr="00D25615" w:rsidRDefault="008938EB" w:rsidP="008938EB">
      <w:pPr>
        <w:spacing w:line="274" w:lineRule="exact"/>
        <w:ind w:left="440" w:right="280" w:firstLine="700"/>
        <w:jc w:val="both"/>
        <w:rPr>
          <w:rFonts w:ascii="Times New Roman" w:hAnsi="Times New Roman"/>
        </w:rPr>
      </w:pP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>Ежегодные членские взносы в Ассоциацию муниципальных образований и фонды, связанные с развитием муниципальных образований Ленинградской области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,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за 2024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составили 77,12520 тыс. руб.</w:t>
      </w:r>
    </w:p>
    <w:p w14:paraId="052A38EB" w14:textId="77777777" w:rsidR="008938EB" w:rsidRPr="00A879BB" w:rsidRDefault="008938EB" w:rsidP="008938EB">
      <w:pPr>
        <w:spacing w:line="274" w:lineRule="exact"/>
        <w:ind w:left="440" w:right="280" w:firstLine="70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879BB">
        <w:rPr>
          <w:rFonts w:ascii="Times New Roman" w:hAnsi="Times New Roman"/>
          <w:color w:val="000000"/>
          <w:sz w:val="24"/>
          <w:szCs w:val="24"/>
          <w:lang w:bidi="ru-RU"/>
        </w:rPr>
        <w:t>2. В рамках комплекса процессных мероприятий «Поддержка отдельных категорий граждан Пикалевского городского поселения»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выплачена</w:t>
      </w:r>
      <w:r w:rsidRPr="00A879BB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7266B6">
        <w:rPr>
          <w:rFonts w:ascii="Times New Roman" w:hAnsi="Times New Roman"/>
          <w:color w:val="000000"/>
          <w:sz w:val="24"/>
          <w:szCs w:val="24"/>
          <w:lang w:bidi="ru-RU"/>
        </w:rPr>
        <w:t xml:space="preserve">доплата к пенсиям муниципальных служащих в размере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6851,33700</w:t>
      </w:r>
      <w:r w:rsidRPr="00CC1DDA">
        <w:rPr>
          <w:rFonts w:ascii="Times New Roman" w:hAnsi="Times New Roman"/>
          <w:color w:val="000000"/>
          <w:sz w:val="24"/>
          <w:szCs w:val="24"/>
          <w:lang w:bidi="ru-RU"/>
        </w:rPr>
        <w:t xml:space="preserve"> тыс. руб., выплаты почетным гражданам составили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90</w:t>
      </w:r>
      <w:r w:rsidRPr="00CC1DDA">
        <w:rPr>
          <w:rFonts w:ascii="Times New Roman" w:hAnsi="Times New Roman"/>
          <w:color w:val="000000"/>
          <w:sz w:val="24"/>
          <w:szCs w:val="24"/>
          <w:lang w:bidi="ru-RU"/>
        </w:rPr>
        <w:t>,00000</w:t>
      </w:r>
      <w:r w:rsidRPr="00A879BB">
        <w:rPr>
          <w:rFonts w:ascii="Times New Roman" w:hAnsi="Times New Roman"/>
          <w:color w:val="000000"/>
          <w:sz w:val="24"/>
          <w:szCs w:val="24"/>
          <w:lang w:bidi="ru-RU"/>
        </w:rPr>
        <w:t xml:space="preserve"> тыс.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A879BB">
        <w:rPr>
          <w:rFonts w:ascii="Times New Roman" w:hAnsi="Times New Roman"/>
          <w:color w:val="000000"/>
          <w:sz w:val="24"/>
          <w:szCs w:val="24"/>
          <w:lang w:bidi="ru-RU"/>
        </w:rPr>
        <w:t>руб.</w:t>
      </w:r>
    </w:p>
    <w:p w14:paraId="3FD6361C" w14:textId="77777777" w:rsidR="008938EB" w:rsidRPr="00CC1DDA" w:rsidRDefault="008938EB" w:rsidP="008938EB">
      <w:pPr>
        <w:widowControl w:val="0"/>
        <w:numPr>
          <w:ilvl w:val="0"/>
          <w:numId w:val="10"/>
        </w:numPr>
        <w:tabs>
          <w:tab w:val="left" w:pos="1822"/>
        </w:tabs>
        <w:spacing w:after="244" w:line="274" w:lineRule="exact"/>
        <w:ind w:left="440" w:right="280" w:firstLine="700"/>
        <w:jc w:val="both"/>
        <w:rPr>
          <w:rFonts w:ascii="Times New Roman" w:hAnsi="Times New Roman"/>
        </w:rPr>
      </w:pP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 рамках комплекса процессных мероприятий «Создание условий для эффективного выполнения функций органами местного самоуправления и подведомственными учреждениями» проведено обучение в рамках повышения квалификации </w:t>
      </w:r>
      <w:r w:rsidRPr="00CC1DD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11 муниципальных служащих и 4 сотрудника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МКУ «</w:t>
      </w:r>
      <w:r w:rsidRPr="00CC1DD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ЦАХО». Расходы составили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140,40200</w:t>
      </w:r>
      <w:r w:rsidRPr="00CC1DD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тыс. руб.</w:t>
      </w:r>
    </w:p>
    <w:p w14:paraId="17E6A67E" w14:textId="77777777" w:rsidR="008938EB" w:rsidRPr="00626EE3" w:rsidRDefault="008938EB" w:rsidP="008938EB">
      <w:pPr>
        <w:widowControl w:val="0"/>
        <w:numPr>
          <w:ilvl w:val="0"/>
          <w:numId w:val="10"/>
        </w:numPr>
        <w:tabs>
          <w:tab w:val="left" w:pos="1822"/>
        </w:tabs>
        <w:spacing w:after="0" w:line="269" w:lineRule="exact"/>
        <w:ind w:left="440" w:right="280" w:firstLine="700"/>
        <w:jc w:val="both"/>
        <w:rPr>
          <w:rFonts w:ascii="Times New Roman" w:hAnsi="Times New Roman"/>
        </w:rPr>
      </w:pPr>
      <w:r w:rsidRPr="00626EE3">
        <w:rPr>
          <w:rFonts w:ascii="Times New Roman" w:hAnsi="Times New Roman"/>
          <w:color w:val="000000"/>
          <w:sz w:val="24"/>
          <w:szCs w:val="24"/>
          <w:lang w:eastAsia="ru-RU" w:bidi="ru-RU"/>
        </w:rPr>
        <w:t>В рамках Комплекса процессных мероприятий «Поддержка местных инициатив в Пикалевском городском поселении» муниципальной программой предусмотрено мероприятие по реализации областного закона от 15.01.2018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области».</w:t>
      </w:r>
    </w:p>
    <w:p w14:paraId="068DECD8" w14:textId="77777777" w:rsidR="008938EB" w:rsidRPr="00626EE3" w:rsidRDefault="008938EB" w:rsidP="008938EB">
      <w:pPr>
        <w:widowControl w:val="0"/>
        <w:tabs>
          <w:tab w:val="left" w:pos="1822"/>
        </w:tabs>
        <w:spacing w:after="0" w:line="269" w:lineRule="exact"/>
        <w:ind w:left="426" w:right="2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</w:r>
      <w:r w:rsidRPr="00626EE3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 отчетном периоде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выполнены работы по заключенным муниципальным контрактам</w:t>
      </w:r>
      <w:r w:rsidRPr="00626EE3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по ремонту тротуара по ул. Пионерская (от ул. Бульварная до ул. Полевая) г. Пикалево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и </w:t>
      </w:r>
      <w:r w:rsidRPr="00D36A9C">
        <w:rPr>
          <w:rFonts w:ascii="Times New Roman" w:hAnsi="Times New Roman"/>
          <w:sz w:val="24"/>
          <w:szCs w:val="24"/>
        </w:rPr>
        <w:t>поставку и установку светодиодных светильников по адресам: ул. Поселковая, ул. Нагорная, пер. Садовый, ул. Зеленая, пер. Лесной, пер. Новый, пер. Поселковый, пер. Тихий в г. Пикалево</w:t>
      </w:r>
      <w:r w:rsidRPr="00D36A9C">
        <w:rPr>
          <w:rFonts w:ascii="Times New Roman" w:hAnsi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 </w:t>
      </w:r>
      <w:r w:rsidRPr="00CC1DD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Работы выполнены и приняты.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Расходы на реализацию мероприятия составили 4373,34904 тыс.руб., в том числе 3061,2 тыс.руб. – средства областного бюджета Ленинградской области, 1312,149040 тыс.руб. – средства бюджета Пикалевского городского поселения. </w:t>
      </w:r>
    </w:p>
    <w:p w14:paraId="0DC3CF5F" w14:textId="77777777" w:rsidR="008938EB" w:rsidRDefault="008938EB" w:rsidP="008938EB">
      <w:pPr>
        <w:pStyle w:val="a5"/>
      </w:pPr>
    </w:p>
    <w:p w14:paraId="2BF72C21" w14:textId="77777777" w:rsidR="008938EB" w:rsidRPr="00626EE3" w:rsidRDefault="008938EB" w:rsidP="008938EB">
      <w:pPr>
        <w:spacing w:line="274" w:lineRule="exact"/>
        <w:ind w:left="426" w:right="280" w:firstLine="708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26EE3">
        <w:rPr>
          <w:rFonts w:ascii="Times New Roman" w:hAnsi="Times New Roman"/>
          <w:color w:val="000000"/>
          <w:sz w:val="24"/>
          <w:szCs w:val="24"/>
        </w:rPr>
        <w:t xml:space="preserve">5. В рамках Комплекса процессных мероприятий «Поддержка общественной организации ветеранов войны и труда» Субсидии общественным организациям ветеранов войны и труда Бокситогорского муниципального района на финансовое обеспечение затрат в связи с осуществлением уставной деятельности в отчетном периоде составили </w:t>
      </w:r>
      <w:r>
        <w:rPr>
          <w:rFonts w:ascii="Times New Roman" w:hAnsi="Times New Roman"/>
          <w:color w:val="000000"/>
          <w:sz w:val="24"/>
          <w:szCs w:val="24"/>
        </w:rPr>
        <w:t>264,65732</w:t>
      </w:r>
      <w:r w:rsidRPr="00626EE3">
        <w:rPr>
          <w:rFonts w:ascii="Times New Roman" w:hAnsi="Times New Roman"/>
          <w:color w:val="000000"/>
          <w:sz w:val="24"/>
          <w:szCs w:val="24"/>
          <w:lang w:bidi="ru-RU"/>
        </w:rPr>
        <w:t xml:space="preserve"> тыс. руб.</w:t>
      </w:r>
    </w:p>
    <w:p w14:paraId="4464C5CE" w14:textId="77777777" w:rsidR="008938EB" w:rsidRPr="00E75126" w:rsidRDefault="008938EB" w:rsidP="008938EB">
      <w:pPr>
        <w:pStyle w:val="a5"/>
        <w:numPr>
          <w:ilvl w:val="0"/>
          <w:numId w:val="13"/>
        </w:numPr>
        <w:spacing w:line="274" w:lineRule="exact"/>
        <w:ind w:left="426" w:right="280" w:firstLine="708"/>
        <w:jc w:val="both"/>
      </w:pPr>
      <w:r w:rsidRPr="00E75126">
        <w:rPr>
          <w:color w:val="000000"/>
        </w:rPr>
        <w:t>В рамках Комплекса процессных мероприятий «Проведение выборов в Пикалевском городском поселении» расход</w:t>
      </w:r>
      <w:r>
        <w:rPr>
          <w:color w:val="000000"/>
        </w:rPr>
        <w:t>ы составили 1 751,40000 тыс. руб.</w:t>
      </w:r>
    </w:p>
    <w:p w14:paraId="1E5820BE" w14:textId="77777777" w:rsidR="006542E3" w:rsidRDefault="006542E3" w:rsidP="006542E3"/>
    <w:p w14:paraId="0E0EE774" w14:textId="271DDA8D" w:rsidR="000D26BB" w:rsidRDefault="000D26BB" w:rsidP="00F9703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5"/>
        <w:gridCol w:w="4341"/>
        <w:gridCol w:w="496"/>
        <w:gridCol w:w="566"/>
        <w:gridCol w:w="425"/>
        <w:gridCol w:w="74"/>
        <w:gridCol w:w="498"/>
        <w:gridCol w:w="547"/>
        <w:gridCol w:w="24"/>
        <w:gridCol w:w="567"/>
        <w:gridCol w:w="430"/>
        <w:gridCol w:w="432"/>
        <w:gridCol w:w="53"/>
        <w:gridCol w:w="425"/>
        <w:gridCol w:w="567"/>
        <w:gridCol w:w="10"/>
        <w:gridCol w:w="557"/>
        <w:gridCol w:w="425"/>
        <w:gridCol w:w="426"/>
        <w:gridCol w:w="426"/>
        <w:gridCol w:w="567"/>
        <w:gridCol w:w="20"/>
        <w:gridCol w:w="1560"/>
        <w:gridCol w:w="15"/>
        <w:gridCol w:w="957"/>
      </w:tblGrid>
      <w:tr w:rsidR="008938EB" w:rsidRPr="008F42BA" w14:paraId="2F0C4239" w14:textId="77777777" w:rsidTr="005C7C1E">
        <w:tc>
          <w:tcPr>
            <w:tcW w:w="755" w:type="dxa"/>
            <w:vMerge w:val="restart"/>
          </w:tcPr>
          <w:p w14:paraId="37609C17" w14:textId="77777777" w:rsidR="008938EB" w:rsidRPr="008F42BA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1" w:type="dxa"/>
            <w:vMerge w:val="restart"/>
          </w:tcPr>
          <w:p w14:paraId="1050E744" w14:textId="77777777" w:rsidR="008938EB" w:rsidRPr="008F42BA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муниципальной программы</w:t>
            </w:r>
          </w:p>
        </w:tc>
        <w:tc>
          <w:tcPr>
            <w:tcW w:w="2606" w:type="dxa"/>
            <w:gridSpan w:val="6"/>
          </w:tcPr>
          <w:p w14:paraId="0AC4C511" w14:textId="77777777" w:rsidR="008938EB" w:rsidRPr="008F42BA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ной программы в отчетном году (тыс. рублей)</w:t>
            </w:r>
          </w:p>
        </w:tc>
        <w:tc>
          <w:tcPr>
            <w:tcW w:w="2508" w:type="dxa"/>
            <w:gridSpan w:val="8"/>
          </w:tcPr>
          <w:p w14:paraId="39C8DAD8" w14:textId="77777777" w:rsidR="008938EB" w:rsidRPr="008F42BA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 муниципаль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ной программы на отчетную дату (нарастающим итогом) (тыс. рублей)</w:t>
            </w:r>
          </w:p>
        </w:tc>
        <w:tc>
          <w:tcPr>
            <w:tcW w:w="2421" w:type="dxa"/>
            <w:gridSpan w:val="6"/>
          </w:tcPr>
          <w:p w14:paraId="698056C0" w14:textId="77777777" w:rsidR="008938EB" w:rsidRPr="008F42BA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Выполнено на отчетную дату (нарастающим итогом) (тыс. рублей)</w:t>
            </w:r>
          </w:p>
        </w:tc>
        <w:tc>
          <w:tcPr>
            <w:tcW w:w="1560" w:type="dxa"/>
          </w:tcPr>
          <w:p w14:paraId="7B8CEC1F" w14:textId="77777777" w:rsidR="008938EB" w:rsidRPr="008F42BA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Сведения о достигнутых результатах</w:t>
            </w:r>
          </w:p>
        </w:tc>
        <w:tc>
          <w:tcPr>
            <w:tcW w:w="972" w:type="dxa"/>
            <w:gridSpan w:val="2"/>
          </w:tcPr>
          <w:p w14:paraId="684B6270" w14:textId="77777777" w:rsidR="008938EB" w:rsidRPr="008F42BA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Оценка выполнения</w:t>
            </w:r>
          </w:p>
        </w:tc>
      </w:tr>
      <w:tr w:rsidR="008938EB" w:rsidRPr="008F42BA" w14:paraId="6EC32E64" w14:textId="77777777" w:rsidTr="005C7C1E">
        <w:trPr>
          <w:cantSplit/>
          <w:trHeight w:val="2382"/>
        </w:trPr>
        <w:tc>
          <w:tcPr>
            <w:tcW w:w="755" w:type="dxa"/>
            <w:vMerge/>
          </w:tcPr>
          <w:p w14:paraId="04554EE4" w14:textId="77777777" w:rsidR="008938EB" w:rsidRPr="008F42BA" w:rsidRDefault="008938EB" w:rsidP="005C7C1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14:paraId="57C02D8F" w14:textId="77777777" w:rsidR="008938EB" w:rsidRPr="008F42BA" w:rsidRDefault="008938EB" w:rsidP="005C7C1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  <w:vAlign w:val="center"/>
          </w:tcPr>
          <w:p w14:paraId="02A0B1A7" w14:textId="77777777" w:rsidR="008938EB" w:rsidRPr="008F42BA" w:rsidRDefault="008938EB" w:rsidP="005C7C1E">
            <w:pPr>
              <w:pStyle w:val="ConsPlusNormal"/>
              <w:ind w:right="113"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textDirection w:val="btLr"/>
            <w:vAlign w:val="center"/>
          </w:tcPr>
          <w:p w14:paraId="69CBF9F4" w14:textId="77777777" w:rsidR="008938EB" w:rsidRPr="008F42BA" w:rsidRDefault="008938EB" w:rsidP="005C7C1E">
            <w:pPr>
              <w:pStyle w:val="ConsPlusNormal"/>
              <w:ind w:right="113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5" w:type="dxa"/>
            <w:textDirection w:val="btLr"/>
            <w:vAlign w:val="center"/>
          </w:tcPr>
          <w:p w14:paraId="5140FEE0" w14:textId="77777777" w:rsidR="008938EB" w:rsidRPr="008F42BA" w:rsidRDefault="008938EB" w:rsidP="005C7C1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БМР</w:t>
            </w:r>
          </w:p>
        </w:tc>
        <w:tc>
          <w:tcPr>
            <w:tcW w:w="572" w:type="dxa"/>
            <w:gridSpan w:val="2"/>
            <w:textDirection w:val="btLr"/>
            <w:vAlign w:val="center"/>
          </w:tcPr>
          <w:p w14:paraId="457EC42C" w14:textId="77777777" w:rsidR="008938EB" w:rsidRPr="008F42BA" w:rsidRDefault="008938EB" w:rsidP="005C7C1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Местны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71" w:type="dxa"/>
            <w:gridSpan w:val="2"/>
            <w:textDirection w:val="btLr"/>
            <w:vAlign w:val="center"/>
          </w:tcPr>
          <w:p w14:paraId="2B389BEF" w14:textId="77777777" w:rsidR="008938EB" w:rsidRPr="008F42BA" w:rsidRDefault="008938EB" w:rsidP="005C7C1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567" w:type="dxa"/>
            <w:textDirection w:val="btLr"/>
            <w:vAlign w:val="center"/>
          </w:tcPr>
          <w:p w14:paraId="35C2F265" w14:textId="77777777" w:rsidR="008938EB" w:rsidRPr="008F42BA" w:rsidRDefault="008938EB" w:rsidP="005C7C1E">
            <w:pPr>
              <w:pStyle w:val="ConsPlusNormal"/>
              <w:ind w:right="113" w:hanging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0" w:type="dxa"/>
            <w:textDirection w:val="btLr"/>
            <w:vAlign w:val="center"/>
          </w:tcPr>
          <w:p w14:paraId="12D9ECFA" w14:textId="77777777" w:rsidR="008938EB" w:rsidRPr="008F42BA" w:rsidRDefault="008938EB" w:rsidP="005C7C1E">
            <w:pPr>
              <w:pStyle w:val="ConsPlusNormal"/>
              <w:ind w:right="113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32" w:type="dxa"/>
            <w:textDirection w:val="btLr"/>
            <w:vAlign w:val="center"/>
          </w:tcPr>
          <w:p w14:paraId="4D64F5F5" w14:textId="77777777" w:rsidR="008938EB" w:rsidRPr="008F42BA" w:rsidRDefault="008938EB" w:rsidP="005C7C1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БМР</w:t>
            </w:r>
          </w:p>
        </w:tc>
        <w:tc>
          <w:tcPr>
            <w:tcW w:w="478" w:type="dxa"/>
            <w:gridSpan w:val="2"/>
            <w:textDirection w:val="btLr"/>
            <w:vAlign w:val="center"/>
          </w:tcPr>
          <w:p w14:paraId="353C8841" w14:textId="77777777" w:rsidR="008938EB" w:rsidRPr="008F42BA" w:rsidRDefault="008938EB" w:rsidP="005C7C1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Местны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67" w:type="dxa"/>
            <w:textDirection w:val="btLr"/>
            <w:vAlign w:val="center"/>
          </w:tcPr>
          <w:p w14:paraId="6E43EDB1" w14:textId="77777777" w:rsidR="008938EB" w:rsidRPr="008F42BA" w:rsidRDefault="008938EB" w:rsidP="005C7C1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3F029577" w14:textId="77777777" w:rsidR="008938EB" w:rsidRPr="008F42BA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5" w:type="dxa"/>
            <w:textDirection w:val="btLr"/>
            <w:vAlign w:val="center"/>
          </w:tcPr>
          <w:p w14:paraId="612CBAF0" w14:textId="77777777" w:rsidR="008938EB" w:rsidRPr="008F42BA" w:rsidRDefault="008938EB" w:rsidP="005C7C1E">
            <w:pPr>
              <w:pStyle w:val="ConsPlusNormal"/>
              <w:ind w:right="113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6" w:type="dxa"/>
            <w:textDirection w:val="btLr"/>
            <w:vAlign w:val="center"/>
          </w:tcPr>
          <w:p w14:paraId="0C0C78AF" w14:textId="77777777" w:rsidR="008938EB" w:rsidRPr="008F42BA" w:rsidRDefault="008938EB" w:rsidP="005C7C1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БМР</w:t>
            </w:r>
          </w:p>
        </w:tc>
        <w:tc>
          <w:tcPr>
            <w:tcW w:w="426" w:type="dxa"/>
            <w:textDirection w:val="btLr"/>
            <w:vAlign w:val="center"/>
          </w:tcPr>
          <w:p w14:paraId="557E8FD7" w14:textId="77777777" w:rsidR="008938EB" w:rsidRPr="008F42BA" w:rsidRDefault="008938EB" w:rsidP="005C7C1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Местны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67" w:type="dxa"/>
            <w:textDirection w:val="btLr"/>
            <w:vAlign w:val="center"/>
          </w:tcPr>
          <w:p w14:paraId="736102C5" w14:textId="77777777" w:rsidR="008938EB" w:rsidRPr="008F42BA" w:rsidRDefault="008938EB" w:rsidP="005C7C1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595" w:type="dxa"/>
            <w:gridSpan w:val="3"/>
            <w:textDirection w:val="btLr"/>
            <w:vAlign w:val="center"/>
          </w:tcPr>
          <w:p w14:paraId="6BB42D56" w14:textId="77777777" w:rsidR="008938EB" w:rsidRPr="008F42BA" w:rsidRDefault="008938EB" w:rsidP="005C7C1E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A3C1A20" w14:textId="77777777" w:rsidR="008938EB" w:rsidRPr="008F42BA" w:rsidRDefault="008938EB" w:rsidP="005C7C1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8EB" w:rsidRPr="008F42BA" w14:paraId="4B333F9B" w14:textId="77777777" w:rsidTr="005C7C1E">
        <w:trPr>
          <w:trHeight w:val="80"/>
        </w:trPr>
        <w:tc>
          <w:tcPr>
            <w:tcW w:w="755" w:type="dxa"/>
            <w:vAlign w:val="center"/>
          </w:tcPr>
          <w:p w14:paraId="50D79A67" w14:textId="77777777" w:rsidR="008938EB" w:rsidRPr="008F42BA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  <w:vAlign w:val="center"/>
          </w:tcPr>
          <w:p w14:paraId="7A4B46CB" w14:textId="77777777" w:rsidR="008938EB" w:rsidRPr="008F42BA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vAlign w:val="center"/>
          </w:tcPr>
          <w:p w14:paraId="34E7D0BC" w14:textId="77777777" w:rsidR="008938EB" w:rsidRPr="008F42BA" w:rsidRDefault="008938EB" w:rsidP="005C7C1E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705"/>
            <w:bookmarkEnd w:id="0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14:paraId="3C3F80DB" w14:textId="77777777" w:rsidR="008938EB" w:rsidRPr="008F42BA" w:rsidRDefault="008938EB" w:rsidP="005C7C1E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14:paraId="6B3F331D" w14:textId="77777777" w:rsidR="008938EB" w:rsidRPr="008F42BA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  <w:gridSpan w:val="2"/>
            <w:vAlign w:val="center"/>
          </w:tcPr>
          <w:p w14:paraId="7298CC67" w14:textId="77777777" w:rsidR="008938EB" w:rsidRPr="008F42BA" w:rsidRDefault="008938EB" w:rsidP="005C7C1E">
            <w:pPr>
              <w:pStyle w:val="ConsPlusNormal"/>
              <w:ind w:hanging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gridSpan w:val="2"/>
            <w:vAlign w:val="center"/>
          </w:tcPr>
          <w:p w14:paraId="6AE688C5" w14:textId="77777777" w:rsidR="008938EB" w:rsidRPr="008F42BA" w:rsidRDefault="008938EB" w:rsidP="005C7C1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708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2919E96D" w14:textId="77777777" w:rsidR="008938EB" w:rsidRPr="008F42BA" w:rsidRDefault="008938EB" w:rsidP="005C7C1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709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" w:type="dxa"/>
            <w:vAlign w:val="center"/>
          </w:tcPr>
          <w:p w14:paraId="621CB7D0" w14:textId="77777777" w:rsidR="008938EB" w:rsidRPr="008F42BA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" w:type="dxa"/>
            <w:vAlign w:val="center"/>
          </w:tcPr>
          <w:p w14:paraId="02C48FC4" w14:textId="77777777" w:rsidR="008938EB" w:rsidRPr="008F42BA" w:rsidRDefault="008938EB" w:rsidP="005C7C1E">
            <w:pPr>
              <w:pStyle w:val="ConsPlusNormal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" w:type="dxa"/>
            <w:gridSpan w:val="2"/>
            <w:vAlign w:val="center"/>
          </w:tcPr>
          <w:p w14:paraId="49CC0694" w14:textId="77777777" w:rsidR="008938EB" w:rsidRPr="008F42BA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14:paraId="33253456" w14:textId="77777777" w:rsidR="008938EB" w:rsidRPr="008F42BA" w:rsidRDefault="008938EB" w:rsidP="005C7C1E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712"/>
            <w:bookmarkEnd w:id="3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3555862F" w14:textId="77777777" w:rsidR="008938EB" w:rsidRPr="008F42BA" w:rsidRDefault="008938EB" w:rsidP="005C7C1E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713"/>
            <w:bookmarkEnd w:id="4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2D0982BB" w14:textId="77777777" w:rsidR="008938EB" w:rsidRPr="008F42BA" w:rsidRDefault="008938EB" w:rsidP="005C7C1E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14:paraId="60E9089D" w14:textId="77777777" w:rsidR="008938EB" w:rsidRPr="008F42BA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6" w:type="dxa"/>
            <w:vAlign w:val="center"/>
          </w:tcPr>
          <w:p w14:paraId="66FC5037" w14:textId="77777777" w:rsidR="008938EB" w:rsidRPr="008F42BA" w:rsidRDefault="008938EB" w:rsidP="005C7C1E">
            <w:pPr>
              <w:pStyle w:val="ConsPlusNormal"/>
              <w:ind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789E3E5F" w14:textId="77777777" w:rsidR="008938EB" w:rsidRPr="008F42BA" w:rsidRDefault="008938EB" w:rsidP="005C7C1E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716"/>
            <w:bookmarkEnd w:id="5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gridSpan w:val="3"/>
            <w:vAlign w:val="center"/>
          </w:tcPr>
          <w:p w14:paraId="69CBAE08" w14:textId="77777777" w:rsidR="008938EB" w:rsidRPr="008F42BA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717"/>
            <w:bookmarkEnd w:id="6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vAlign w:val="center"/>
          </w:tcPr>
          <w:p w14:paraId="45E05BEC" w14:textId="77777777" w:rsidR="008938EB" w:rsidRPr="008F42BA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718"/>
            <w:bookmarkEnd w:id="7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38EB" w:rsidRPr="00695743" w14:paraId="334A0576" w14:textId="77777777" w:rsidTr="005C7C1E">
        <w:tc>
          <w:tcPr>
            <w:tcW w:w="15163" w:type="dxa"/>
            <w:gridSpan w:val="25"/>
          </w:tcPr>
          <w:p w14:paraId="081BF31B" w14:textId="77777777" w:rsidR="008938EB" w:rsidRPr="00695743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69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Устойчивое общественное развитие в Пикалевском городском поселении</w:t>
            </w:r>
            <w:r w:rsidRPr="0069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</w:p>
        </w:tc>
      </w:tr>
      <w:tr w:rsidR="008938EB" w:rsidRPr="008F42BA" w14:paraId="35B53BA3" w14:textId="77777777" w:rsidTr="005C7C1E">
        <w:trPr>
          <w:cantSplit/>
          <w:trHeight w:val="1399"/>
        </w:trPr>
        <w:tc>
          <w:tcPr>
            <w:tcW w:w="755" w:type="dxa"/>
          </w:tcPr>
          <w:p w14:paraId="39C0519D" w14:textId="77777777" w:rsidR="008938EB" w:rsidRPr="003523F6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1" w:type="dxa"/>
          </w:tcPr>
          <w:p w14:paraId="2207D465" w14:textId="77777777" w:rsidR="008938EB" w:rsidRPr="003523F6" w:rsidRDefault="008938EB" w:rsidP="005C7C1E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523F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«Развитие информационного общества в Пикалевском городском поселении»</w:t>
            </w:r>
          </w:p>
        </w:tc>
        <w:tc>
          <w:tcPr>
            <w:tcW w:w="496" w:type="dxa"/>
            <w:vAlign w:val="center"/>
          </w:tcPr>
          <w:p w14:paraId="216BF0CC" w14:textId="77777777" w:rsidR="008938EB" w:rsidRPr="008F42BA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45018E3D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67BA829D" w14:textId="77777777" w:rsidR="008938EB" w:rsidRPr="00CE3914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7931B3AC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2 624,37693</w:t>
            </w:r>
          </w:p>
        </w:tc>
        <w:tc>
          <w:tcPr>
            <w:tcW w:w="571" w:type="dxa"/>
            <w:gridSpan w:val="2"/>
            <w:vAlign w:val="center"/>
          </w:tcPr>
          <w:p w14:paraId="02C6CA3E" w14:textId="77777777" w:rsidR="008938EB" w:rsidRPr="008F42BA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4970A3" w14:textId="77777777" w:rsidR="008938EB" w:rsidRPr="008F42BA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5F72D4F6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360D79A" w14:textId="77777777" w:rsidR="008938EB" w:rsidRPr="00CC3411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shd w:val="clear" w:color="auto" w:fill="FFFFFF" w:themeFill="background1"/>
            <w:textDirection w:val="btLr"/>
            <w:vAlign w:val="center"/>
          </w:tcPr>
          <w:p w14:paraId="453C20E9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2 624,37693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C76F0D" w14:textId="77777777" w:rsidR="008938EB" w:rsidRPr="00CC3411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33FC087C" w14:textId="77777777" w:rsidR="008938EB" w:rsidRPr="00CC3411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66DE50D1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9CF3E9C" w14:textId="77777777" w:rsidR="008938EB" w:rsidRPr="00CC3411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14:paraId="1EA1DAF7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2 624,37693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59E59C" w14:textId="77777777" w:rsidR="008938EB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0DCA6E23" w14:textId="77777777" w:rsidR="008938EB" w:rsidRDefault="008938EB" w:rsidP="005C7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FEDBD" w14:textId="77777777" w:rsidR="008938EB" w:rsidRDefault="008938EB" w:rsidP="005C7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027E6" w14:textId="77777777" w:rsidR="008938EB" w:rsidRPr="008F42BA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7" w:type="dxa"/>
          </w:tcPr>
          <w:p w14:paraId="7387A441" w14:textId="77777777" w:rsidR="008938EB" w:rsidRPr="008F42BA" w:rsidRDefault="008938EB" w:rsidP="005C7C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реализовано</w:t>
            </w:r>
          </w:p>
        </w:tc>
      </w:tr>
      <w:tr w:rsidR="008938EB" w:rsidRPr="008F42BA" w14:paraId="1F06C7D8" w14:textId="77777777" w:rsidTr="005C7C1E">
        <w:trPr>
          <w:cantSplit/>
          <w:trHeight w:val="1399"/>
        </w:trPr>
        <w:tc>
          <w:tcPr>
            <w:tcW w:w="755" w:type="dxa"/>
          </w:tcPr>
          <w:p w14:paraId="04BDB6F5" w14:textId="77777777" w:rsidR="008938EB" w:rsidRPr="003523F6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341" w:type="dxa"/>
          </w:tcPr>
          <w:p w14:paraId="7D208734" w14:textId="77777777" w:rsidR="008938EB" w:rsidRPr="0009145C" w:rsidRDefault="008938EB" w:rsidP="005C7C1E">
            <w:pPr>
              <w:pStyle w:val="a5"/>
              <w:ind w:left="0"/>
              <w:jc w:val="both"/>
            </w:pPr>
            <w:r w:rsidRPr="0009145C">
              <w:t>Размещение муниципальных правовых актов и их проектов о деятельности органов местного самоуправления Пикалевского городского поселения в СМИ</w:t>
            </w:r>
          </w:p>
          <w:p w14:paraId="63EFCA8D" w14:textId="77777777" w:rsidR="008938EB" w:rsidRPr="0009145C" w:rsidRDefault="008938EB" w:rsidP="005C7C1E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013A7C63" w14:textId="77777777" w:rsidR="008938EB" w:rsidRPr="008F42BA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3BC28A6D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314554BC" w14:textId="77777777" w:rsidR="008938EB" w:rsidRPr="00CE3914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4BD08D22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5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45C">
              <w:rPr>
                <w:rFonts w:ascii="Times New Roman" w:hAnsi="Times New Roman" w:cs="Times New Roman"/>
                <w:bCs/>
                <w:sz w:val="24"/>
                <w:szCs w:val="24"/>
              </w:rPr>
              <w:t>110,72540</w:t>
            </w:r>
          </w:p>
        </w:tc>
        <w:tc>
          <w:tcPr>
            <w:tcW w:w="571" w:type="dxa"/>
            <w:gridSpan w:val="2"/>
            <w:vAlign w:val="center"/>
          </w:tcPr>
          <w:p w14:paraId="1AC32D37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CAA64FB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3FF0CE65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42AD109" w14:textId="77777777" w:rsidR="008938EB" w:rsidRPr="0009145C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extDirection w:val="btLr"/>
            <w:vAlign w:val="center"/>
          </w:tcPr>
          <w:p w14:paraId="49A1FFAA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1 110,72540</w:t>
            </w:r>
          </w:p>
        </w:tc>
        <w:tc>
          <w:tcPr>
            <w:tcW w:w="567" w:type="dxa"/>
            <w:vAlign w:val="center"/>
          </w:tcPr>
          <w:p w14:paraId="66D9FBD7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39F5433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26E145A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40F82C7" w14:textId="77777777" w:rsidR="008938EB" w:rsidRPr="0009145C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12191471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1 110,72540</w:t>
            </w:r>
          </w:p>
        </w:tc>
        <w:tc>
          <w:tcPr>
            <w:tcW w:w="567" w:type="dxa"/>
            <w:vAlign w:val="center"/>
          </w:tcPr>
          <w:p w14:paraId="6731E82C" w14:textId="77777777" w:rsidR="008938EB" w:rsidRPr="0009145C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00A4D7E0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FA5177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1418B2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04617F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957" w:type="dxa"/>
          </w:tcPr>
          <w:p w14:paraId="3D1D104A" w14:textId="77777777" w:rsidR="008938EB" w:rsidRPr="008F42BA" w:rsidRDefault="008938EB" w:rsidP="005C7C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реализовано</w:t>
            </w:r>
          </w:p>
        </w:tc>
      </w:tr>
      <w:tr w:rsidR="008938EB" w:rsidRPr="008F42BA" w14:paraId="0C251AFF" w14:textId="77777777" w:rsidTr="005C7C1E">
        <w:trPr>
          <w:cantSplit/>
          <w:trHeight w:val="1399"/>
        </w:trPr>
        <w:tc>
          <w:tcPr>
            <w:tcW w:w="755" w:type="dxa"/>
          </w:tcPr>
          <w:p w14:paraId="622D5E97" w14:textId="77777777" w:rsidR="008938EB" w:rsidRPr="003523F6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41" w:type="dxa"/>
          </w:tcPr>
          <w:p w14:paraId="0192BEBF" w14:textId="77777777" w:rsidR="008938EB" w:rsidRPr="0009145C" w:rsidRDefault="008938EB" w:rsidP="005C7C1E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12DA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освещения в средствах массовой информации актуальных вопросов и событий политической, общественной, экономической, культурной и спортивной жизни города</w:t>
            </w:r>
            <w:r w:rsidRPr="000914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vAlign w:val="center"/>
          </w:tcPr>
          <w:p w14:paraId="75AC4A79" w14:textId="77777777" w:rsidR="008938EB" w:rsidRPr="008F42BA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6DB200C9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60D51BEC" w14:textId="77777777" w:rsidR="008938EB" w:rsidRPr="00CE3914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6A9D2524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1 436,52633</w:t>
            </w:r>
          </w:p>
        </w:tc>
        <w:tc>
          <w:tcPr>
            <w:tcW w:w="571" w:type="dxa"/>
            <w:gridSpan w:val="2"/>
            <w:vAlign w:val="center"/>
          </w:tcPr>
          <w:p w14:paraId="29A6D250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DF00AE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292A0734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C631042" w14:textId="77777777" w:rsidR="008938EB" w:rsidRPr="0009145C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extDirection w:val="btLr"/>
            <w:vAlign w:val="center"/>
          </w:tcPr>
          <w:p w14:paraId="0F73A0ED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1 426,52633</w:t>
            </w:r>
          </w:p>
        </w:tc>
        <w:tc>
          <w:tcPr>
            <w:tcW w:w="567" w:type="dxa"/>
            <w:vAlign w:val="center"/>
          </w:tcPr>
          <w:p w14:paraId="61F15B9E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354AD18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2812C63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090B46D" w14:textId="77777777" w:rsidR="008938EB" w:rsidRPr="0009145C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1A6677A4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1 426,52633</w:t>
            </w:r>
          </w:p>
        </w:tc>
        <w:tc>
          <w:tcPr>
            <w:tcW w:w="567" w:type="dxa"/>
            <w:vAlign w:val="center"/>
          </w:tcPr>
          <w:p w14:paraId="68089156" w14:textId="77777777" w:rsidR="008938EB" w:rsidRPr="0009145C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2BBC8A60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15618F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4C9F3C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85BD67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957" w:type="dxa"/>
          </w:tcPr>
          <w:p w14:paraId="11BFF4F5" w14:textId="77777777" w:rsidR="008938EB" w:rsidRPr="008F42BA" w:rsidRDefault="008938EB" w:rsidP="005C7C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реализовано</w:t>
            </w:r>
          </w:p>
        </w:tc>
      </w:tr>
      <w:tr w:rsidR="008938EB" w:rsidRPr="008F42BA" w14:paraId="1AA0E635" w14:textId="77777777" w:rsidTr="005C7C1E">
        <w:trPr>
          <w:cantSplit/>
          <w:trHeight w:val="1399"/>
        </w:trPr>
        <w:tc>
          <w:tcPr>
            <w:tcW w:w="755" w:type="dxa"/>
          </w:tcPr>
          <w:p w14:paraId="068960C3" w14:textId="77777777" w:rsidR="008938EB" w:rsidRPr="003523F6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41" w:type="dxa"/>
          </w:tcPr>
          <w:p w14:paraId="5F51CE30" w14:textId="77777777" w:rsidR="008938EB" w:rsidRPr="0065673B" w:rsidRDefault="008938EB" w:rsidP="005C7C1E">
            <w:pPr>
              <w:pStyle w:val="a5"/>
              <w:ind w:left="0"/>
              <w:jc w:val="both"/>
              <w:rPr>
                <w:iCs/>
                <w:color w:val="000000"/>
              </w:rPr>
            </w:pPr>
            <w:r w:rsidRPr="0065673B">
              <w:rPr>
                <w:color w:val="000000"/>
              </w:rPr>
              <w:t>Ежегодные членские взносы в Ассоциацию муниципальных образований и фонды, связанные с развитием муниципальных образований Ленинградской области</w:t>
            </w:r>
          </w:p>
        </w:tc>
        <w:tc>
          <w:tcPr>
            <w:tcW w:w="496" w:type="dxa"/>
            <w:vAlign w:val="center"/>
          </w:tcPr>
          <w:p w14:paraId="605FEDDD" w14:textId="77777777" w:rsidR="008938EB" w:rsidRPr="008F42BA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5B351CBD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1F9C5641" w14:textId="77777777" w:rsidR="008938EB" w:rsidRPr="00CE3914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4BA5BC0D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77,12520</w:t>
            </w:r>
          </w:p>
        </w:tc>
        <w:tc>
          <w:tcPr>
            <w:tcW w:w="571" w:type="dxa"/>
            <w:gridSpan w:val="2"/>
            <w:vAlign w:val="center"/>
          </w:tcPr>
          <w:p w14:paraId="302C20A8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7ED9005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5FBAD220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1D1C0C50" w14:textId="77777777" w:rsidR="008938EB" w:rsidRPr="0009145C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shd w:val="clear" w:color="auto" w:fill="auto"/>
            <w:textDirection w:val="btLr"/>
            <w:vAlign w:val="center"/>
          </w:tcPr>
          <w:p w14:paraId="5811281C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77,12520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3CAC37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3A77EFE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BBF94E9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FC0A927" w14:textId="77777777" w:rsidR="008938EB" w:rsidRPr="0009145C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0D261669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77,12520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67A70" w14:textId="77777777" w:rsidR="008938EB" w:rsidRPr="0009145C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0A03C853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28BD04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E82A62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957" w:type="dxa"/>
          </w:tcPr>
          <w:p w14:paraId="64AEA29A" w14:textId="77777777" w:rsidR="008938EB" w:rsidRPr="008F42BA" w:rsidRDefault="008938EB" w:rsidP="005C7C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реализовано</w:t>
            </w:r>
          </w:p>
        </w:tc>
      </w:tr>
      <w:tr w:rsidR="008938EB" w:rsidRPr="000C2754" w14:paraId="20C9ECB7" w14:textId="77777777" w:rsidTr="005C7C1E">
        <w:trPr>
          <w:cantSplit/>
          <w:trHeight w:val="1399"/>
        </w:trPr>
        <w:tc>
          <w:tcPr>
            <w:tcW w:w="755" w:type="dxa"/>
          </w:tcPr>
          <w:p w14:paraId="29AC4730" w14:textId="77777777" w:rsidR="008938EB" w:rsidRPr="003523F6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1" w:type="dxa"/>
          </w:tcPr>
          <w:p w14:paraId="5133BE4C" w14:textId="77777777" w:rsidR="008938EB" w:rsidRPr="00333593" w:rsidRDefault="008938EB" w:rsidP="005C7C1E">
            <w:pPr>
              <w:pStyle w:val="a5"/>
              <w:ind w:left="0"/>
              <w:jc w:val="both"/>
              <w:rPr>
                <w:b/>
                <w:bCs/>
                <w:color w:val="000000"/>
              </w:rPr>
            </w:pPr>
            <w:r w:rsidRPr="00333593">
              <w:rPr>
                <w:b/>
                <w:bCs/>
                <w:color w:val="000000"/>
              </w:rPr>
              <w:t>Комплекс процессных мероприятий «Поддержка отдельных категорий граждан Пикалевского городского поселения»</w:t>
            </w:r>
          </w:p>
        </w:tc>
        <w:tc>
          <w:tcPr>
            <w:tcW w:w="496" w:type="dxa"/>
            <w:vAlign w:val="center"/>
          </w:tcPr>
          <w:p w14:paraId="49185CD9" w14:textId="77777777" w:rsidR="008938EB" w:rsidRPr="008F42BA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46AED89C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3CB8A21A" w14:textId="77777777" w:rsidR="008938EB" w:rsidRPr="00CE3914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122F9996" w14:textId="77777777" w:rsidR="008938EB" w:rsidRPr="00333593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7 386,65372</w:t>
            </w:r>
          </w:p>
        </w:tc>
        <w:tc>
          <w:tcPr>
            <w:tcW w:w="571" w:type="dxa"/>
            <w:gridSpan w:val="2"/>
            <w:vAlign w:val="center"/>
          </w:tcPr>
          <w:p w14:paraId="4723D6AD" w14:textId="77777777" w:rsidR="008938EB" w:rsidRPr="00333593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4EF73C1" w14:textId="77777777" w:rsidR="008938EB" w:rsidRPr="00333593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313882D7" w14:textId="77777777" w:rsidR="008938EB" w:rsidRPr="00333593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0002FC5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shd w:val="clear" w:color="auto" w:fill="FFFFFF" w:themeFill="background1"/>
            <w:textDirection w:val="btLr"/>
            <w:vAlign w:val="center"/>
          </w:tcPr>
          <w:p w14:paraId="02358537" w14:textId="77777777" w:rsidR="008938EB" w:rsidRPr="002E2D65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D65">
              <w:rPr>
                <w:rFonts w:ascii="Times New Roman" w:hAnsi="Times New Roman" w:cs="Times New Roman"/>
                <w:b/>
                <w:sz w:val="24"/>
                <w:szCs w:val="24"/>
              </w:rPr>
              <w:t>6 941,33700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A4450FE" w14:textId="77777777" w:rsidR="008938EB" w:rsidRPr="002E2D65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09E3FB18" w14:textId="77777777" w:rsidR="008938EB" w:rsidRPr="002E2D65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0A247188" w14:textId="77777777" w:rsidR="008938EB" w:rsidRPr="002E2D65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3242F85" w14:textId="77777777" w:rsidR="008938EB" w:rsidRPr="002E2D65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14:paraId="0E3FD53D" w14:textId="77777777" w:rsidR="008938EB" w:rsidRPr="002E2D65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D65">
              <w:rPr>
                <w:rFonts w:ascii="Times New Roman" w:hAnsi="Times New Roman" w:cs="Times New Roman"/>
                <w:b/>
                <w:sz w:val="24"/>
                <w:szCs w:val="24"/>
              </w:rPr>
              <w:t>6 941,33700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E4496C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shd w:val="clear" w:color="auto" w:fill="FFFFFF" w:themeFill="background1"/>
          </w:tcPr>
          <w:p w14:paraId="6DE179EA" w14:textId="77777777" w:rsidR="008938EB" w:rsidRPr="00DC165E" w:rsidRDefault="008938EB" w:rsidP="005C7C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F035C" w14:textId="77777777" w:rsidR="008938EB" w:rsidRPr="00DC165E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0DC48" w14:textId="77777777" w:rsidR="008938EB" w:rsidRPr="00DC165E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DC16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  <w:shd w:val="clear" w:color="auto" w:fill="FFFFFF" w:themeFill="background1"/>
          </w:tcPr>
          <w:p w14:paraId="390F7360" w14:textId="77777777" w:rsidR="008938EB" w:rsidRPr="000C2754" w:rsidRDefault="008938EB" w:rsidP="005C7C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реализовано</w:t>
            </w:r>
          </w:p>
        </w:tc>
      </w:tr>
      <w:tr w:rsidR="008938EB" w:rsidRPr="000C2754" w14:paraId="35C5F65E" w14:textId="77777777" w:rsidTr="005C7C1E">
        <w:trPr>
          <w:cantSplit/>
          <w:trHeight w:val="1399"/>
        </w:trPr>
        <w:tc>
          <w:tcPr>
            <w:tcW w:w="755" w:type="dxa"/>
          </w:tcPr>
          <w:p w14:paraId="7D8ADCDA" w14:textId="77777777" w:rsidR="008938EB" w:rsidRPr="003523F6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1" w:type="dxa"/>
          </w:tcPr>
          <w:p w14:paraId="5347961F" w14:textId="77777777" w:rsidR="008938EB" w:rsidRPr="0009145C" w:rsidRDefault="008938EB" w:rsidP="005C7C1E">
            <w:pPr>
              <w:pStyle w:val="a5"/>
              <w:ind w:left="0"/>
              <w:rPr>
                <w:color w:val="000000"/>
              </w:rPr>
            </w:pPr>
            <w:r>
              <w:rPr>
                <w:color w:val="000000"/>
              </w:rPr>
              <w:t>Доплаты к пенсиям муниципальных служащих</w:t>
            </w:r>
          </w:p>
        </w:tc>
        <w:tc>
          <w:tcPr>
            <w:tcW w:w="496" w:type="dxa"/>
            <w:vAlign w:val="center"/>
          </w:tcPr>
          <w:p w14:paraId="7C571812" w14:textId="77777777" w:rsidR="008938EB" w:rsidRPr="008F42BA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34437190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1A686114" w14:textId="77777777" w:rsidR="008938EB" w:rsidRPr="00CE3914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316105D9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7 284,65372</w:t>
            </w:r>
          </w:p>
        </w:tc>
        <w:tc>
          <w:tcPr>
            <w:tcW w:w="571" w:type="dxa"/>
            <w:gridSpan w:val="2"/>
            <w:vAlign w:val="center"/>
          </w:tcPr>
          <w:p w14:paraId="722A178B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3D614CC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56E8C620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B05A8AB" w14:textId="77777777" w:rsidR="008938EB" w:rsidRPr="000C2754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shd w:val="clear" w:color="auto" w:fill="FFFFFF" w:themeFill="background1"/>
            <w:textDirection w:val="btLr"/>
            <w:vAlign w:val="center"/>
          </w:tcPr>
          <w:p w14:paraId="6324894D" w14:textId="77777777" w:rsidR="008938EB" w:rsidRPr="002E2D65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D65">
              <w:rPr>
                <w:rFonts w:ascii="Times New Roman" w:hAnsi="Times New Roman" w:cs="Times New Roman"/>
                <w:bCs/>
                <w:sz w:val="24"/>
                <w:szCs w:val="24"/>
              </w:rPr>
              <w:t>6 851,33700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B43F5E" w14:textId="77777777" w:rsidR="008938EB" w:rsidRPr="002E2D65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1CEFBE4F" w14:textId="77777777" w:rsidR="008938EB" w:rsidRPr="002E2D65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3464A947" w14:textId="77777777" w:rsidR="008938EB" w:rsidRPr="002E2D65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4BED4B3" w14:textId="77777777" w:rsidR="008938EB" w:rsidRPr="002E2D65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14:paraId="77F28A93" w14:textId="77777777" w:rsidR="008938EB" w:rsidRPr="002E2D65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D65">
              <w:rPr>
                <w:rFonts w:ascii="Times New Roman" w:hAnsi="Times New Roman" w:cs="Times New Roman"/>
                <w:bCs/>
                <w:sz w:val="24"/>
                <w:szCs w:val="24"/>
              </w:rPr>
              <w:t>6 851,33700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BB2868" w14:textId="77777777" w:rsidR="008938EB" w:rsidRPr="000C2754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shd w:val="clear" w:color="auto" w:fill="FFFFFF" w:themeFill="background1"/>
          </w:tcPr>
          <w:p w14:paraId="5D09F320" w14:textId="77777777" w:rsidR="008938EB" w:rsidRPr="00DC165E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C0E831" w14:textId="77777777" w:rsidR="008938EB" w:rsidRPr="00DC165E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988A46" w14:textId="77777777" w:rsidR="008938EB" w:rsidRPr="00DC165E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  <w:r w:rsidRPr="00DC165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57" w:type="dxa"/>
            <w:shd w:val="clear" w:color="auto" w:fill="FFFFFF" w:themeFill="background1"/>
          </w:tcPr>
          <w:p w14:paraId="36FD7D8A" w14:textId="77777777" w:rsidR="008938EB" w:rsidRPr="000C2754" w:rsidRDefault="008938EB" w:rsidP="005C7C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реализовано</w:t>
            </w:r>
          </w:p>
        </w:tc>
      </w:tr>
      <w:tr w:rsidR="008938EB" w:rsidRPr="000C2754" w14:paraId="7BB006C8" w14:textId="77777777" w:rsidTr="005C7C1E">
        <w:trPr>
          <w:cantSplit/>
          <w:trHeight w:val="1399"/>
        </w:trPr>
        <w:tc>
          <w:tcPr>
            <w:tcW w:w="755" w:type="dxa"/>
          </w:tcPr>
          <w:p w14:paraId="068948D2" w14:textId="77777777" w:rsidR="008938EB" w:rsidRPr="003523F6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341" w:type="dxa"/>
          </w:tcPr>
          <w:p w14:paraId="5BBB5D81" w14:textId="77777777" w:rsidR="008938EB" w:rsidRPr="0009145C" w:rsidRDefault="008938EB" w:rsidP="005C7C1E">
            <w:pPr>
              <w:pStyle w:val="a5"/>
              <w:ind w:left="0"/>
              <w:rPr>
                <w:color w:val="000000"/>
              </w:rPr>
            </w:pPr>
            <w:r>
              <w:rPr>
                <w:color w:val="000000"/>
              </w:rPr>
              <w:t>Выплаты почетным гражданам</w:t>
            </w:r>
          </w:p>
        </w:tc>
        <w:tc>
          <w:tcPr>
            <w:tcW w:w="496" w:type="dxa"/>
            <w:vAlign w:val="center"/>
          </w:tcPr>
          <w:p w14:paraId="3DFF0710" w14:textId="77777777" w:rsidR="008938EB" w:rsidRPr="008F42BA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7BBECB8C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6193B8C9" w14:textId="77777777" w:rsidR="008938EB" w:rsidRPr="00CE3914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7B24EBD4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102,00000</w:t>
            </w:r>
          </w:p>
        </w:tc>
        <w:tc>
          <w:tcPr>
            <w:tcW w:w="571" w:type="dxa"/>
            <w:gridSpan w:val="2"/>
            <w:vAlign w:val="center"/>
          </w:tcPr>
          <w:p w14:paraId="52782B09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717DE65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19BBB8A3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1A706ED" w14:textId="77777777" w:rsidR="008938EB" w:rsidRPr="000C2754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shd w:val="clear" w:color="auto" w:fill="FFFFFF" w:themeFill="background1"/>
            <w:textDirection w:val="btLr"/>
            <w:vAlign w:val="center"/>
          </w:tcPr>
          <w:p w14:paraId="0FC19767" w14:textId="77777777" w:rsidR="008938EB" w:rsidRPr="002E2D65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D65">
              <w:rPr>
                <w:rFonts w:ascii="Times New Roman" w:hAnsi="Times New Roman" w:cs="Times New Roman"/>
                <w:bCs/>
                <w:sz w:val="24"/>
                <w:szCs w:val="24"/>
              </w:rPr>
              <w:t>90,00000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DA1413" w14:textId="77777777" w:rsidR="008938EB" w:rsidRPr="002E2D65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1940E596" w14:textId="77777777" w:rsidR="008938EB" w:rsidRPr="002E2D65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69B4664F" w14:textId="77777777" w:rsidR="008938EB" w:rsidRPr="002E2D65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8C5D517" w14:textId="77777777" w:rsidR="008938EB" w:rsidRPr="002E2D65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14:paraId="688CBEE0" w14:textId="77777777" w:rsidR="008938EB" w:rsidRPr="002E2D65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D65">
              <w:rPr>
                <w:rFonts w:ascii="Times New Roman" w:hAnsi="Times New Roman" w:cs="Times New Roman"/>
                <w:bCs/>
                <w:sz w:val="24"/>
                <w:szCs w:val="24"/>
              </w:rPr>
              <w:t>90,00000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838A50" w14:textId="77777777" w:rsidR="008938EB" w:rsidRPr="000C2754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shd w:val="clear" w:color="auto" w:fill="FFFFFF" w:themeFill="background1"/>
          </w:tcPr>
          <w:p w14:paraId="235E1155" w14:textId="77777777" w:rsidR="008938EB" w:rsidRPr="00DC165E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CB9D81" w14:textId="77777777" w:rsidR="008938EB" w:rsidRPr="00DC165E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663D79" w14:textId="77777777" w:rsidR="008938EB" w:rsidRPr="00DC165E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  <w:r w:rsidRPr="00DC165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57" w:type="dxa"/>
            <w:shd w:val="clear" w:color="auto" w:fill="FFFFFF" w:themeFill="background1"/>
          </w:tcPr>
          <w:p w14:paraId="0D511C1C" w14:textId="77777777" w:rsidR="008938EB" w:rsidRPr="000C2754" w:rsidRDefault="008938EB" w:rsidP="005C7C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реализовано</w:t>
            </w:r>
          </w:p>
        </w:tc>
      </w:tr>
      <w:tr w:rsidR="008938EB" w:rsidRPr="000C2754" w14:paraId="350DBDC6" w14:textId="77777777" w:rsidTr="005C7C1E">
        <w:trPr>
          <w:cantSplit/>
          <w:trHeight w:val="1442"/>
        </w:trPr>
        <w:tc>
          <w:tcPr>
            <w:tcW w:w="755" w:type="dxa"/>
          </w:tcPr>
          <w:p w14:paraId="2B0111BB" w14:textId="77777777" w:rsidR="008938EB" w:rsidRPr="003523F6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1" w:type="dxa"/>
          </w:tcPr>
          <w:p w14:paraId="6311FC23" w14:textId="77777777" w:rsidR="008938EB" w:rsidRPr="0009145C" w:rsidRDefault="008938EB" w:rsidP="005C7C1E">
            <w:pPr>
              <w:pStyle w:val="a5"/>
              <w:ind w:left="0"/>
              <w:jc w:val="both"/>
              <w:rPr>
                <w:color w:val="000000"/>
              </w:rPr>
            </w:pPr>
            <w:r w:rsidRPr="00F12DA5">
              <w:rPr>
                <w:b/>
                <w:color w:val="000000"/>
              </w:rPr>
              <w:t xml:space="preserve">Комплекс процессных мероприятий </w:t>
            </w:r>
            <w:r>
              <w:rPr>
                <w:b/>
                <w:color w:val="000000"/>
              </w:rPr>
              <w:t>«Создание условий для эффективного выполнения функций органами местного самоуправления и подведомственными учреждениями»</w:t>
            </w:r>
          </w:p>
        </w:tc>
        <w:tc>
          <w:tcPr>
            <w:tcW w:w="496" w:type="dxa"/>
            <w:vAlign w:val="center"/>
          </w:tcPr>
          <w:p w14:paraId="4402B650" w14:textId="77777777" w:rsidR="008938EB" w:rsidRPr="008F42BA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3718EE9C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52869E74" w14:textId="77777777" w:rsidR="008938EB" w:rsidRPr="00CE3914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1179A26F" w14:textId="77777777" w:rsidR="008938EB" w:rsidRPr="00333593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174,60200</w:t>
            </w:r>
          </w:p>
        </w:tc>
        <w:tc>
          <w:tcPr>
            <w:tcW w:w="571" w:type="dxa"/>
            <w:gridSpan w:val="2"/>
            <w:vAlign w:val="center"/>
          </w:tcPr>
          <w:p w14:paraId="02592B15" w14:textId="77777777" w:rsidR="008938EB" w:rsidRPr="00333593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1D6854B" w14:textId="77777777" w:rsidR="008938EB" w:rsidRPr="00333593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0DC45EBA" w14:textId="77777777" w:rsidR="008938EB" w:rsidRPr="00333593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4172ACD5" w14:textId="77777777" w:rsidR="008938EB" w:rsidRPr="0049041F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shd w:val="clear" w:color="auto" w:fill="auto"/>
            <w:textDirection w:val="btLr"/>
            <w:vAlign w:val="center"/>
          </w:tcPr>
          <w:p w14:paraId="675D481C" w14:textId="77777777" w:rsidR="008938EB" w:rsidRPr="0049041F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140,40200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4471F" w14:textId="77777777" w:rsidR="008938EB" w:rsidRPr="0049041F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94927C9" w14:textId="77777777" w:rsidR="008938EB" w:rsidRPr="0049041F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6881459" w14:textId="77777777" w:rsidR="008938EB" w:rsidRPr="0049041F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D8186D3" w14:textId="77777777" w:rsidR="008938EB" w:rsidRPr="0049041F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1D1E4D75" w14:textId="77777777" w:rsidR="008938EB" w:rsidRPr="0049041F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140,40200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8E3E46" w14:textId="77777777" w:rsidR="008938EB" w:rsidRPr="0049041F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shd w:val="clear" w:color="auto" w:fill="auto"/>
          </w:tcPr>
          <w:p w14:paraId="21F7C2D2" w14:textId="77777777" w:rsidR="008938EB" w:rsidRPr="0049041F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9BF64" w14:textId="77777777" w:rsidR="008938EB" w:rsidRPr="0049041F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035A5" w14:textId="77777777" w:rsidR="008938EB" w:rsidRPr="0049041F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1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57" w:type="dxa"/>
            <w:shd w:val="clear" w:color="auto" w:fill="FFFFFF" w:themeFill="background1"/>
          </w:tcPr>
          <w:p w14:paraId="3486DE5F" w14:textId="77777777" w:rsidR="008938EB" w:rsidRPr="000C2754" w:rsidRDefault="008938EB" w:rsidP="005C7C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реализовано</w:t>
            </w:r>
          </w:p>
        </w:tc>
      </w:tr>
      <w:tr w:rsidR="008938EB" w:rsidRPr="000C2754" w14:paraId="4AC5AD98" w14:textId="77777777" w:rsidTr="005C7C1E">
        <w:trPr>
          <w:cantSplit/>
          <w:trHeight w:val="1399"/>
        </w:trPr>
        <w:tc>
          <w:tcPr>
            <w:tcW w:w="755" w:type="dxa"/>
          </w:tcPr>
          <w:p w14:paraId="6B3637E8" w14:textId="77777777" w:rsidR="008938EB" w:rsidRPr="003523F6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1" w:type="dxa"/>
          </w:tcPr>
          <w:p w14:paraId="1A0BBD77" w14:textId="77777777" w:rsidR="008938EB" w:rsidRPr="00333593" w:rsidRDefault="008938EB" w:rsidP="005C7C1E">
            <w:pPr>
              <w:jc w:val="both"/>
              <w:rPr>
                <w:rFonts w:ascii="Times New Roman" w:hAnsi="Times New Roman"/>
                <w:color w:val="000000"/>
              </w:rPr>
            </w:pPr>
            <w:r w:rsidRPr="00333593">
              <w:rPr>
                <w:rFonts w:ascii="Times New Roman" w:hAnsi="Times New Roman"/>
                <w:color w:val="000000"/>
              </w:rPr>
              <w:t>Повышение квалификации, профессиональная подготовка и переподготовка</w:t>
            </w:r>
          </w:p>
        </w:tc>
        <w:tc>
          <w:tcPr>
            <w:tcW w:w="496" w:type="dxa"/>
            <w:vAlign w:val="center"/>
          </w:tcPr>
          <w:p w14:paraId="4F702D36" w14:textId="77777777" w:rsidR="008938EB" w:rsidRPr="008F42BA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1D834630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5028638C" w14:textId="77777777" w:rsidR="008938EB" w:rsidRPr="00CE3914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387FCFF8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174,60200</w:t>
            </w:r>
          </w:p>
        </w:tc>
        <w:tc>
          <w:tcPr>
            <w:tcW w:w="571" w:type="dxa"/>
            <w:gridSpan w:val="2"/>
            <w:vAlign w:val="center"/>
          </w:tcPr>
          <w:p w14:paraId="1A5A3C55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2C93730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4C56E9A7" w14:textId="77777777" w:rsidR="008938EB" w:rsidRPr="0009145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3D4E94DE" w14:textId="77777777" w:rsidR="008938EB" w:rsidRPr="0049041F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shd w:val="clear" w:color="auto" w:fill="auto"/>
            <w:textDirection w:val="btLr"/>
            <w:vAlign w:val="center"/>
          </w:tcPr>
          <w:p w14:paraId="0AB1E364" w14:textId="77777777" w:rsidR="008938EB" w:rsidRPr="0049041F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1F">
              <w:rPr>
                <w:rFonts w:ascii="Times New Roman" w:hAnsi="Times New Roman" w:cs="Times New Roman"/>
                <w:bCs/>
                <w:sz w:val="24"/>
                <w:szCs w:val="24"/>
              </w:rPr>
              <w:t>140,40200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D2587" w14:textId="77777777" w:rsidR="008938EB" w:rsidRPr="0049041F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745A0B5" w14:textId="77777777" w:rsidR="008938EB" w:rsidRPr="0049041F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533127A" w14:textId="77777777" w:rsidR="008938EB" w:rsidRPr="0049041F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3589A2E" w14:textId="77777777" w:rsidR="008938EB" w:rsidRPr="0049041F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91F919A" w14:textId="77777777" w:rsidR="008938EB" w:rsidRPr="0049041F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1F">
              <w:rPr>
                <w:rFonts w:ascii="Times New Roman" w:hAnsi="Times New Roman" w:cs="Times New Roman"/>
                <w:bCs/>
                <w:sz w:val="24"/>
                <w:szCs w:val="24"/>
              </w:rPr>
              <w:t>140,40200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1B84E" w14:textId="77777777" w:rsidR="008938EB" w:rsidRPr="0049041F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shd w:val="clear" w:color="auto" w:fill="auto"/>
          </w:tcPr>
          <w:p w14:paraId="67A86FCF" w14:textId="77777777" w:rsidR="008938EB" w:rsidRPr="0049041F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D6527B" w14:textId="77777777" w:rsidR="008938EB" w:rsidRPr="0049041F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27234F" w14:textId="77777777" w:rsidR="008938EB" w:rsidRPr="0049041F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1F"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  <w:tc>
          <w:tcPr>
            <w:tcW w:w="957" w:type="dxa"/>
            <w:shd w:val="clear" w:color="auto" w:fill="FFFFFF" w:themeFill="background1"/>
          </w:tcPr>
          <w:p w14:paraId="48825362" w14:textId="77777777" w:rsidR="008938EB" w:rsidRPr="000C2754" w:rsidRDefault="008938EB" w:rsidP="005C7C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реализовано</w:t>
            </w:r>
          </w:p>
        </w:tc>
      </w:tr>
      <w:tr w:rsidR="008938EB" w:rsidRPr="008F42BA" w14:paraId="1E02B2E0" w14:textId="77777777" w:rsidTr="005C7C1E">
        <w:trPr>
          <w:cantSplit/>
          <w:trHeight w:val="1399"/>
        </w:trPr>
        <w:tc>
          <w:tcPr>
            <w:tcW w:w="755" w:type="dxa"/>
          </w:tcPr>
          <w:p w14:paraId="1CA175A4" w14:textId="77777777" w:rsidR="008938EB" w:rsidRPr="003523F6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1" w:type="dxa"/>
          </w:tcPr>
          <w:p w14:paraId="792ACAC0" w14:textId="77777777" w:rsidR="008938EB" w:rsidRPr="003523F6" w:rsidRDefault="008938EB" w:rsidP="005C7C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3F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Поддержка местных инициатив в Пикалевском городском поселении</w:t>
            </w:r>
            <w:r w:rsidRPr="003523F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496" w:type="dxa"/>
            <w:textDirection w:val="btLr"/>
            <w:vAlign w:val="center"/>
          </w:tcPr>
          <w:p w14:paraId="79B10E19" w14:textId="77777777" w:rsidR="008938EB" w:rsidRPr="008F42BA" w:rsidRDefault="008938EB" w:rsidP="005C7C1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1876DA15" w14:textId="77777777" w:rsidR="008938EB" w:rsidRPr="00CE3914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3 061,2</w:t>
            </w:r>
            <w:r w:rsidRPr="00397DA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99" w:type="dxa"/>
            <w:gridSpan w:val="2"/>
            <w:vAlign w:val="center"/>
          </w:tcPr>
          <w:p w14:paraId="22991AFE" w14:textId="77777777" w:rsidR="008938EB" w:rsidRPr="00CE3914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66AD4110" w14:textId="77777777" w:rsidR="008938EB" w:rsidRPr="00CE3914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1 552,93974</w:t>
            </w:r>
          </w:p>
        </w:tc>
        <w:tc>
          <w:tcPr>
            <w:tcW w:w="571" w:type="dxa"/>
            <w:gridSpan w:val="2"/>
            <w:vAlign w:val="center"/>
          </w:tcPr>
          <w:p w14:paraId="1FA5E4E5" w14:textId="77777777" w:rsidR="008938EB" w:rsidRPr="008F42BA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A4AF61D" w14:textId="77777777" w:rsidR="008938EB" w:rsidRPr="008F42BA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68D096F7" w14:textId="77777777" w:rsidR="008938EB" w:rsidRPr="00CC3411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3061,20000</w:t>
            </w:r>
          </w:p>
        </w:tc>
        <w:tc>
          <w:tcPr>
            <w:tcW w:w="432" w:type="dxa"/>
            <w:vAlign w:val="center"/>
          </w:tcPr>
          <w:p w14:paraId="253C792B" w14:textId="77777777" w:rsidR="008938EB" w:rsidRPr="00CC3411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extDirection w:val="btLr"/>
            <w:vAlign w:val="center"/>
          </w:tcPr>
          <w:p w14:paraId="1C012EA1" w14:textId="77777777" w:rsidR="008938EB" w:rsidRPr="00CC3411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1312,149040</w:t>
            </w:r>
          </w:p>
        </w:tc>
        <w:tc>
          <w:tcPr>
            <w:tcW w:w="567" w:type="dxa"/>
            <w:vAlign w:val="center"/>
          </w:tcPr>
          <w:p w14:paraId="74669F51" w14:textId="77777777" w:rsidR="008938EB" w:rsidRPr="00CC3411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FFAD58C" w14:textId="77777777" w:rsidR="008938EB" w:rsidRPr="00CC3411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4DF1DB8" w14:textId="77777777" w:rsidR="008938EB" w:rsidRPr="00CC3411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3061,20000</w:t>
            </w:r>
          </w:p>
        </w:tc>
        <w:tc>
          <w:tcPr>
            <w:tcW w:w="426" w:type="dxa"/>
            <w:vAlign w:val="center"/>
          </w:tcPr>
          <w:p w14:paraId="2E840F16" w14:textId="77777777" w:rsidR="008938EB" w:rsidRPr="00CC3411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1B43808F" w14:textId="77777777" w:rsidR="008938EB" w:rsidRPr="00CC3411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1312,149040</w:t>
            </w:r>
          </w:p>
        </w:tc>
        <w:tc>
          <w:tcPr>
            <w:tcW w:w="567" w:type="dxa"/>
            <w:vAlign w:val="center"/>
          </w:tcPr>
          <w:p w14:paraId="07A79EF5" w14:textId="77777777" w:rsidR="008938EB" w:rsidRPr="008F42BA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3"/>
          </w:tcPr>
          <w:p w14:paraId="4489C88A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F1E10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1340A" w14:textId="77777777" w:rsidR="008938EB" w:rsidRPr="008F42BA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57" w:type="dxa"/>
          </w:tcPr>
          <w:p w14:paraId="13863096" w14:textId="77777777" w:rsidR="008938EB" w:rsidRPr="008F42BA" w:rsidRDefault="008938EB" w:rsidP="005C7C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реализовано</w:t>
            </w:r>
          </w:p>
        </w:tc>
      </w:tr>
      <w:tr w:rsidR="008938EB" w:rsidRPr="008F42BA" w14:paraId="3D61BDAB" w14:textId="77777777" w:rsidTr="005C7C1E">
        <w:tc>
          <w:tcPr>
            <w:tcW w:w="755" w:type="dxa"/>
          </w:tcPr>
          <w:p w14:paraId="689500AE" w14:textId="77777777" w:rsidR="008938EB" w:rsidRPr="008F42BA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</w:tcPr>
          <w:p w14:paraId="37481417" w14:textId="77777777" w:rsidR="008938EB" w:rsidRPr="00477602" w:rsidRDefault="008938EB" w:rsidP="005C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реализации областного закона от 15.01.2018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496" w:type="dxa"/>
            <w:vAlign w:val="center"/>
          </w:tcPr>
          <w:p w14:paraId="63377A04" w14:textId="77777777" w:rsidR="008938EB" w:rsidRPr="008F42BA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6250C61D" w14:textId="77777777" w:rsidR="008938EB" w:rsidRPr="00397DAF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3 061,2</w:t>
            </w:r>
            <w:r w:rsidRPr="00397DA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99" w:type="dxa"/>
            <w:gridSpan w:val="2"/>
            <w:vAlign w:val="center"/>
          </w:tcPr>
          <w:p w14:paraId="4FCD3E7F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0FE36090" w14:textId="77777777" w:rsidR="008938EB" w:rsidRPr="00D035AD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1 552,93974</w:t>
            </w:r>
          </w:p>
        </w:tc>
        <w:tc>
          <w:tcPr>
            <w:tcW w:w="571" w:type="dxa"/>
            <w:gridSpan w:val="2"/>
            <w:vAlign w:val="center"/>
          </w:tcPr>
          <w:p w14:paraId="20FC204C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36FCEFE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73648F68" w14:textId="77777777" w:rsidR="008938EB" w:rsidRPr="00333593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3061,20000</w:t>
            </w:r>
          </w:p>
        </w:tc>
        <w:tc>
          <w:tcPr>
            <w:tcW w:w="485" w:type="dxa"/>
            <w:gridSpan w:val="2"/>
            <w:vAlign w:val="center"/>
          </w:tcPr>
          <w:p w14:paraId="73DE7E44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99EEFB7" w14:textId="77777777" w:rsidR="008938EB" w:rsidRPr="00333593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41F">
              <w:rPr>
                <w:rFonts w:ascii="Times New Roman" w:hAnsi="Times New Roman" w:cs="Times New Roman"/>
                <w:bCs/>
                <w:sz w:val="24"/>
                <w:szCs w:val="24"/>
              </w:rPr>
              <w:t>1312,149040</w:t>
            </w:r>
          </w:p>
        </w:tc>
        <w:tc>
          <w:tcPr>
            <w:tcW w:w="567" w:type="dxa"/>
            <w:vAlign w:val="center"/>
          </w:tcPr>
          <w:p w14:paraId="215F0072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4A0DB65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A0DA48F" w14:textId="77777777" w:rsidR="008938EB" w:rsidRPr="00333593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3061,20000</w:t>
            </w:r>
          </w:p>
        </w:tc>
        <w:tc>
          <w:tcPr>
            <w:tcW w:w="426" w:type="dxa"/>
            <w:vAlign w:val="center"/>
          </w:tcPr>
          <w:p w14:paraId="386EC6E2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0CD0AA24" w14:textId="77777777" w:rsidR="008938EB" w:rsidRPr="00333593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1312,149040</w:t>
            </w:r>
          </w:p>
        </w:tc>
        <w:tc>
          <w:tcPr>
            <w:tcW w:w="567" w:type="dxa"/>
            <w:vAlign w:val="center"/>
          </w:tcPr>
          <w:p w14:paraId="3C1BD8FB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9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3"/>
          </w:tcPr>
          <w:p w14:paraId="135FEDFA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94CA9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EDC1D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F33E1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6156F" w14:textId="77777777" w:rsidR="008938EB" w:rsidRPr="00333593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57" w:type="dxa"/>
          </w:tcPr>
          <w:p w14:paraId="4730FCDE" w14:textId="77777777" w:rsidR="008938EB" w:rsidRPr="008F42BA" w:rsidRDefault="008938EB" w:rsidP="005C7C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реализовано</w:t>
            </w:r>
          </w:p>
        </w:tc>
      </w:tr>
      <w:tr w:rsidR="008938EB" w:rsidRPr="008F42BA" w14:paraId="3C88D1AA" w14:textId="77777777" w:rsidTr="005C7C1E">
        <w:trPr>
          <w:trHeight w:val="1942"/>
        </w:trPr>
        <w:tc>
          <w:tcPr>
            <w:tcW w:w="755" w:type="dxa"/>
          </w:tcPr>
          <w:p w14:paraId="69B62DF9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left w:val="single" w:sz="4" w:space="0" w:color="auto"/>
              <w:right w:val="single" w:sz="4" w:space="0" w:color="auto"/>
            </w:tcBorders>
          </w:tcPr>
          <w:p w14:paraId="0D0E9608" w14:textId="77777777" w:rsidR="008938EB" w:rsidRPr="00F12DA5" w:rsidRDefault="008938EB" w:rsidP="005C7C1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2D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 процессных мероприятий «Поддержка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общественной организации ветеранов войны и труда»</w:t>
            </w:r>
          </w:p>
        </w:tc>
        <w:tc>
          <w:tcPr>
            <w:tcW w:w="496" w:type="dxa"/>
            <w:vAlign w:val="center"/>
          </w:tcPr>
          <w:p w14:paraId="039E6BF4" w14:textId="77777777" w:rsidR="008938EB" w:rsidRPr="008F42BA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6FA02835" w14:textId="77777777" w:rsidR="008938EB" w:rsidRPr="00397DAF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6E337EC6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48936625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264,65732</w:t>
            </w:r>
          </w:p>
        </w:tc>
        <w:tc>
          <w:tcPr>
            <w:tcW w:w="571" w:type="dxa"/>
            <w:gridSpan w:val="2"/>
            <w:vAlign w:val="center"/>
          </w:tcPr>
          <w:p w14:paraId="59C268CA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23AF4F0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7AD34FB5" w14:textId="77777777" w:rsidR="008938EB" w:rsidRPr="00333593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17A5DF9F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1809CD2" w14:textId="77777777" w:rsidR="008938EB" w:rsidRPr="00D035AD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264,65732</w:t>
            </w:r>
          </w:p>
        </w:tc>
        <w:tc>
          <w:tcPr>
            <w:tcW w:w="567" w:type="dxa"/>
            <w:vAlign w:val="center"/>
          </w:tcPr>
          <w:p w14:paraId="4E0CF7C2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289B4A7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7E44914" w14:textId="77777777" w:rsidR="008938EB" w:rsidRPr="00333593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BD45902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4C678C46" w14:textId="77777777" w:rsidR="008938EB" w:rsidRPr="00333593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264,65732</w:t>
            </w:r>
          </w:p>
        </w:tc>
        <w:tc>
          <w:tcPr>
            <w:tcW w:w="567" w:type="dxa"/>
            <w:vAlign w:val="center"/>
          </w:tcPr>
          <w:p w14:paraId="3B7D3EA9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4ED99C15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459E6F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DBC2C5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957" w:type="dxa"/>
          </w:tcPr>
          <w:p w14:paraId="03CBCD1F" w14:textId="77777777" w:rsidR="008938EB" w:rsidRPr="008F42BA" w:rsidRDefault="008938EB" w:rsidP="005C7C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реализовано</w:t>
            </w:r>
          </w:p>
        </w:tc>
      </w:tr>
      <w:tr w:rsidR="008938EB" w:rsidRPr="008F42BA" w14:paraId="2F43F8EB" w14:textId="77777777" w:rsidTr="005C7C1E">
        <w:tc>
          <w:tcPr>
            <w:tcW w:w="755" w:type="dxa"/>
          </w:tcPr>
          <w:p w14:paraId="67E03176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  <w:tcBorders>
              <w:left w:val="single" w:sz="4" w:space="0" w:color="auto"/>
              <w:right w:val="single" w:sz="4" w:space="0" w:color="auto"/>
            </w:tcBorders>
          </w:tcPr>
          <w:p w14:paraId="1ED65961" w14:textId="77777777" w:rsidR="008938EB" w:rsidRPr="00397DAF" w:rsidRDefault="008938EB" w:rsidP="005C7C1E">
            <w:pPr>
              <w:numPr>
                <w:ilvl w:val="0"/>
                <w:numId w:val="12"/>
              </w:numPr>
              <w:spacing w:after="0" w:line="240" w:lineRule="auto"/>
              <w:ind w:left="1"/>
              <w:contextualSpacing/>
              <w:jc w:val="both"/>
              <w:rPr>
                <w:rFonts w:ascii="Times New Roman" w:hAnsi="Times New Roman"/>
                <w:bCs/>
                <w:color w:val="000000"/>
                <w:position w:val="-2"/>
                <w:sz w:val="24"/>
                <w:szCs w:val="24"/>
                <w:lang w:eastAsia="ru-RU"/>
              </w:rPr>
            </w:pPr>
            <w:r w:rsidRPr="00397DAF">
              <w:rPr>
                <w:rFonts w:ascii="Times New Roman" w:hAnsi="Times New Roman"/>
                <w:color w:val="000000"/>
                <w:position w:val="-2"/>
                <w:sz w:val="24"/>
                <w:szCs w:val="24"/>
                <w:lang w:eastAsia="ru-RU"/>
              </w:rPr>
              <w:t>Субсидии общественным организациям ветеранов войны и труда Бокситогорского муниципального района на финансовое обеспечение затрат в связи с осуществлением уставной деятельности</w:t>
            </w:r>
          </w:p>
          <w:p w14:paraId="202FAC17" w14:textId="77777777" w:rsidR="008938EB" w:rsidRPr="00F12DA5" w:rsidRDefault="008938EB" w:rsidP="005C7C1E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5FE9BDA1" w14:textId="77777777" w:rsidR="008938EB" w:rsidRPr="008F42BA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251CAA13" w14:textId="77777777" w:rsidR="008938EB" w:rsidRPr="00397DAF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57B5538C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625307FC" w14:textId="77777777" w:rsidR="008938EB" w:rsidRPr="00397DAF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264,65732</w:t>
            </w:r>
          </w:p>
        </w:tc>
        <w:tc>
          <w:tcPr>
            <w:tcW w:w="571" w:type="dxa"/>
            <w:gridSpan w:val="2"/>
            <w:vAlign w:val="center"/>
          </w:tcPr>
          <w:p w14:paraId="26663E7E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78297C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0BDC5F5A" w14:textId="77777777" w:rsidR="008938EB" w:rsidRPr="00333593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2042C95A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D334A60" w14:textId="77777777" w:rsidR="008938EB" w:rsidRPr="00333593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264,65732</w:t>
            </w:r>
          </w:p>
        </w:tc>
        <w:tc>
          <w:tcPr>
            <w:tcW w:w="567" w:type="dxa"/>
            <w:vAlign w:val="center"/>
          </w:tcPr>
          <w:p w14:paraId="73B9260E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0F5D77B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12584ED8" w14:textId="77777777" w:rsidR="008938EB" w:rsidRPr="00333593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0D5810B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79C47542" w14:textId="77777777" w:rsidR="008938EB" w:rsidRPr="00333593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264,65732</w:t>
            </w:r>
          </w:p>
        </w:tc>
        <w:tc>
          <w:tcPr>
            <w:tcW w:w="567" w:type="dxa"/>
            <w:vAlign w:val="center"/>
          </w:tcPr>
          <w:p w14:paraId="00D36542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48E04741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1A5DE2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90812B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B80ED5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957" w:type="dxa"/>
          </w:tcPr>
          <w:p w14:paraId="031DF4C6" w14:textId="77777777" w:rsidR="008938EB" w:rsidRPr="008F42BA" w:rsidRDefault="008938EB" w:rsidP="005C7C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реализовано</w:t>
            </w:r>
          </w:p>
        </w:tc>
      </w:tr>
      <w:tr w:rsidR="008938EB" w:rsidRPr="008F42BA" w14:paraId="3428E1B7" w14:textId="77777777" w:rsidTr="005C7C1E">
        <w:trPr>
          <w:trHeight w:val="1557"/>
        </w:trPr>
        <w:tc>
          <w:tcPr>
            <w:tcW w:w="755" w:type="dxa"/>
          </w:tcPr>
          <w:p w14:paraId="5DB1108F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14:paraId="6CD52FD6" w14:textId="77777777" w:rsidR="008938EB" w:rsidRPr="00F12DA5" w:rsidRDefault="008938EB" w:rsidP="005C7C1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процессных мероприятий «Проведение выборов в Пикалевском городском поселении»</w:t>
            </w:r>
          </w:p>
        </w:tc>
        <w:tc>
          <w:tcPr>
            <w:tcW w:w="496" w:type="dxa"/>
            <w:vAlign w:val="center"/>
          </w:tcPr>
          <w:p w14:paraId="4999288A" w14:textId="77777777" w:rsidR="008938EB" w:rsidRPr="008F42BA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13B52375" w14:textId="77777777" w:rsidR="008938EB" w:rsidRPr="00397DAF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271DF382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431377F3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1 751,40000</w:t>
            </w:r>
          </w:p>
        </w:tc>
        <w:tc>
          <w:tcPr>
            <w:tcW w:w="571" w:type="dxa"/>
            <w:gridSpan w:val="2"/>
            <w:vAlign w:val="center"/>
          </w:tcPr>
          <w:p w14:paraId="5CED882E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8E43ED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2FD08E33" w14:textId="77777777" w:rsidR="008938EB" w:rsidRPr="00333593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6EEC0FB8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123F3D6" w14:textId="77777777" w:rsidR="008938EB" w:rsidRPr="00923B3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1 751,40000</w:t>
            </w:r>
          </w:p>
        </w:tc>
        <w:tc>
          <w:tcPr>
            <w:tcW w:w="567" w:type="dxa"/>
            <w:vAlign w:val="center"/>
          </w:tcPr>
          <w:p w14:paraId="0B4E4B76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5B1A4F0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1B11786F" w14:textId="77777777" w:rsidR="008938EB" w:rsidRPr="00333593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8460DB9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02892C0E" w14:textId="77777777" w:rsidR="008938EB" w:rsidRPr="00923B3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1 751,40000</w:t>
            </w:r>
          </w:p>
        </w:tc>
        <w:tc>
          <w:tcPr>
            <w:tcW w:w="567" w:type="dxa"/>
            <w:vAlign w:val="center"/>
          </w:tcPr>
          <w:p w14:paraId="636BD140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3A477EFC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DF6841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AF763C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957" w:type="dxa"/>
          </w:tcPr>
          <w:p w14:paraId="42578F7F" w14:textId="77777777" w:rsidR="008938EB" w:rsidRPr="008F42BA" w:rsidRDefault="008938EB" w:rsidP="005C7C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реализовано</w:t>
            </w:r>
          </w:p>
        </w:tc>
      </w:tr>
      <w:tr w:rsidR="008938EB" w:rsidRPr="008F42BA" w14:paraId="6944ED4E" w14:textId="77777777" w:rsidTr="005C7C1E">
        <w:trPr>
          <w:trHeight w:val="1766"/>
        </w:trPr>
        <w:tc>
          <w:tcPr>
            <w:tcW w:w="755" w:type="dxa"/>
          </w:tcPr>
          <w:p w14:paraId="1F67F682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</w:tcPr>
          <w:p w14:paraId="7268A893" w14:textId="77777777" w:rsidR="008938EB" w:rsidRPr="00397DAF" w:rsidRDefault="008938EB" w:rsidP="005C7C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Совета депутатов поселения</w:t>
            </w:r>
          </w:p>
        </w:tc>
        <w:tc>
          <w:tcPr>
            <w:tcW w:w="496" w:type="dxa"/>
            <w:vAlign w:val="center"/>
          </w:tcPr>
          <w:p w14:paraId="3417F6F4" w14:textId="77777777" w:rsidR="008938EB" w:rsidRPr="008F42BA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1669C9AE" w14:textId="77777777" w:rsidR="008938EB" w:rsidRPr="00397DAF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736AE649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671162B2" w14:textId="77777777" w:rsidR="008938EB" w:rsidRPr="00D9370E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70E">
              <w:rPr>
                <w:rFonts w:ascii="Times New Roman" w:hAnsi="Times New Roman" w:cs="Times New Roman"/>
                <w:sz w:val="24"/>
                <w:szCs w:val="24"/>
              </w:rPr>
              <w:t>1751,40000</w:t>
            </w:r>
          </w:p>
        </w:tc>
        <w:tc>
          <w:tcPr>
            <w:tcW w:w="571" w:type="dxa"/>
            <w:gridSpan w:val="2"/>
            <w:vAlign w:val="center"/>
          </w:tcPr>
          <w:p w14:paraId="21044153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4ACDE4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3FC97B45" w14:textId="77777777" w:rsidR="008938EB" w:rsidRPr="006C302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2F8ADEEF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D973AA2" w14:textId="77777777" w:rsidR="008938EB" w:rsidRPr="00333593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1 751,40000</w:t>
            </w:r>
          </w:p>
        </w:tc>
        <w:tc>
          <w:tcPr>
            <w:tcW w:w="567" w:type="dxa"/>
            <w:vAlign w:val="center"/>
          </w:tcPr>
          <w:p w14:paraId="2DB14174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428C880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BA0834F" w14:textId="77777777" w:rsidR="008938EB" w:rsidRPr="006C302C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7DA3901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19C9A3E6" w14:textId="77777777" w:rsidR="008938EB" w:rsidRPr="00333593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1 751,40000</w:t>
            </w:r>
          </w:p>
        </w:tc>
        <w:tc>
          <w:tcPr>
            <w:tcW w:w="567" w:type="dxa"/>
            <w:vAlign w:val="center"/>
          </w:tcPr>
          <w:p w14:paraId="67A15B6F" w14:textId="77777777" w:rsidR="008938EB" w:rsidRPr="00333593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343DA9F6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AE06C7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46D3E9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3C86C1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957" w:type="dxa"/>
          </w:tcPr>
          <w:p w14:paraId="180A96B9" w14:textId="77777777" w:rsidR="008938EB" w:rsidRPr="008F42BA" w:rsidRDefault="008938EB" w:rsidP="005C7C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реализовано</w:t>
            </w:r>
          </w:p>
        </w:tc>
      </w:tr>
      <w:tr w:rsidR="008938EB" w:rsidRPr="008B2F79" w14:paraId="5781D7FB" w14:textId="77777777" w:rsidTr="005C7C1E">
        <w:trPr>
          <w:cantSplit/>
          <w:trHeight w:val="1549"/>
        </w:trPr>
        <w:tc>
          <w:tcPr>
            <w:tcW w:w="755" w:type="dxa"/>
          </w:tcPr>
          <w:p w14:paraId="1450A8B9" w14:textId="77777777" w:rsidR="008938EB" w:rsidRPr="008B2F79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1" w:type="dxa"/>
          </w:tcPr>
          <w:p w14:paraId="75657D72" w14:textId="77777777" w:rsidR="008938EB" w:rsidRPr="008B2F79" w:rsidRDefault="008938EB" w:rsidP="005C7C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96" w:type="dxa"/>
            <w:textDirection w:val="btLr"/>
          </w:tcPr>
          <w:p w14:paraId="518A801D" w14:textId="77777777" w:rsidR="008938EB" w:rsidRPr="008B2F79" w:rsidRDefault="008938EB" w:rsidP="005C7C1E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4961C28F" w14:textId="77777777" w:rsidR="008938EB" w:rsidRPr="008B2F79" w:rsidRDefault="008938EB" w:rsidP="005C7C1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3 061,20000</w:t>
            </w:r>
          </w:p>
        </w:tc>
        <w:tc>
          <w:tcPr>
            <w:tcW w:w="499" w:type="dxa"/>
            <w:gridSpan w:val="2"/>
            <w:vAlign w:val="center"/>
          </w:tcPr>
          <w:p w14:paraId="4671C29D" w14:textId="77777777" w:rsidR="008938EB" w:rsidRPr="001C6DF5" w:rsidRDefault="008938EB" w:rsidP="005C7C1E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1543D2A3" w14:textId="77777777" w:rsidR="008938EB" w:rsidRPr="001C6DF5" w:rsidRDefault="008938EB" w:rsidP="005C7C1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13754,62971</w:t>
            </w:r>
          </w:p>
        </w:tc>
        <w:tc>
          <w:tcPr>
            <w:tcW w:w="571" w:type="dxa"/>
            <w:gridSpan w:val="2"/>
            <w:vAlign w:val="center"/>
          </w:tcPr>
          <w:p w14:paraId="65F46345" w14:textId="77777777" w:rsidR="008938EB" w:rsidRPr="001C6DF5" w:rsidRDefault="008938EB" w:rsidP="005C7C1E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B9146C6" w14:textId="77777777" w:rsidR="008938EB" w:rsidRPr="001C6DF5" w:rsidRDefault="008938EB" w:rsidP="005C7C1E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3F550BAC" w14:textId="77777777" w:rsidR="008938EB" w:rsidRPr="001C6DF5" w:rsidRDefault="008938EB" w:rsidP="005C7C1E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3061,20000</w:t>
            </w:r>
          </w:p>
        </w:tc>
        <w:tc>
          <w:tcPr>
            <w:tcW w:w="485" w:type="dxa"/>
            <w:gridSpan w:val="2"/>
            <w:vAlign w:val="center"/>
          </w:tcPr>
          <w:p w14:paraId="3CAD9522" w14:textId="77777777" w:rsidR="008938EB" w:rsidRPr="001C6DF5" w:rsidRDefault="008938EB" w:rsidP="005C7C1E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A3F1669" w14:textId="77777777" w:rsidR="008938EB" w:rsidRPr="00F720FE" w:rsidRDefault="008938EB" w:rsidP="005C7C1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FE">
              <w:rPr>
                <w:rFonts w:ascii="Times New Roman" w:hAnsi="Times New Roman" w:cs="Times New Roman"/>
                <w:b/>
                <w:sz w:val="24"/>
                <w:szCs w:val="24"/>
              </w:rPr>
              <w:t>13034,32229</w:t>
            </w:r>
          </w:p>
        </w:tc>
        <w:tc>
          <w:tcPr>
            <w:tcW w:w="567" w:type="dxa"/>
            <w:vAlign w:val="center"/>
          </w:tcPr>
          <w:p w14:paraId="114BAAEA" w14:textId="77777777" w:rsidR="008938EB" w:rsidRPr="00F720FE" w:rsidRDefault="008938EB" w:rsidP="005C7C1E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EE894A6" w14:textId="77777777" w:rsidR="008938EB" w:rsidRPr="00F720FE" w:rsidRDefault="008938EB" w:rsidP="005C7C1E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B9B5C46" w14:textId="77777777" w:rsidR="008938EB" w:rsidRPr="00F720FE" w:rsidRDefault="008938EB" w:rsidP="005C7C1E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FE">
              <w:rPr>
                <w:rFonts w:ascii="Times New Roman" w:hAnsi="Times New Roman" w:cs="Times New Roman"/>
                <w:b/>
                <w:sz w:val="24"/>
                <w:szCs w:val="24"/>
              </w:rPr>
              <w:t>3061,20000</w:t>
            </w:r>
          </w:p>
        </w:tc>
        <w:tc>
          <w:tcPr>
            <w:tcW w:w="426" w:type="dxa"/>
            <w:vAlign w:val="center"/>
          </w:tcPr>
          <w:p w14:paraId="722FDD91" w14:textId="77777777" w:rsidR="008938EB" w:rsidRPr="00F720FE" w:rsidRDefault="008938EB" w:rsidP="005C7C1E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3153F259" w14:textId="77777777" w:rsidR="008938EB" w:rsidRPr="00F720FE" w:rsidRDefault="008938EB" w:rsidP="005C7C1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FE">
              <w:rPr>
                <w:rFonts w:ascii="Times New Roman" w:hAnsi="Times New Roman" w:cs="Times New Roman"/>
                <w:b/>
                <w:sz w:val="24"/>
                <w:szCs w:val="24"/>
              </w:rPr>
              <w:t>13034,32229</w:t>
            </w:r>
          </w:p>
        </w:tc>
        <w:tc>
          <w:tcPr>
            <w:tcW w:w="567" w:type="dxa"/>
            <w:vAlign w:val="center"/>
          </w:tcPr>
          <w:p w14:paraId="7C84FEBE" w14:textId="77777777" w:rsidR="008938EB" w:rsidRPr="001C6DF5" w:rsidRDefault="008938EB" w:rsidP="005C7C1E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152DCAFE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13171" w14:textId="77777777" w:rsidR="008938EB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27440" w14:textId="77777777" w:rsidR="008938EB" w:rsidRPr="00F720FE" w:rsidRDefault="008938EB" w:rsidP="005C7C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FE">
              <w:rPr>
                <w:rFonts w:ascii="Times New Roman" w:hAnsi="Times New Roman" w:cs="Times New Roman"/>
                <w:b/>
                <w:sz w:val="24"/>
                <w:szCs w:val="24"/>
              </w:rPr>
              <w:t>95,7%</w:t>
            </w:r>
          </w:p>
        </w:tc>
        <w:tc>
          <w:tcPr>
            <w:tcW w:w="957" w:type="dxa"/>
          </w:tcPr>
          <w:p w14:paraId="58127791" w14:textId="77777777" w:rsidR="008938EB" w:rsidRPr="008B2F79" w:rsidRDefault="008938EB" w:rsidP="005C7C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561B87" w14:textId="77777777" w:rsidR="007E191E" w:rsidRDefault="007E191E" w:rsidP="00F9703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  <w:sectPr w:rsidR="007E191E" w:rsidSect="00003FEC">
          <w:headerReference w:type="default" r:id="rId8"/>
          <w:pgSz w:w="16838" w:h="11905" w:orient="landscape"/>
          <w:pgMar w:top="567" w:right="1134" w:bottom="567" w:left="1134" w:header="397" w:footer="0" w:gutter="0"/>
          <w:cols w:space="720"/>
          <w:noEndnote/>
          <w:titlePg/>
          <w:docGrid w:linePitch="299"/>
        </w:sectPr>
      </w:pPr>
      <w:bookmarkStart w:id="8" w:name="_GoBack"/>
      <w:bookmarkEnd w:id="8"/>
    </w:p>
    <w:p w14:paraId="2603691F" w14:textId="10908F4A" w:rsidR="00CA47A0" w:rsidRPr="00A879BB" w:rsidRDefault="00CA47A0" w:rsidP="006C4866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/>
        </w:rPr>
      </w:pPr>
      <w:bookmarkStart w:id="9" w:name="Par1700"/>
      <w:bookmarkEnd w:id="9"/>
    </w:p>
    <w:sectPr w:rsidR="00CA47A0" w:rsidRPr="00A87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196" w:right="283" w:bottom="1196" w:left="9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B5FAA" w14:textId="77777777" w:rsidR="00E714A5" w:rsidRDefault="00E714A5">
      <w:pPr>
        <w:spacing w:after="0" w:line="240" w:lineRule="auto"/>
      </w:pPr>
      <w:r>
        <w:separator/>
      </w:r>
    </w:p>
  </w:endnote>
  <w:endnote w:type="continuationSeparator" w:id="0">
    <w:p w14:paraId="113BF045" w14:textId="77777777" w:rsidR="00E714A5" w:rsidRDefault="00E7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B7894" w14:textId="54F46895" w:rsidR="00D25615" w:rsidRDefault="006B0633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38376A7" wp14:editId="77536270">
              <wp:simplePos x="0" y="0"/>
              <wp:positionH relativeFrom="page">
                <wp:posOffset>250825</wp:posOffset>
              </wp:positionH>
              <wp:positionV relativeFrom="page">
                <wp:posOffset>6733540</wp:posOffset>
              </wp:positionV>
              <wp:extent cx="194945" cy="121920"/>
              <wp:effectExtent l="3175" t="0" r="190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3E508" w14:textId="77777777" w:rsidR="00D25615" w:rsidRDefault="00D25615">
                          <w:pPr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■'Л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376A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9.75pt;margin-top:530.2pt;width:15.35pt;height:9.6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" filled="f" stroked="f">
              <v:textbox style="mso-fit-shape-to-text:t" inset="0,0,0,0">
                <w:txbxContent>
                  <w:p w14:paraId="5E63E508" w14:textId="77777777" w:rsidR="00D25615" w:rsidRDefault="00D25615">
                    <w:pPr>
                      <w:spacing w:line="240" w:lineRule="auto"/>
                    </w:pPr>
                    <w:r>
                      <w:rPr>
                        <w:rStyle w:val="a9"/>
                      </w:rPr>
                      <w:t>■'Л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59C1E" w14:textId="29E79267" w:rsidR="00D25615" w:rsidRDefault="00D2561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0A54E" w14:textId="77777777" w:rsidR="00E714A5" w:rsidRDefault="00E714A5">
      <w:pPr>
        <w:spacing w:after="0" w:line="240" w:lineRule="auto"/>
      </w:pPr>
      <w:r>
        <w:separator/>
      </w:r>
    </w:p>
  </w:footnote>
  <w:footnote w:type="continuationSeparator" w:id="0">
    <w:p w14:paraId="604C452B" w14:textId="77777777" w:rsidR="00E714A5" w:rsidRDefault="00E7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0112C" w14:textId="000650CF" w:rsidR="009C49A5" w:rsidRPr="000E56EE" w:rsidRDefault="00626D7B">
    <w:pPr>
      <w:pStyle w:val="a3"/>
      <w:jc w:val="center"/>
      <w:rPr>
        <w:rFonts w:ascii="Times New Roman" w:hAnsi="Times New Roman"/>
      </w:rPr>
    </w:pPr>
    <w:r w:rsidRPr="000E56EE">
      <w:rPr>
        <w:rFonts w:ascii="Times New Roman" w:hAnsi="Times New Roman"/>
      </w:rPr>
      <w:fldChar w:fldCharType="begin"/>
    </w:r>
    <w:r w:rsidRPr="000E56EE">
      <w:rPr>
        <w:rFonts w:ascii="Times New Roman" w:hAnsi="Times New Roman"/>
      </w:rPr>
      <w:instrText>PAGE   \* MERGEFORMAT</w:instrText>
    </w:r>
    <w:r w:rsidRPr="000E56EE">
      <w:rPr>
        <w:rFonts w:ascii="Times New Roman" w:hAnsi="Times New Roman"/>
      </w:rPr>
      <w:fldChar w:fldCharType="separate"/>
    </w:r>
    <w:r w:rsidR="008938EB">
      <w:rPr>
        <w:rFonts w:ascii="Times New Roman" w:hAnsi="Times New Roman"/>
        <w:noProof/>
      </w:rPr>
      <w:t>6</w:t>
    </w:r>
    <w:r w:rsidRPr="000E56EE">
      <w:rPr>
        <w:rFonts w:ascii="Times New Roman" w:hAnsi="Times New Roman"/>
      </w:rPr>
      <w:fldChar w:fldCharType="end"/>
    </w:r>
  </w:p>
  <w:p w14:paraId="623FB05B" w14:textId="77777777" w:rsidR="009C49A5" w:rsidRDefault="009C49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5341F" w14:textId="24501F52" w:rsidR="00D25615" w:rsidRDefault="006B0633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5D91360" wp14:editId="78F9DAE9">
              <wp:simplePos x="0" y="0"/>
              <wp:positionH relativeFrom="page">
                <wp:posOffset>4008755</wp:posOffset>
              </wp:positionH>
              <wp:positionV relativeFrom="page">
                <wp:posOffset>442595</wp:posOffset>
              </wp:positionV>
              <wp:extent cx="57785" cy="100330"/>
              <wp:effectExtent l="0" t="4445" r="63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59D6C" w14:textId="77777777" w:rsidR="00D25615" w:rsidRDefault="00D25615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>#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913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5.65pt;margin-top:34.85pt;width:4.55pt;height:7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" filled="f" stroked="f">
              <v:textbox style="mso-fit-shape-to-text:t" inset="0,0,0,0">
                <w:txbxContent>
                  <w:p w14:paraId="48D59D6C" w14:textId="77777777" w:rsidR="00D25615" w:rsidRDefault="00D25615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9"/>
                      </w:rPr>
                      <w:t>#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6247B" w14:textId="1C328637" w:rsidR="00D25615" w:rsidRDefault="006B0633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3C9104E" wp14:editId="792F0728">
              <wp:simplePos x="0" y="0"/>
              <wp:positionH relativeFrom="page">
                <wp:posOffset>4008755</wp:posOffset>
              </wp:positionH>
              <wp:positionV relativeFrom="page">
                <wp:posOffset>442595</wp:posOffset>
              </wp:positionV>
              <wp:extent cx="64135" cy="287655"/>
              <wp:effectExtent l="0" t="4445" r="63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1A47B" w14:textId="523B6A9A" w:rsidR="00D25615" w:rsidRDefault="00D25615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938EB" w:rsidRPr="008938EB">
                            <w:rPr>
                              <w:rStyle w:val="a9"/>
                              <w:noProof/>
                            </w:rPr>
                            <w:t>7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910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65pt;margin-top:34.85pt;width:5.05pt;height:2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k4qw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" filled="f" stroked="f">
              <v:textbox style="mso-fit-shape-to-text:t" inset="0,0,0,0">
                <w:txbxContent>
                  <w:p w14:paraId="4A31A47B" w14:textId="523B6A9A" w:rsidR="00D25615" w:rsidRDefault="00D25615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938EB" w:rsidRPr="008938EB">
                      <w:rPr>
                        <w:rStyle w:val="a9"/>
                        <w:noProof/>
                      </w:rPr>
                      <w:t>7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A1ADD" w14:textId="2AF0F7A4" w:rsidR="00D25615" w:rsidRDefault="006B0633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6AA4A187" wp14:editId="50D232BA">
              <wp:simplePos x="0" y="0"/>
              <wp:positionH relativeFrom="page">
                <wp:posOffset>4065905</wp:posOffset>
              </wp:positionH>
              <wp:positionV relativeFrom="page">
                <wp:posOffset>419735</wp:posOffset>
              </wp:positionV>
              <wp:extent cx="64135" cy="287655"/>
              <wp:effectExtent l="0" t="635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2C0A0" w14:textId="2AD3DC83" w:rsidR="00D25615" w:rsidRDefault="00D25615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703F" w:rsidRPr="00F9703F">
                            <w:rPr>
                              <w:rStyle w:val="a9"/>
                              <w:noProof/>
                            </w:rPr>
                            <w:t>6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4A1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20.15pt;margin-top:33.05pt;width:5.05pt;height:22.6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" filled="f" stroked="f">
              <v:textbox style="mso-fit-shape-to-text:t" inset="0,0,0,0">
                <w:txbxContent>
                  <w:p w14:paraId="3032C0A0" w14:textId="2AD3DC83" w:rsidR="00D25615" w:rsidRDefault="00D25615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703F" w:rsidRPr="00F9703F">
                      <w:rPr>
                        <w:rStyle w:val="a9"/>
                        <w:noProof/>
                      </w:rPr>
                      <w:t>6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470"/>
    <w:multiLevelType w:val="hybridMultilevel"/>
    <w:tmpl w:val="A7E0BBE0"/>
    <w:lvl w:ilvl="0" w:tplc="F0D230C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1B7B91"/>
    <w:multiLevelType w:val="multilevel"/>
    <w:tmpl w:val="6B089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3E2D7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D1879"/>
    <w:multiLevelType w:val="hybridMultilevel"/>
    <w:tmpl w:val="FEF81122"/>
    <w:lvl w:ilvl="0" w:tplc="8270A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E7F98"/>
    <w:multiLevelType w:val="hybridMultilevel"/>
    <w:tmpl w:val="8F50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A0A04"/>
    <w:multiLevelType w:val="hybridMultilevel"/>
    <w:tmpl w:val="C15461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A7F50"/>
    <w:multiLevelType w:val="hybridMultilevel"/>
    <w:tmpl w:val="45DEC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42FA"/>
    <w:multiLevelType w:val="hybridMultilevel"/>
    <w:tmpl w:val="CFC8D550"/>
    <w:lvl w:ilvl="0" w:tplc="FBBC0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BB6327"/>
    <w:multiLevelType w:val="hybridMultilevel"/>
    <w:tmpl w:val="576E9AD0"/>
    <w:lvl w:ilvl="0" w:tplc="57921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9649B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DD39FD"/>
    <w:multiLevelType w:val="hybridMultilevel"/>
    <w:tmpl w:val="CBFE63E2"/>
    <w:lvl w:ilvl="0" w:tplc="071E4620">
      <w:start w:val="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DD54F07"/>
    <w:multiLevelType w:val="multilevel"/>
    <w:tmpl w:val="E6141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0073FC"/>
    <w:multiLevelType w:val="hybridMultilevel"/>
    <w:tmpl w:val="7422C888"/>
    <w:lvl w:ilvl="0" w:tplc="23E8D2A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2"/>
  </w:num>
  <w:num w:numId="9">
    <w:abstractNumId w:val="0"/>
  </w:num>
  <w:num w:numId="10">
    <w:abstractNumId w:val="11"/>
  </w:num>
  <w:num w:numId="11">
    <w:abstractNumId w:val="1"/>
  </w:num>
  <w:num w:numId="12">
    <w:abstractNumId w:val="2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BB"/>
    <w:rsid w:val="00003FEC"/>
    <w:rsid w:val="0005251F"/>
    <w:rsid w:val="00054C1F"/>
    <w:rsid w:val="00055EB4"/>
    <w:rsid w:val="0006701E"/>
    <w:rsid w:val="00075B24"/>
    <w:rsid w:val="000775A5"/>
    <w:rsid w:val="0009145C"/>
    <w:rsid w:val="00093DF8"/>
    <w:rsid w:val="000B15AE"/>
    <w:rsid w:val="000B2910"/>
    <w:rsid w:val="000C2754"/>
    <w:rsid w:val="000D26BB"/>
    <w:rsid w:val="00115100"/>
    <w:rsid w:val="001530EF"/>
    <w:rsid w:val="0017749F"/>
    <w:rsid w:val="00197AE6"/>
    <w:rsid w:val="001C35D1"/>
    <w:rsid w:val="001C6DF5"/>
    <w:rsid w:val="001E27F1"/>
    <w:rsid w:val="001E5EF2"/>
    <w:rsid w:val="00204C42"/>
    <w:rsid w:val="00244F8A"/>
    <w:rsid w:val="00251D16"/>
    <w:rsid w:val="00257DA3"/>
    <w:rsid w:val="0027497C"/>
    <w:rsid w:val="00285279"/>
    <w:rsid w:val="002A31A1"/>
    <w:rsid w:val="002C282A"/>
    <w:rsid w:val="002E5C6B"/>
    <w:rsid w:val="003018C7"/>
    <w:rsid w:val="0030790D"/>
    <w:rsid w:val="00310824"/>
    <w:rsid w:val="0032263F"/>
    <w:rsid w:val="003237C9"/>
    <w:rsid w:val="00324214"/>
    <w:rsid w:val="0033078C"/>
    <w:rsid w:val="00333593"/>
    <w:rsid w:val="003523F6"/>
    <w:rsid w:val="00357C70"/>
    <w:rsid w:val="0037285A"/>
    <w:rsid w:val="00397DAF"/>
    <w:rsid w:val="003A1164"/>
    <w:rsid w:val="003C2379"/>
    <w:rsid w:val="003F035B"/>
    <w:rsid w:val="003F3F59"/>
    <w:rsid w:val="00400C02"/>
    <w:rsid w:val="004033A2"/>
    <w:rsid w:val="00410E5C"/>
    <w:rsid w:val="00414749"/>
    <w:rsid w:val="004612DE"/>
    <w:rsid w:val="004676C6"/>
    <w:rsid w:val="0047268F"/>
    <w:rsid w:val="00477602"/>
    <w:rsid w:val="004778B6"/>
    <w:rsid w:val="00490BA9"/>
    <w:rsid w:val="004D6EC0"/>
    <w:rsid w:val="004F70D9"/>
    <w:rsid w:val="00524AF2"/>
    <w:rsid w:val="00535146"/>
    <w:rsid w:val="0054548B"/>
    <w:rsid w:val="00547CD2"/>
    <w:rsid w:val="00584EF7"/>
    <w:rsid w:val="005903BF"/>
    <w:rsid w:val="005D0BD9"/>
    <w:rsid w:val="005E0923"/>
    <w:rsid w:val="00626D7B"/>
    <w:rsid w:val="006405EC"/>
    <w:rsid w:val="00641148"/>
    <w:rsid w:val="006537FA"/>
    <w:rsid w:val="006542E3"/>
    <w:rsid w:val="0065673B"/>
    <w:rsid w:val="006819FE"/>
    <w:rsid w:val="00693776"/>
    <w:rsid w:val="00695743"/>
    <w:rsid w:val="006B0633"/>
    <w:rsid w:val="006C302C"/>
    <w:rsid w:val="006C4866"/>
    <w:rsid w:val="006D6BC4"/>
    <w:rsid w:val="006E6D8D"/>
    <w:rsid w:val="0071717F"/>
    <w:rsid w:val="0072190A"/>
    <w:rsid w:val="007266B6"/>
    <w:rsid w:val="007B1C55"/>
    <w:rsid w:val="007B3DF7"/>
    <w:rsid w:val="007D5A67"/>
    <w:rsid w:val="007D70D5"/>
    <w:rsid w:val="007E191E"/>
    <w:rsid w:val="007F77CA"/>
    <w:rsid w:val="008155A2"/>
    <w:rsid w:val="00815606"/>
    <w:rsid w:val="008234FF"/>
    <w:rsid w:val="008317CB"/>
    <w:rsid w:val="00854A53"/>
    <w:rsid w:val="00874E7B"/>
    <w:rsid w:val="00881176"/>
    <w:rsid w:val="008938EB"/>
    <w:rsid w:val="008B23D4"/>
    <w:rsid w:val="008B2F79"/>
    <w:rsid w:val="008E24B3"/>
    <w:rsid w:val="00907607"/>
    <w:rsid w:val="00913C8F"/>
    <w:rsid w:val="00923B3B"/>
    <w:rsid w:val="009279CB"/>
    <w:rsid w:val="00930224"/>
    <w:rsid w:val="00937BFE"/>
    <w:rsid w:val="00941E12"/>
    <w:rsid w:val="0096239E"/>
    <w:rsid w:val="00995C6D"/>
    <w:rsid w:val="009B1192"/>
    <w:rsid w:val="009C49A5"/>
    <w:rsid w:val="00A46D11"/>
    <w:rsid w:val="00A62874"/>
    <w:rsid w:val="00A71A5B"/>
    <w:rsid w:val="00A76143"/>
    <w:rsid w:val="00A879BB"/>
    <w:rsid w:val="00A942BC"/>
    <w:rsid w:val="00A95BC9"/>
    <w:rsid w:val="00AA25DD"/>
    <w:rsid w:val="00AC72A9"/>
    <w:rsid w:val="00AD693A"/>
    <w:rsid w:val="00AE0F00"/>
    <w:rsid w:val="00AE2078"/>
    <w:rsid w:val="00B16F4E"/>
    <w:rsid w:val="00B30979"/>
    <w:rsid w:val="00B40774"/>
    <w:rsid w:val="00B40F81"/>
    <w:rsid w:val="00B62EB1"/>
    <w:rsid w:val="00B66721"/>
    <w:rsid w:val="00BA3383"/>
    <w:rsid w:val="00BA52B5"/>
    <w:rsid w:val="00C242EF"/>
    <w:rsid w:val="00C42E34"/>
    <w:rsid w:val="00C45DCC"/>
    <w:rsid w:val="00C52D3A"/>
    <w:rsid w:val="00C54049"/>
    <w:rsid w:val="00C922DC"/>
    <w:rsid w:val="00CA38FB"/>
    <w:rsid w:val="00CA47A0"/>
    <w:rsid w:val="00CC1833"/>
    <w:rsid w:val="00CC3411"/>
    <w:rsid w:val="00CD63DD"/>
    <w:rsid w:val="00CE3914"/>
    <w:rsid w:val="00CE621B"/>
    <w:rsid w:val="00CF4E17"/>
    <w:rsid w:val="00D035AD"/>
    <w:rsid w:val="00D076AB"/>
    <w:rsid w:val="00D25615"/>
    <w:rsid w:val="00D52D0D"/>
    <w:rsid w:val="00D9370E"/>
    <w:rsid w:val="00DA6E58"/>
    <w:rsid w:val="00DB6BD0"/>
    <w:rsid w:val="00DF3B0A"/>
    <w:rsid w:val="00DF72B4"/>
    <w:rsid w:val="00E02F43"/>
    <w:rsid w:val="00E40514"/>
    <w:rsid w:val="00E444AE"/>
    <w:rsid w:val="00E448AD"/>
    <w:rsid w:val="00E53902"/>
    <w:rsid w:val="00E60F93"/>
    <w:rsid w:val="00E714A5"/>
    <w:rsid w:val="00E878E0"/>
    <w:rsid w:val="00EE7AF6"/>
    <w:rsid w:val="00EF4279"/>
    <w:rsid w:val="00F104E5"/>
    <w:rsid w:val="00F142A0"/>
    <w:rsid w:val="00F211D0"/>
    <w:rsid w:val="00F21668"/>
    <w:rsid w:val="00F250A4"/>
    <w:rsid w:val="00F47613"/>
    <w:rsid w:val="00F55EF6"/>
    <w:rsid w:val="00F577EF"/>
    <w:rsid w:val="00F74B74"/>
    <w:rsid w:val="00F84E5B"/>
    <w:rsid w:val="00F9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A10BA4F"/>
  <w15:docId w15:val="{6987D2AC-4356-4F89-88D5-596A057A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BB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2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6BB"/>
    <w:rPr>
      <w:rFonts w:eastAsia="Times New Roman" w:cs="Times New Roman"/>
    </w:rPr>
  </w:style>
  <w:style w:type="paragraph" w:styleId="2">
    <w:name w:val="Body Text Indent 2"/>
    <w:basedOn w:val="a"/>
    <w:link w:val="20"/>
    <w:rsid w:val="00E60F9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60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60F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E60F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E60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1510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15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D256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256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rsid w:val="00D25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D25615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D25615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(2)"/>
    <w:basedOn w:val="a0"/>
    <w:rsid w:val="00D25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D25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Колонтитул"/>
    <w:basedOn w:val="a0"/>
    <w:rsid w:val="00D25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D256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D25615"/>
    <w:pPr>
      <w:widowControl w:val="0"/>
      <w:shd w:val="clear" w:color="auto" w:fill="FFFFFF"/>
      <w:spacing w:after="0" w:line="403" w:lineRule="exact"/>
    </w:pPr>
    <w:rPr>
      <w:rFonts w:ascii="Times New Roman" w:hAnsi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F3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F3B0A"/>
    <w:rPr>
      <w:rFonts w:ascii="Segoe UI" w:eastAsia="Times New Roman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C486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C486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C4866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94259-B76F-4BA7-8FE6-7988AD11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</dc:creator>
  <cp:keywords/>
  <dc:description/>
  <cp:lastModifiedBy>Зайцева Ирина</cp:lastModifiedBy>
  <cp:revision>15</cp:revision>
  <cp:lastPrinted>2024-04-19T12:41:00Z</cp:lastPrinted>
  <dcterms:created xsi:type="dcterms:W3CDTF">2024-04-22T13:21:00Z</dcterms:created>
  <dcterms:modified xsi:type="dcterms:W3CDTF">2025-01-20T09:14:00Z</dcterms:modified>
</cp:coreProperties>
</file>