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29" w:rsidRDefault="00C76129" w:rsidP="00C76129">
      <w:pPr>
        <w:pStyle w:val="ad"/>
        <w:jc w:val="center"/>
        <w:rPr>
          <w:szCs w:val="24"/>
        </w:rPr>
      </w:pPr>
      <w:r>
        <w:rPr>
          <w:bCs/>
          <w:szCs w:val="24"/>
        </w:rPr>
        <w:t xml:space="preserve">Отчет </w:t>
      </w:r>
      <w:r w:rsidR="006B2094" w:rsidRPr="00355250">
        <w:rPr>
          <w:bCs/>
          <w:szCs w:val="24"/>
        </w:rPr>
        <w:t>по о</w:t>
      </w:r>
      <w:r w:rsidR="006B2094" w:rsidRPr="00355250">
        <w:rPr>
          <w:szCs w:val="24"/>
        </w:rPr>
        <w:t xml:space="preserve">сновным показателям социально-экономического развития </w:t>
      </w:r>
    </w:p>
    <w:p w:rsidR="006B2094" w:rsidRPr="00355250" w:rsidRDefault="006B2094" w:rsidP="00660727">
      <w:pPr>
        <w:pStyle w:val="ad"/>
        <w:jc w:val="center"/>
        <w:rPr>
          <w:b w:val="0"/>
          <w:szCs w:val="24"/>
        </w:rPr>
      </w:pPr>
      <w:r w:rsidRPr="00355250">
        <w:rPr>
          <w:szCs w:val="24"/>
        </w:rPr>
        <w:t xml:space="preserve">муниципального образования </w:t>
      </w:r>
      <w:r w:rsidR="003C6C20">
        <w:rPr>
          <w:szCs w:val="24"/>
        </w:rPr>
        <w:t>Пикалевское городское поселение</w:t>
      </w:r>
      <w:r w:rsidRPr="00355250">
        <w:rPr>
          <w:szCs w:val="24"/>
        </w:rPr>
        <w:t xml:space="preserve"> Бокситогорского </w:t>
      </w:r>
      <w:r w:rsidR="003C6C20">
        <w:rPr>
          <w:szCs w:val="24"/>
        </w:rPr>
        <w:t xml:space="preserve">муниципального </w:t>
      </w:r>
      <w:r w:rsidRPr="00355250">
        <w:rPr>
          <w:szCs w:val="24"/>
        </w:rPr>
        <w:t>района Ленинградской области</w:t>
      </w:r>
      <w:r w:rsidR="00355250" w:rsidRPr="00355250">
        <w:rPr>
          <w:szCs w:val="24"/>
        </w:rPr>
        <w:t xml:space="preserve"> </w:t>
      </w:r>
      <w:r w:rsidRPr="00355250">
        <w:rPr>
          <w:szCs w:val="24"/>
        </w:rPr>
        <w:t>за</w:t>
      </w:r>
      <w:r w:rsidR="00F10BCA">
        <w:rPr>
          <w:szCs w:val="24"/>
        </w:rPr>
        <w:t xml:space="preserve"> </w:t>
      </w:r>
      <w:r w:rsidR="00C36A5B">
        <w:rPr>
          <w:szCs w:val="24"/>
        </w:rPr>
        <w:t>январь-</w:t>
      </w:r>
      <w:r w:rsidR="001B16D9">
        <w:rPr>
          <w:szCs w:val="24"/>
        </w:rPr>
        <w:t>и</w:t>
      </w:r>
      <w:r w:rsidR="00EF2AF4">
        <w:rPr>
          <w:szCs w:val="24"/>
        </w:rPr>
        <w:t>юнь</w:t>
      </w:r>
      <w:r w:rsidR="00C36A5B">
        <w:rPr>
          <w:szCs w:val="24"/>
        </w:rPr>
        <w:t xml:space="preserve"> 202</w:t>
      </w:r>
      <w:r w:rsidR="00C40FEC">
        <w:rPr>
          <w:szCs w:val="24"/>
        </w:rPr>
        <w:t>5</w:t>
      </w:r>
      <w:r w:rsidR="00ED4592">
        <w:rPr>
          <w:szCs w:val="24"/>
        </w:rPr>
        <w:t xml:space="preserve"> г.</w:t>
      </w:r>
    </w:p>
    <w:p w:rsidR="00EF6D95" w:rsidRPr="00355250" w:rsidRDefault="00EF6D95" w:rsidP="00EF6D95">
      <w:pPr>
        <w:pStyle w:val="ae"/>
        <w:keepNext/>
        <w:keepLines/>
        <w:suppressLineNumbers/>
        <w:tabs>
          <w:tab w:val="left" w:pos="567"/>
        </w:tabs>
        <w:suppressAutoHyphens/>
        <w:jc w:val="center"/>
        <w:rPr>
          <w:i/>
          <w:sz w:val="24"/>
          <w:szCs w:val="24"/>
        </w:rPr>
      </w:pPr>
    </w:p>
    <w:p w:rsidR="009F1E41" w:rsidRPr="00355250" w:rsidRDefault="007668EA" w:rsidP="00DB1FDA">
      <w:pPr>
        <w:pStyle w:val="1"/>
        <w:jc w:val="left"/>
        <w:rPr>
          <w:sz w:val="24"/>
          <w:szCs w:val="24"/>
        </w:rPr>
      </w:pPr>
      <w:bookmarkStart w:id="0" w:name="_Toc451863910"/>
      <w:r w:rsidRPr="00355250">
        <w:rPr>
          <w:sz w:val="24"/>
          <w:szCs w:val="24"/>
        </w:rPr>
        <w:t xml:space="preserve">Общая </w:t>
      </w:r>
      <w:bookmarkEnd w:id="0"/>
      <w:r w:rsidR="00355250" w:rsidRPr="00355250">
        <w:rPr>
          <w:sz w:val="24"/>
          <w:szCs w:val="24"/>
        </w:rPr>
        <w:t>характеристика муниципального образования</w:t>
      </w:r>
      <w:r w:rsidRPr="00355250">
        <w:rPr>
          <w:sz w:val="24"/>
          <w:szCs w:val="24"/>
        </w:rPr>
        <w:t xml:space="preserve"> </w:t>
      </w:r>
    </w:p>
    <w:p w:rsidR="009F1E41" w:rsidRPr="00355250" w:rsidRDefault="009F1E41" w:rsidP="009F1E41">
      <w:pPr>
        <w:rPr>
          <w:sz w:val="24"/>
          <w:szCs w:val="24"/>
        </w:rPr>
      </w:pPr>
    </w:p>
    <w:p w:rsidR="009F1E41" w:rsidRPr="00355250" w:rsidRDefault="001D78DA" w:rsidP="009F1E4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F1E41" w:rsidRPr="00355250">
        <w:rPr>
          <w:sz w:val="24"/>
          <w:szCs w:val="24"/>
        </w:rPr>
        <w:t xml:space="preserve">Год образования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9F1E41" w:rsidRPr="00355250">
        <w:rPr>
          <w:sz w:val="24"/>
          <w:szCs w:val="24"/>
        </w:rPr>
        <w:t>1954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7230"/>
        <w:gridCol w:w="1842"/>
      </w:tblGrid>
      <w:tr w:rsidR="009F1E41" w:rsidRPr="00355250">
        <w:tc>
          <w:tcPr>
            <w:tcW w:w="7230" w:type="dxa"/>
          </w:tcPr>
          <w:p w:rsidR="009F1E41" w:rsidRPr="00355250" w:rsidRDefault="009F1E41" w:rsidP="00BF6A10">
            <w:pPr>
              <w:ind w:firstLine="601"/>
              <w:rPr>
                <w:color w:val="000000"/>
                <w:sz w:val="24"/>
                <w:szCs w:val="24"/>
              </w:rPr>
            </w:pPr>
            <w:r w:rsidRPr="00355250">
              <w:rPr>
                <w:color w:val="000000"/>
                <w:sz w:val="24"/>
                <w:szCs w:val="24"/>
              </w:rPr>
              <w:t>Расстояние до города Санкт-Петербурга, км</w:t>
            </w:r>
          </w:p>
        </w:tc>
        <w:tc>
          <w:tcPr>
            <w:tcW w:w="1842" w:type="dxa"/>
          </w:tcPr>
          <w:p w:rsidR="009F1E41" w:rsidRPr="00355250" w:rsidRDefault="009F1E41" w:rsidP="00BF6A10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355250">
              <w:rPr>
                <w:color w:val="000000"/>
                <w:sz w:val="24"/>
                <w:szCs w:val="24"/>
              </w:rPr>
              <w:t>244</w:t>
            </w:r>
          </w:p>
        </w:tc>
      </w:tr>
      <w:tr w:rsidR="009F1E41" w:rsidRPr="00355250">
        <w:tc>
          <w:tcPr>
            <w:tcW w:w="7230" w:type="dxa"/>
          </w:tcPr>
          <w:p w:rsidR="009F1E41" w:rsidRPr="00355250" w:rsidRDefault="009F1E41" w:rsidP="00BF6A10">
            <w:pPr>
              <w:ind w:firstLine="601"/>
              <w:jc w:val="both"/>
              <w:rPr>
                <w:color w:val="000000"/>
                <w:sz w:val="24"/>
                <w:szCs w:val="24"/>
              </w:rPr>
            </w:pPr>
            <w:r w:rsidRPr="00355250">
              <w:rPr>
                <w:color w:val="000000"/>
                <w:sz w:val="24"/>
                <w:szCs w:val="24"/>
              </w:rPr>
              <w:t>Расстояние до города Бокситогорска, км</w:t>
            </w:r>
          </w:p>
        </w:tc>
        <w:tc>
          <w:tcPr>
            <w:tcW w:w="1842" w:type="dxa"/>
          </w:tcPr>
          <w:p w:rsidR="009F1E41" w:rsidRPr="00355250" w:rsidRDefault="009F1E41" w:rsidP="00BF6A10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355250">
              <w:rPr>
                <w:color w:val="000000"/>
                <w:sz w:val="24"/>
                <w:szCs w:val="24"/>
              </w:rPr>
              <w:t>45</w:t>
            </w:r>
          </w:p>
        </w:tc>
      </w:tr>
      <w:tr w:rsidR="009F1E41" w:rsidRPr="00355250">
        <w:tc>
          <w:tcPr>
            <w:tcW w:w="7230" w:type="dxa"/>
          </w:tcPr>
          <w:p w:rsidR="009F1E41" w:rsidRPr="00355250" w:rsidRDefault="009F1E41" w:rsidP="00BF6A10">
            <w:pPr>
              <w:ind w:firstLine="601"/>
              <w:jc w:val="both"/>
              <w:rPr>
                <w:color w:val="000000"/>
                <w:sz w:val="24"/>
                <w:szCs w:val="24"/>
              </w:rPr>
            </w:pPr>
            <w:r w:rsidRPr="00355250">
              <w:rPr>
                <w:color w:val="000000"/>
                <w:sz w:val="24"/>
                <w:szCs w:val="24"/>
              </w:rPr>
              <w:t>Территория муниципального образования, кв. км</w:t>
            </w:r>
          </w:p>
        </w:tc>
        <w:tc>
          <w:tcPr>
            <w:tcW w:w="1842" w:type="dxa"/>
          </w:tcPr>
          <w:p w:rsidR="009F1E41" w:rsidRPr="00355250" w:rsidRDefault="003E6D6A" w:rsidP="00BF6A10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355250">
              <w:rPr>
                <w:color w:val="000000"/>
                <w:sz w:val="24"/>
                <w:szCs w:val="24"/>
              </w:rPr>
              <w:t>44,1</w:t>
            </w:r>
          </w:p>
        </w:tc>
      </w:tr>
    </w:tbl>
    <w:p w:rsidR="008768AE" w:rsidRPr="00355250" w:rsidRDefault="008768AE" w:rsidP="00AD1835">
      <w:pPr>
        <w:ind w:firstLine="709"/>
        <w:jc w:val="both"/>
        <w:rPr>
          <w:rStyle w:val="11"/>
          <w:sz w:val="24"/>
          <w:szCs w:val="24"/>
        </w:rPr>
      </w:pPr>
      <w:bookmarkStart w:id="1" w:name="_Toc320531648"/>
      <w:bookmarkStart w:id="2" w:name="_Toc240798545"/>
    </w:p>
    <w:p w:rsidR="007668EA" w:rsidRPr="00355250" w:rsidRDefault="007668EA" w:rsidP="007668EA">
      <w:pPr>
        <w:pStyle w:val="ae"/>
        <w:rPr>
          <w:sz w:val="24"/>
          <w:szCs w:val="24"/>
        </w:rPr>
      </w:pPr>
      <w:bookmarkStart w:id="3" w:name="_Toc203902025"/>
      <w:bookmarkStart w:id="4" w:name="_Toc203902073"/>
      <w:bookmarkStart w:id="5" w:name="_Toc203902266"/>
      <w:bookmarkStart w:id="6" w:name="_Toc203902752"/>
      <w:bookmarkStart w:id="7" w:name="_Toc203903477"/>
      <w:bookmarkStart w:id="8" w:name="_Toc203904034"/>
      <w:bookmarkEnd w:id="1"/>
      <w:bookmarkEnd w:id="2"/>
      <w:r w:rsidRPr="00CE1549">
        <w:rPr>
          <w:sz w:val="24"/>
          <w:szCs w:val="24"/>
        </w:rPr>
        <w:t xml:space="preserve">Муниципальное образование </w:t>
      </w:r>
      <w:r w:rsidR="00CE1549" w:rsidRPr="00CE1549">
        <w:rPr>
          <w:sz w:val="24"/>
          <w:szCs w:val="24"/>
        </w:rPr>
        <w:t>Пикалевское городское поселение Бокситогорского муниципального района Ленинградской области</w:t>
      </w:r>
      <w:r w:rsidRPr="00CE1549">
        <w:rPr>
          <w:sz w:val="24"/>
          <w:szCs w:val="24"/>
        </w:rPr>
        <w:t xml:space="preserve"> - индустриальный город, расположенный на юго-востоке Ленинградской области, входит в состав Бокситогорского</w:t>
      </w:r>
      <w:r w:rsidRPr="00355250">
        <w:rPr>
          <w:sz w:val="24"/>
          <w:szCs w:val="24"/>
        </w:rPr>
        <w:t xml:space="preserve"> муниципального района, расстояние до Санкт-Петербурга - 244 км</w:t>
      </w:r>
      <w:bookmarkEnd w:id="3"/>
      <w:bookmarkEnd w:id="4"/>
      <w:bookmarkEnd w:id="5"/>
      <w:bookmarkEnd w:id="6"/>
      <w:bookmarkEnd w:id="7"/>
      <w:bookmarkEnd w:id="8"/>
      <w:r w:rsidRPr="00355250">
        <w:rPr>
          <w:sz w:val="24"/>
          <w:szCs w:val="24"/>
        </w:rPr>
        <w:t xml:space="preserve">. В границах </w:t>
      </w:r>
      <w:r w:rsidR="00F91190">
        <w:rPr>
          <w:sz w:val="24"/>
          <w:szCs w:val="24"/>
        </w:rPr>
        <w:t>Пикалевского городского поселения</w:t>
      </w:r>
      <w:r w:rsidRPr="00355250">
        <w:rPr>
          <w:sz w:val="24"/>
          <w:szCs w:val="24"/>
        </w:rPr>
        <w:t xml:space="preserve"> проходит автодорога федерального значения «Вологда - Новая Ладога» и железнодорожная магистраль Санкт-Петербург - Волховстрой - Вологда. Территория города составляет </w:t>
      </w:r>
      <w:r w:rsidR="00481B36" w:rsidRPr="00355250">
        <w:rPr>
          <w:sz w:val="24"/>
          <w:szCs w:val="24"/>
        </w:rPr>
        <w:t>4406</w:t>
      </w:r>
      <w:r w:rsidRPr="00355250">
        <w:rPr>
          <w:sz w:val="24"/>
          <w:szCs w:val="24"/>
        </w:rPr>
        <w:t xml:space="preserve"> га. В городе Пикалево проживает </w:t>
      </w:r>
      <w:r w:rsidR="000E61A7" w:rsidRPr="002A438E">
        <w:rPr>
          <w:sz w:val="24"/>
          <w:szCs w:val="24"/>
        </w:rPr>
        <w:t>39,6</w:t>
      </w:r>
      <w:r w:rsidRPr="00355250">
        <w:rPr>
          <w:sz w:val="24"/>
          <w:szCs w:val="24"/>
        </w:rPr>
        <w:t xml:space="preserve">% численности населения Бокситогорского </w:t>
      </w:r>
      <w:r w:rsidR="00E85814">
        <w:rPr>
          <w:sz w:val="24"/>
          <w:szCs w:val="24"/>
        </w:rPr>
        <w:t xml:space="preserve">муниципального </w:t>
      </w:r>
      <w:r w:rsidRPr="00355250">
        <w:rPr>
          <w:sz w:val="24"/>
          <w:szCs w:val="24"/>
        </w:rPr>
        <w:t xml:space="preserve">района. </w:t>
      </w:r>
    </w:p>
    <w:p w:rsidR="007668EA" w:rsidRPr="00355250" w:rsidRDefault="007668EA" w:rsidP="007668EA">
      <w:pPr>
        <w:ind w:firstLine="709"/>
        <w:jc w:val="both"/>
        <w:rPr>
          <w:rFonts w:eastAsia="Calibri"/>
          <w:sz w:val="24"/>
          <w:szCs w:val="24"/>
        </w:rPr>
      </w:pPr>
      <w:r w:rsidRPr="00355250">
        <w:rPr>
          <w:rFonts w:eastAsia="Calibri"/>
          <w:sz w:val="24"/>
          <w:szCs w:val="24"/>
        </w:rPr>
        <w:t>В 1992 г</w:t>
      </w:r>
      <w:r w:rsidR="00ED4592">
        <w:rPr>
          <w:rFonts w:eastAsia="Calibri"/>
          <w:sz w:val="24"/>
          <w:szCs w:val="24"/>
        </w:rPr>
        <w:t>.</w:t>
      </w:r>
      <w:r w:rsidRPr="00355250">
        <w:rPr>
          <w:rFonts w:eastAsia="Calibri"/>
          <w:sz w:val="24"/>
          <w:szCs w:val="24"/>
        </w:rPr>
        <w:t xml:space="preserve"> город Пикалево был выделен из состава Бокситогорского </w:t>
      </w:r>
      <w:r w:rsidR="00F91190" w:rsidRPr="00355250">
        <w:rPr>
          <w:rFonts w:eastAsia="Calibri"/>
          <w:sz w:val="24"/>
          <w:szCs w:val="24"/>
        </w:rPr>
        <w:t xml:space="preserve">муниципального </w:t>
      </w:r>
      <w:r w:rsidRPr="00355250">
        <w:rPr>
          <w:rFonts w:eastAsia="Calibri"/>
          <w:sz w:val="24"/>
          <w:szCs w:val="24"/>
        </w:rPr>
        <w:t xml:space="preserve">района и получил статус города областного подчинения. </w:t>
      </w:r>
    </w:p>
    <w:p w:rsidR="007668EA" w:rsidRPr="00355250" w:rsidRDefault="007668EA" w:rsidP="007668EA">
      <w:pPr>
        <w:ind w:firstLine="709"/>
        <w:jc w:val="both"/>
        <w:rPr>
          <w:rFonts w:eastAsia="Calibri"/>
          <w:sz w:val="24"/>
          <w:szCs w:val="24"/>
        </w:rPr>
      </w:pPr>
      <w:r w:rsidRPr="00355250">
        <w:rPr>
          <w:rFonts w:eastAsia="Calibri"/>
          <w:sz w:val="24"/>
          <w:szCs w:val="24"/>
        </w:rPr>
        <w:t>В результате реализации мероприятий реформы местного самоуправления в Российской Федерации с 2006 г</w:t>
      </w:r>
      <w:r w:rsidR="00ED4592">
        <w:rPr>
          <w:rFonts w:eastAsia="Calibri"/>
          <w:sz w:val="24"/>
          <w:szCs w:val="24"/>
        </w:rPr>
        <w:t>.</w:t>
      </w:r>
      <w:r w:rsidRPr="00355250">
        <w:rPr>
          <w:rFonts w:eastAsia="Calibri"/>
          <w:sz w:val="24"/>
          <w:szCs w:val="24"/>
        </w:rPr>
        <w:t xml:space="preserve"> город Пикалево </w:t>
      </w:r>
      <w:r w:rsidR="00F06118">
        <w:rPr>
          <w:rFonts w:eastAsia="Calibri"/>
          <w:sz w:val="24"/>
          <w:szCs w:val="24"/>
        </w:rPr>
        <w:t xml:space="preserve">снова </w:t>
      </w:r>
      <w:r w:rsidRPr="00355250">
        <w:rPr>
          <w:rFonts w:eastAsia="Calibri"/>
          <w:sz w:val="24"/>
          <w:szCs w:val="24"/>
        </w:rPr>
        <w:t xml:space="preserve">вошел в состав Бокситогорского муниципального района в статусе городского поселения. </w:t>
      </w:r>
    </w:p>
    <w:p w:rsidR="00564908" w:rsidRPr="00355250" w:rsidRDefault="00564908" w:rsidP="00564908">
      <w:pPr>
        <w:pStyle w:val="ae"/>
        <w:rPr>
          <w:sz w:val="24"/>
          <w:szCs w:val="24"/>
        </w:rPr>
      </w:pPr>
      <w:r w:rsidRPr="00355250">
        <w:rPr>
          <w:sz w:val="24"/>
          <w:szCs w:val="24"/>
        </w:rPr>
        <w:t>Распоряжением Правительства Российско</w:t>
      </w:r>
      <w:r w:rsidR="00ED4592">
        <w:rPr>
          <w:sz w:val="24"/>
          <w:szCs w:val="24"/>
        </w:rPr>
        <w:t>й Федерации от 29 июля 2014 г.</w:t>
      </w:r>
      <w:r w:rsidRPr="00355250">
        <w:rPr>
          <w:sz w:val="24"/>
          <w:szCs w:val="24"/>
        </w:rPr>
        <w:t xml:space="preserve"> № 1398-р </w:t>
      </w:r>
      <w:proofErr w:type="spellStart"/>
      <w:r w:rsidRPr="00355250">
        <w:rPr>
          <w:sz w:val="24"/>
          <w:szCs w:val="24"/>
        </w:rPr>
        <w:t>г.Пикалево</w:t>
      </w:r>
      <w:proofErr w:type="spellEnd"/>
      <w:r w:rsidRPr="00355250">
        <w:rPr>
          <w:sz w:val="24"/>
          <w:szCs w:val="24"/>
        </w:rPr>
        <w:t xml:space="preserve"> отнесен к 1 категории - </w:t>
      </w:r>
      <w:proofErr w:type="spellStart"/>
      <w:r w:rsidRPr="00355250">
        <w:rPr>
          <w:sz w:val="24"/>
          <w:szCs w:val="24"/>
        </w:rPr>
        <w:t>монопрофильные</w:t>
      </w:r>
      <w:proofErr w:type="spellEnd"/>
      <w:r w:rsidRPr="00355250">
        <w:rPr>
          <w:sz w:val="24"/>
          <w:szCs w:val="24"/>
        </w:rPr>
        <w:t xml:space="preserve"> муниципальные образования Российской Федерации (моногорода) с наиболее сложным социально-экономическим положением (в том числе во взаимосвязи с проблемами функционирования градообразующих организаций).</w:t>
      </w:r>
    </w:p>
    <w:p w:rsidR="0073517D" w:rsidRPr="00355250" w:rsidRDefault="0073517D" w:rsidP="0073517D">
      <w:pPr>
        <w:ind w:firstLine="709"/>
        <w:jc w:val="both"/>
        <w:rPr>
          <w:b/>
          <w:sz w:val="24"/>
          <w:szCs w:val="24"/>
        </w:rPr>
      </w:pPr>
    </w:p>
    <w:p w:rsidR="0073517D" w:rsidRPr="00355250" w:rsidRDefault="00174176" w:rsidP="00DB1FDA">
      <w:pPr>
        <w:pStyle w:val="1"/>
        <w:jc w:val="left"/>
        <w:rPr>
          <w:b w:val="0"/>
          <w:sz w:val="24"/>
          <w:szCs w:val="24"/>
          <w:u w:val="single"/>
        </w:rPr>
      </w:pPr>
      <w:bookmarkStart w:id="9" w:name="_Toc427330714"/>
      <w:bookmarkStart w:id="10" w:name="_Toc451863911"/>
      <w:r w:rsidRPr="00355250">
        <w:rPr>
          <w:b w:val="0"/>
          <w:sz w:val="24"/>
          <w:szCs w:val="24"/>
          <w:u w:val="single"/>
        </w:rPr>
        <w:t xml:space="preserve">Оценка состояния экономики </w:t>
      </w:r>
      <w:bookmarkEnd w:id="9"/>
      <w:r w:rsidRPr="00355250">
        <w:rPr>
          <w:b w:val="0"/>
          <w:sz w:val="24"/>
          <w:szCs w:val="24"/>
          <w:u w:val="single"/>
        </w:rPr>
        <w:t>муниципального образования</w:t>
      </w:r>
      <w:bookmarkEnd w:id="10"/>
    </w:p>
    <w:p w:rsidR="003E6D6A" w:rsidRPr="00355250" w:rsidRDefault="0073517D" w:rsidP="003E6D6A">
      <w:pPr>
        <w:ind w:firstLine="709"/>
        <w:jc w:val="both"/>
        <w:rPr>
          <w:sz w:val="24"/>
          <w:szCs w:val="24"/>
        </w:rPr>
      </w:pPr>
      <w:r w:rsidRPr="00355250">
        <w:rPr>
          <w:sz w:val="24"/>
          <w:szCs w:val="24"/>
        </w:rPr>
        <w:t xml:space="preserve">Определяющей спецификой города Пикалево является </w:t>
      </w:r>
      <w:proofErr w:type="spellStart"/>
      <w:r w:rsidRPr="00355250">
        <w:rPr>
          <w:sz w:val="24"/>
          <w:szCs w:val="24"/>
        </w:rPr>
        <w:t>монопрофильный</w:t>
      </w:r>
      <w:proofErr w:type="spellEnd"/>
      <w:r w:rsidRPr="00355250">
        <w:rPr>
          <w:sz w:val="24"/>
          <w:szCs w:val="24"/>
        </w:rPr>
        <w:t xml:space="preserve"> характер муниципальной экономики, представленный тремя технологически взаимоувязанными и имеющими единую логистическую инфраструктуру градообразующими предприятиями (ГОП): </w:t>
      </w:r>
      <w:r w:rsidR="00FC7D5F">
        <w:rPr>
          <w:sz w:val="24"/>
          <w:szCs w:val="24"/>
        </w:rPr>
        <w:t xml:space="preserve">производство металлургическое - </w:t>
      </w:r>
      <w:r w:rsidR="003E6D6A" w:rsidRPr="00355250">
        <w:rPr>
          <w:rFonts w:eastAsia="Calibri"/>
          <w:color w:val="000000"/>
          <w:sz w:val="24"/>
          <w:szCs w:val="24"/>
        </w:rPr>
        <w:t>ООО «</w:t>
      </w:r>
      <w:proofErr w:type="spellStart"/>
      <w:r w:rsidR="00FC7D5F">
        <w:rPr>
          <w:rFonts w:eastAsia="Calibri"/>
          <w:color w:val="000000"/>
          <w:sz w:val="24"/>
          <w:szCs w:val="24"/>
        </w:rPr>
        <w:t>Пикалёвский</w:t>
      </w:r>
      <w:proofErr w:type="spellEnd"/>
      <w:r w:rsidR="00FC7D5F">
        <w:rPr>
          <w:rFonts w:eastAsia="Calibri"/>
          <w:color w:val="000000"/>
          <w:sz w:val="24"/>
          <w:szCs w:val="24"/>
        </w:rPr>
        <w:t xml:space="preserve"> глинозёмный завод</w:t>
      </w:r>
      <w:r w:rsidR="003E6D6A" w:rsidRPr="00355250">
        <w:rPr>
          <w:rFonts w:eastAsia="Calibri"/>
          <w:color w:val="000000"/>
          <w:sz w:val="24"/>
          <w:szCs w:val="24"/>
        </w:rPr>
        <w:t>» (производство глинозема);</w:t>
      </w:r>
      <w:r w:rsidR="003E6D6A" w:rsidRPr="00355250">
        <w:rPr>
          <w:rFonts w:eastAsia="Calibri"/>
          <w:sz w:val="24"/>
          <w:szCs w:val="24"/>
        </w:rPr>
        <w:t xml:space="preserve"> химической промышленностью - ЗАО «Пикалевская Сода» </w:t>
      </w:r>
      <w:r w:rsidR="003E6D6A" w:rsidRPr="00355250">
        <w:rPr>
          <w:rFonts w:eastAsia="Calibri"/>
          <w:color w:val="000000"/>
          <w:sz w:val="24"/>
          <w:szCs w:val="24"/>
        </w:rPr>
        <w:t>(производство поташа и кальцинированной соды)</w:t>
      </w:r>
      <w:r w:rsidR="003E6D6A" w:rsidRPr="00355250">
        <w:rPr>
          <w:rFonts w:eastAsia="Calibri"/>
          <w:sz w:val="24"/>
          <w:szCs w:val="24"/>
        </w:rPr>
        <w:t>; производством строительных матери</w:t>
      </w:r>
      <w:r w:rsidR="003E6D6A" w:rsidRPr="00355250">
        <w:rPr>
          <w:sz w:val="24"/>
          <w:szCs w:val="24"/>
        </w:rPr>
        <w:t xml:space="preserve">алов - АО «Пикалевский цемент» </w:t>
      </w:r>
      <w:r w:rsidR="003E6D6A" w:rsidRPr="00355250">
        <w:rPr>
          <w:rFonts w:eastAsia="Calibri"/>
          <w:color w:val="000000"/>
          <w:sz w:val="24"/>
          <w:szCs w:val="24"/>
        </w:rPr>
        <w:t xml:space="preserve">(производство цемента), </w:t>
      </w:r>
      <w:r w:rsidR="003E6D6A" w:rsidRPr="00355250">
        <w:rPr>
          <w:rFonts w:eastAsia="Calibri"/>
          <w:sz w:val="24"/>
          <w:szCs w:val="24"/>
        </w:rPr>
        <w:t>входящее в состав холдинга «Евроцемент</w:t>
      </w:r>
      <w:r w:rsidR="00E272C4">
        <w:rPr>
          <w:rFonts w:eastAsia="Calibri"/>
          <w:sz w:val="24"/>
          <w:szCs w:val="24"/>
        </w:rPr>
        <w:t xml:space="preserve"> </w:t>
      </w:r>
      <w:r w:rsidR="003E6D6A" w:rsidRPr="00355250">
        <w:rPr>
          <w:rFonts w:eastAsia="Calibri"/>
          <w:sz w:val="24"/>
          <w:szCs w:val="24"/>
        </w:rPr>
        <w:t>групп»</w:t>
      </w:r>
      <w:r w:rsidR="003E6D6A" w:rsidRPr="00355250">
        <w:rPr>
          <w:sz w:val="24"/>
          <w:szCs w:val="24"/>
        </w:rPr>
        <w:t>.</w:t>
      </w:r>
    </w:p>
    <w:p w:rsidR="00AD61B1" w:rsidRPr="00003C8F" w:rsidRDefault="00AD61B1" w:rsidP="00AD61B1">
      <w:pPr>
        <w:pStyle w:val="ae"/>
        <w:rPr>
          <w:sz w:val="24"/>
          <w:szCs w:val="24"/>
        </w:rPr>
      </w:pPr>
      <w:r w:rsidRPr="00003C8F">
        <w:rPr>
          <w:sz w:val="24"/>
          <w:szCs w:val="24"/>
        </w:rPr>
        <w:t xml:space="preserve">Состояние и функционирование ГОП продолжает оставаться главным фактором, определяющим уровень экономического развития и качества жизни населения города. ГОП обеспечивают основную занятость населения, структуру муниципальной экономики, </w:t>
      </w:r>
      <w:r w:rsidR="00A56A64">
        <w:rPr>
          <w:sz w:val="24"/>
          <w:szCs w:val="24"/>
        </w:rPr>
        <w:t xml:space="preserve">значительный </w:t>
      </w:r>
      <w:r w:rsidRPr="00003C8F">
        <w:rPr>
          <w:sz w:val="24"/>
          <w:szCs w:val="24"/>
        </w:rPr>
        <w:t>объем инвестиций и более половины собственных доходов муниципального образования.</w:t>
      </w:r>
    </w:p>
    <w:p w:rsidR="00355250" w:rsidRPr="00355250" w:rsidRDefault="00355250" w:rsidP="0073517D">
      <w:pPr>
        <w:pStyle w:val="ae"/>
        <w:rPr>
          <w:sz w:val="24"/>
          <w:szCs w:val="24"/>
        </w:rPr>
      </w:pPr>
    </w:p>
    <w:p w:rsidR="005B6E57" w:rsidRDefault="005B6E57" w:rsidP="00057AC6">
      <w:pPr>
        <w:pStyle w:val="ae"/>
        <w:rPr>
          <w:sz w:val="24"/>
          <w:szCs w:val="24"/>
        </w:rPr>
      </w:pPr>
      <w:r w:rsidRPr="005B6E57">
        <w:rPr>
          <w:sz w:val="24"/>
          <w:szCs w:val="24"/>
          <w:u w:val="single"/>
        </w:rPr>
        <w:t>Разработана система документов стратегического планирования социально-экономического развития муниципального образования</w:t>
      </w:r>
      <w:r>
        <w:rPr>
          <w:sz w:val="24"/>
          <w:szCs w:val="24"/>
        </w:rPr>
        <w:t>:</w:t>
      </w:r>
    </w:p>
    <w:p w:rsidR="00057AC6" w:rsidRDefault="00597012" w:rsidP="00057AC6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355250" w:rsidRPr="00355250">
        <w:rPr>
          <w:sz w:val="24"/>
          <w:szCs w:val="24"/>
        </w:rPr>
        <w:t xml:space="preserve">Решением Совета депутатов </w:t>
      </w:r>
      <w:r w:rsidR="00355250">
        <w:rPr>
          <w:sz w:val="24"/>
          <w:szCs w:val="24"/>
        </w:rPr>
        <w:t>МО «Город Пикалево» от 24 ноября 20</w:t>
      </w:r>
      <w:r w:rsidR="000F1A30">
        <w:rPr>
          <w:sz w:val="24"/>
          <w:szCs w:val="24"/>
        </w:rPr>
        <w:t>20</w:t>
      </w:r>
      <w:r w:rsidR="00355250">
        <w:rPr>
          <w:sz w:val="24"/>
          <w:szCs w:val="24"/>
        </w:rPr>
        <w:t xml:space="preserve"> г</w:t>
      </w:r>
      <w:r w:rsidR="00ED4592">
        <w:rPr>
          <w:sz w:val="24"/>
          <w:szCs w:val="24"/>
        </w:rPr>
        <w:t>.</w:t>
      </w:r>
      <w:r w:rsidR="000F1A30">
        <w:rPr>
          <w:sz w:val="24"/>
          <w:szCs w:val="24"/>
        </w:rPr>
        <w:t xml:space="preserve"> № 7</w:t>
      </w:r>
      <w:r w:rsidR="00355250">
        <w:rPr>
          <w:sz w:val="24"/>
          <w:szCs w:val="24"/>
        </w:rPr>
        <w:t xml:space="preserve">4 </w:t>
      </w:r>
      <w:r w:rsidR="000F1A30">
        <w:rPr>
          <w:sz w:val="24"/>
          <w:szCs w:val="24"/>
        </w:rPr>
        <w:t xml:space="preserve">утверждена </w:t>
      </w:r>
      <w:r w:rsidR="00057AC6" w:rsidRPr="00057AC6">
        <w:rPr>
          <w:color w:val="000000"/>
          <w:sz w:val="24"/>
          <w:szCs w:val="24"/>
        </w:rPr>
        <w:t xml:space="preserve">Стратегия </w:t>
      </w:r>
      <w:r w:rsidR="00057AC6" w:rsidRPr="00057AC6">
        <w:rPr>
          <w:sz w:val="24"/>
          <w:szCs w:val="24"/>
        </w:rPr>
        <w:t xml:space="preserve">социально-экономического развития </w:t>
      </w:r>
      <w:r w:rsidR="00057AC6" w:rsidRPr="00057AC6">
        <w:rPr>
          <w:color w:val="000000"/>
          <w:sz w:val="24"/>
          <w:szCs w:val="24"/>
        </w:rPr>
        <w:t>муниципального образования «Город Пикалево» Бокситогорского района Ленинградской области</w:t>
      </w:r>
      <w:r w:rsidR="00057AC6" w:rsidRPr="00057AC6">
        <w:rPr>
          <w:b/>
          <w:color w:val="000000"/>
          <w:sz w:val="24"/>
          <w:szCs w:val="24"/>
        </w:rPr>
        <w:t xml:space="preserve"> </w:t>
      </w:r>
      <w:r w:rsidR="00057AC6" w:rsidRPr="00057AC6">
        <w:rPr>
          <w:sz w:val="24"/>
          <w:szCs w:val="24"/>
        </w:rPr>
        <w:t>на период до 2030 г</w:t>
      </w:r>
      <w:r w:rsidR="00ED4592">
        <w:rPr>
          <w:sz w:val="24"/>
          <w:szCs w:val="24"/>
        </w:rPr>
        <w:t>.</w:t>
      </w:r>
      <w:r w:rsidR="000F1A30">
        <w:rPr>
          <w:sz w:val="24"/>
          <w:szCs w:val="24"/>
        </w:rPr>
        <w:t xml:space="preserve"> (актуализированная редакция)</w:t>
      </w:r>
      <w:r w:rsidR="00057AC6">
        <w:rPr>
          <w:sz w:val="24"/>
          <w:szCs w:val="24"/>
        </w:rPr>
        <w:t>, которая определяет:</w:t>
      </w:r>
    </w:p>
    <w:p w:rsidR="00057AC6" w:rsidRPr="00057AC6" w:rsidRDefault="00057AC6" w:rsidP="00057AC6">
      <w:pPr>
        <w:pStyle w:val="ae"/>
        <w:rPr>
          <w:sz w:val="24"/>
          <w:szCs w:val="24"/>
        </w:rPr>
      </w:pPr>
      <w:r w:rsidRPr="00057AC6">
        <w:rPr>
          <w:sz w:val="24"/>
          <w:szCs w:val="24"/>
        </w:rPr>
        <w:t>Мисси</w:t>
      </w:r>
      <w:r>
        <w:rPr>
          <w:sz w:val="24"/>
          <w:szCs w:val="24"/>
        </w:rPr>
        <w:t>ю</w:t>
      </w:r>
      <w:r w:rsidRPr="00057AC6">
        <w:rPr>
          <w:sz w:val="24"/>
          <w:szCs w:val="24"/>
        </w:rPr>
        <w:t xml:space="preserve"> - Пикалево - </w:t>
      </w:r>
      <w:r w:rsidR="00AA2FBB">
        <w:rPr>
          <w:sz w:val="24"/>
          <w:szCs w:val="24"/>
        </w:rPr>
        <w:t>Г</w:t>
      </w:r>
      <w:r w:rsidRPr="00057AC6">
        <w:rPr>
          <w:sz w:val="24"/>
          <w:szCs w:val="24"/>
        </w:rPr>
        <w:t xml:space="preserve">ород с высокой </w:t>
      </w:r>
      <w:r w:rsidRPr="00057AC6">
        <w:rPr>
          <w:bCs/>
          <w:sz w:val="24"/>
          <w:szCs w:val="24"/>
        </w:rPr>
        <w:t>инвестиционной</w:t>
      </w:r>
      <w:r w:rsidRPr="00057AC6">
        <w:rPr>
          <w:sz w:val="24"/>
          <w:szCs w:val="24"/>
        </w:rPr>
        <w:t xml:space="preserve"> привлекательностью и </w:t>
      </w:r>
      <w:r w:rsidRPr="00057AC6">
        <w:rPr>
          <w:bCs/>
          <w:sz w:val="24"/>
          <w:szCs w:val="24"/>
        </w:rPr>
        <w:t>диверсифицированной</w:t>
      </w:r>
      <w:r w:rsidRPr="00057AC6">
        <w:rPr>
          <w:sz w:val="24"/>
          <w:szCs w:val="24"/>
        </w:rPr>
        <w:t xml:space="preserve"> экономикой, </w:t>
      </w:r>
      <w:r w:rsidRPr="00057AC6">
        <w:rPr>
          <w:bCs/>
          <w:sz w:val="24"/>
          <w:szCs w:val="24"/>
        </w:rPr>
        <w:t>комфортный</w:t>
      </w:r>
      <w:r w:rsidRPr="00057AC6">
        <w:rPr>
          <w:sz w:val="24"/>
          <w:szCs w:val="24"/>
        </w:rPr>
        <w:t xml:space="preserve"> для населения</w:t>
      </w:r>
      <w:r>
        <w:rPr>
          <w:sz w:val="24"/>
          <w:szCs w:val="24"/>
        </w:rPr>
        <w:t>;</w:t>
      </w:r>
    </w:p>
    <w:p w:rsidR="00057AC6" w:rsidRPr="00057AC6" w:rsidRDefault="00057AC6" w:rsidP="00057AC6">
      <w:pPr>
        <w:pStyle w:val="ae"/>
        <w:rPr>
          <w:sz w:val="24"/>
          <w:szCs w:val="24"/>
        </w:rPr>
      </w:pPr>
      <w:r>
        <w:rPr>
          <w:sz w:val="24"/>
          <w:szCs w:val="24"/>
        </w:rPr>
        <w:lastRenderedPageBreak/>
        <w:t>Стратегическую</w:t>
      </w:r>
      <w:r w:rsidRPr="00057AC6">
        <w:rPr>
          <w:sz w:val="24"/>
          <w:szCs w:val="24"/>
        </w:rPr>
        <w:t xml:space="preserve"> цель - Реализация инвестиционного потенциала города и его диверсификация экономики в целях создания новых рабочих мест при единовременном повышении качества жизни и уровня благосостояния населения</w:t>
      </w:r>
      <w:r w:rsidR="0041363B">
        <w:rPr>
          <w:sz w:val="24"/>
          <w:szCs w:val="24"/>
        </w:rPr>
        <w:t>;</w:t>
      </w:r>
    </w:p>
    <w:p w:rsidR="00057AC6" w:rsidRDefault="00057AC6" w:rsidP="00057AC6">
      <w:pPr>
        <w:pStyle w:val="ae"/>
        <w:rPr>
          <w:bCs/>
          <w:sz w:val="24"/>
          <w:szCs w:val="24"/>
        </w:rPr>
      </w:pPr>
      <w:r w:rsidRPr="00057AC6">
        <w:rPr>
          <w:bCs/>
          <w:sz w:val="24"/>
          <w:szCs w:val="24"/>
        </w:rPr>
        <w:t>Стратегический выбор развития моногорода</w:t>
      </w:r>
      <w:r>
        <w:rPr>
          <w:bCs/>
          <w:sz w:val="24"/>
          <w:szCs w:val="24"/>
        </w:rPr>
        <w:t>.</w:t>
      </w:r>
    </w:p>
    <w:p w:rsidR="004E5452" w:rsidRPr="00C01356" w:rsidRDefault="00C01356" w:rsidP="004E5452">
      <w:pPr>
        <w:ind w:firstLine="709"/>
        <w:jc w:val="both"/>
        <w:rPr>
          <w:sz w:val="24"/>
          <w:szCs w:val="24"/>
        </w:rPr>
      </w:pPr>
      <w:r w:rsidRPr="00597012">
        <w:rPr>
          <w:sz w:val="24"/>
          <w:szCs w:val="24"/>
        </w:rPr>
        <w:t>•</w:t>
      </w:r>
      <w:r>
        <w:rPr>
          <w:sz w:val="24"/>
          <w:szCs w:val="24"/>
        </w:rPr>
        <w:t xml:space="preserve"> Распоряжением администрации от </w:t>
      </w:r>
      <w:r w:rsidR="008B32B1">
        <w:rPr>
          <w:bCs/>
          <w:sz w:val="24"/>
          <w:szCs w:val="24"/>
        </w:rPr>
        <w:t>17 ноября 2022</w:t>
      </w:r>
      <w:r w:rsidRPr="00C01356">
        <w:rPr>
          <w:bCs/>
          <w:sz w:val="24"/>
          <w:szCs w:val="24"/>
        </w:rPr>
        <w:t xml:space="preserve"> г</w:t>
      </w:r>
      <w:r w:rsidR="00D12278">
        <w:rPr>
          <w:bCs/>
          <w:sz w:val="24"/>
          <w:szCs w:val="24"/>
        </w:rPr>
        <w:t>ода</w:t>
      </w:r>
      <w:r w:rsidRPr="00C01356">
        <w:rPr>
          <w:bCs/>
          <w:sz w:val="24"/>
          <w:szCs w:val="24"/>
        </w:rPr>
        <w:t xml:space="preserve"> № </w:t>
      </w:r>
      <w:r w:rsidR="008B32B1">
        <w:rPr>
          <w:bCs/>
          <w:sz w:val="24"/>
          <w:szCs w:val="24"/>
        </w:rPr>
        <w:t>204</w:t>
      </w:r>
      <w:r w:rsidR="008B32B1">
        <w:rPr>
          <w:sz w:val="24"/>
          <w:szCs w:val="24"/>
        </w:rPr>
        <w:t xml:space="preserve"> (с изменениями</w:t>
      </w:r>
      <w:r w:rsidRPr="00C01356">
        <w:rPr>
          <w:sz w:val="24"/>
          <w:szCs w:val="24"/>
        </w:rPr>
        <w:t xml:space="preserve">) утвержден </w:t>
      </w:r>
      <w:r w:rsidRPr="00C01356">
        <w:rPr>
          <w:bCs/>
          <w:sz w:val="24"/>
          <w:szCs w:val="24"/>
        </w:rPr>
        <w:t xml:space="preserve">Перечень муниципальных программ </w:t>
      </w:r>
      <w:r w:rsidR="00281637">
        <w:rPr>
          <w:bCs/>
          <w:sz w:val="24"/>
          <w:szCs w:val="24"/>
        </w:rPr>
        <w:t>Пикалевского городского поселения</w:t>
      </w:r>
      <w:r w:rsidRPr="00C01356">
        <w:rPr>
          <w:bCs/>
          <w:sz w:val="24"/>
          <w:szCs w:val="24"/>
        </w:rPr>
        <w:t>.</w:t>
      </w:r>
    </w:p>
    <w:p w:rsidR="00124BBE" w:rsidRDefault="00124BBE" w:rsidP="004E5452">
      <w:pPr>
        <w:ind w:firstLine="709"/>
        <w:jc w:val="both"/>
        <w:rPr>
          <w:sz w:val="24"/>
          <w:szCs w:val="24"/>
        </w:rPr>
      </w:pPr>
      <w:r w:rsidRPr="0059701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D100C8">
        <w:rPr>
          <w:sz w:val="24"/>
          <w:szCs w:val="24"/>
        </w:rPr>
        <w:t>Приказом Комитета градостроительной политики Ленинградской области от 07 июля</w:t>
      </w:r>
      <w:r w:rsidR="00112C71">
        <w:rPr>
          <w:sz w:val="24"/>
          <w:szCs w:val="24"/>
        </w:rPr>
        <w:t xml:space="preserve"> 2021 года № 89 </w:t>
      </w:r>
      <w:r>
        <w:rPr>
          <w:sz w:val="24"/>
          <w:szCs w:val="24"/>
        </w:rPr>
        <w:t xml:space="preserve">утверждены Правила землепользования и застройки </w:t>
      </w:r>
      <w:r w:rsidRPr="00597012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</w:t>
      </w:r>
      <w:r w:rsidRPr="00597012">
        <w:rPr>
          <w:sz w:val="24"/>
          <w:szCs w:val="24"/>
        </w:rPr>
        <w:t>Город Пикалево» Бокситогорского района Ленинградской области</w:t>
      </w:r>
      <w:r w:rsidR="00112C71">
        <w:rPr>
          <w:sz w:val="24"/>
          <w:szCs w:val="24"/>
        </w:rPr>
        <w:t xml:space="preserve"> (актуализированная редакция</w:t>
      </w:r>
      <w:r w:rsidR="00112C71" w:rsidRPr="00C013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36E30" w:rsidRDefault="00936E30" w:rsidP="00F50D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701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D30C1A">
        <w:rPr>
          <w:sz w:val="24"/>
          <w:szCs w:val="24"/>
        </w:rPr>
        <w:t>П</w:t>
      </w:r>
      <w:r w:rsidR="00D30C1A" w:rsidRPr="00D30C1A">
        <w:rPr>
          <w:sz w:val="24"/>
          <w:szCs w:val="24"/>
        </w:rPr>
        <w:t xml:space="preserve">остановлением Правительства Ленинградской области </w:t>
      </w:r>
      <w:r w:rsidR="00D30C1A">
        <w:rPr>
          <w:sz w:val="24"/>
          <w:szCs w:val="24"/>
        </w:rPr>
        <w:t xml:space="preserve">от </w:t>
      </w:r>
      <w:r w:rsidR="00D30C1A" w:rsidRPr="00D30C1A">
        <w:rPr>
          <w:sz w:val="24"/>
          <w:szCs w:val="24"/>
        </w:rPr>
        <w:t>4 декабря 2017 г</w:t>
      </w:r>
      <w:r w:rsidR="00D12278">
        <w:rPr>
          <w:sz w:val="24"/>
          <w:szCs w:val="24"/>
        </w:rPr>
        <w:t>ода</w:t>
      </w:r>
      <w:r w:rsidR="00D30C1A">
        <w:rPr>
          <w:sz w:val="24"/>
          <w:szCs w:val="24"/>
        </w:rPr>
        <w:t xml:space="preserve"> </w:t>
      </w:r>
      <w:r w:rsidR="00D30C1A" w:rsidRPr="00D30C1A">
        <w:rPr>
          <w:sz w:val="24"/>
          <w:szCs w:val="24"/>
        </w:rPr>
        <w:t xml:space="preserve">№ 529 </w:t>
      </w:r>
      <w:r w:rsidR="00D30C1A">
        <w:rPr>
          <w:sz w:val="24"/>
          <w:szCs w:val="24"/>
        </w:rPr>
        <w:t>утвержден Генеральный</w:t>
      </w:r>
      <w:r>
        <w:rPr>
          <w:sz w:val="24"/>
          <w:szCs w:val="24"/>
        </w:rPr>
        <w:t xml:space="preserve"> план </w:t>
      </w:r>
      <w:r w:rsidR="00F50D21">
        <w:rPr>
          <w:rFonts w:eastAsia="Calibri"/>
          <w:sz w:val="24"/>
          <w:szCs w:val="24"/>
        </w:rPr>
        <w:t>муниципального образования "Город Пикалево" Бокситогорского района Ленинградской области</w:t>
      </w:r>
      <w:r w:rsidR="00634379">
        <w:rPr>
          <w:sz w:val="24"/>
          <w:szCs w:val="24"/>
        </w:rPr>
        <w:t>.</w:t>
      </w:r>
    </w:p>
    <w:p w:rsidR="00EB61F1" w:rsidRPr="00EB61F1" w:rsidRDefault="00EB61F1" w:rsidP="00EB61F1">
      <w:pPr>
        <w:pStyle w:val="23"/>
        <w:tabs>
          <w:tab w:val="left" w:pos="708"/>
        </w:tabs>
        <w:rPr>
          <w:i w:val="0"/>
          <w:sz w:val="24"/>
          <w:szCs w:val="24"/>
        </w:rPr>
      </w:pPr>
      <w:r w:rsidRPr="00EB61F1">
        <w:rPr>
          <w:i w:val="0"/>
          <w:sz w:val="24"/>
          <w:szCs w:val="24"/>
        </w:rPr>
        <w:t>Постановлением Правительства РФ от 16 марта 2018 г</w:t>
      </w:r>
      <w:r w:rsidR="00D12278">
        <w:rPr>
          <w:i w:val="0"/>
          <w:sz w:val="24"/>
          <w:szCs w:val="24"/>
        </w:rPr>
        <w:t>ода</w:t>
      </w:r>
      <w:bookmarkStart w:id="11" w:name="_GoBack"/>
      <w:bookmarkEnd w:id="11"/>
      <w:r w:rsidRPr="00EB61F1">
        <w:rPr>
          <w:i w:val="0"/>
          <w:sz w:val="24"/>
          <w:szCs w:val="24"/>
        </w:rPr>
        <w:t xml:space="preserve"> № 271 моногороду Пикалево присвоен статус территории опережающего социально-экономического развития. </w:t>
      </w:r>
    </w:p>
    <w:p w:rsidR="00EB61F1" w:rsidRPr="00355250" w:rsidRDefault="00EB61F1" w:rsidP="004E5452">
      <w:pPr>
        <w:ind w:firstLine="709"/>
        <w:jc w:val="both"/>
        <w:rPr>
          <w:sz w:val="24"/>
          <w:szCs w:val="24"/>
        </w:rPr>
      </w:pPr>
    </w:p>
    <w:p w:rsidR="00124BBE" w:rsidRPr="009B332D" w:rsidRDefault="00124BBE" w:rsidP="00124BBE">
      <w:pPr>
        <w:pStyle w:val="1"/>
        <w:numPr>
          <w:ilvl w:val="0"/>
          <w:numId w:val="20"/>
        </w:numPr>
        <w:jc w:val="left"/>
        <w:rPr>
          <w:rStyle w:val="11"/>
          <w:b/>
          <w:sz w:val="24"/>
          <w:szCs w:val="24"/>
        </w:rPr>
      </w:pPr>
      <w:bookmarkStart w:id="12" w:name="_Toc451863921"/>
      <w:r w:rsidRPr="009B332D">
        <w:rPr>
          <w:rStyle w:val="11"/>
          <w:b/>
          <w:sz w:val="24"/>
          <w:szCs w:val="24"/>
        </w:rPr>
        <w:t>Демографическ</w:t>
      </w:r>
      <w:bookmarkEnd w:id="12"/>
      <w:r w:rsidRPr="009B332D">
        <w:rPr>
          <w:rStyle w:val="11"/>
          <w:b/>
          <w:sz w:val="24"/>
          <w:szCs w:val="24"/>
        </w:rPr>
        <w:t>ие показатели</w:t>
      </w:r>
    </w:p>
    <w:p w:rsidR="00DB01CB" w:rsidRPr="00DB01CB" w:rsidRDefault="00DB01CB" w:rsidP="00DB01CB">
      <w:pPr>
        <w:ind w:firstLine="724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За период январь-июнь 202</w:t>
      </w:r>
      <w:r w:rsidR="00FB6983">
        <w:rPr>
          <w:sz w:val="24"/>
          <w:szCs w:val="24"/>
        </w:rPr>
        <w:t>5</w:t>
      </w:r>
      <w:r w:rsidRPr="00DB01CB">
        <w:rPr>
          <w:sz w:val="24"/>
          <w:szCs w:val="24"/>
        </w:rPr>
        <w:t xml:space="preserve"> года данных нет.</w:t>
      </w:r>
    </w:p>
    <w:p w:rsidR="00DB01CB" w:rsidRDefault="00DB01CB" w:rsidP="00DB01CB">
      <w:pPr>
        <w:pStyle w:val="aff0"/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7056E" w:rsidRPr="00D0210E" w:rsidRDefault="00A7056E" w:rsidP="008929C6">
      <w:pPr>
        <w:pStyle w:val="aff0"/>
        <w:numPr>
          <w:ilvl w:val="0"/>
          <w:numId w:val="20"/>
        </w:numPr>
        <w:spacing w:after="0" w:line="240" w:lineRule="auto"/>
        <w:ind w:left="993" w:hanging="357"/>
        <w:jc w:val="both"/>
        <w:rPr>
          <w:rFonts w:ascii="Times New Roman" w:hAnsi="Times New Roman"/>
          <w:b/>
          <w:sz w:val="24"/>
          <w:szCs w:val="24"/>
        </w:rPr>
      </w:pPr>
      <w:r w:rsidRPr="00D0210E">
        <w:rPr>
          <w:rFonts w:ascii="Times New Roman" w:hAnsi="Times New Roman"/>
          <w:b/>
          <w:sz w:val="24"/>
          <w:szCs w:val="24"/>
        </w:rPr>
        <w:t>Труд и заработная плата</w:t>
      </w:r>
    </w:p>
    <w:p w:rsidR="00740121" w:rsidRPr="009B332D" w:rsidRDefault="007401A2" w:rsidP="00A7056E">
      <w:pPr>
        <w:ind w:firstLine="724"/>
        <w:jc w:val="both"/>
        <w:rPr>
          <w:sz w:val="24"/>
          <w:szCs w:val="24"/>
        </w:rPr>
      </w:pPr>
      <w:r w:rsidRPr="009B332D">
        <w:rPr>
          <w:b/>
          <w:i/>
          <w:sz w:val="24"/>
          <w:szCs w:val="24"/>
        </w:rPr>
        <w:t>Среднесписочная численность работников</w:t>
      </w:r>
      <w:r w:rsidRPr="009B332D">
        <w:rPr>
          <w:sz w:val="24"/>
          <w:szCs w:val="24"/>
        </w:rPr>
        <w:t xml:space="preserve"> </w:t>
      </w:r>
      <w:r w:rsidR="00740121" w:rsidRPr="009B332D">
        <w:rPr>
          <w:sz w:val="24"/>
          <w:szCs w:val="24"/>
        </w:rPr>
        <w:t xml:space="preserve">крупных и средних организаций, осуществляющих деятельность на территории муниципального образования, за </w:t>
      </w:r>
      <w:r w:rsidR="002C7D34">
        <w:rPr>
          <w:sz w:val="24"/>
          <w:szCs w:val="24"/>
        </w:rPr>
        <w:t>январь-</w:t>
      </w:r>
      <w:r w:rsidR="00CC3BF6">
        <w:rPr>
          <w:sz w:val="24"/>
          <w:szCs w:val="24"/>
        </w:rPr>
        <w:t>июнь</w:t>
      </w:r>
      <w:r w:rsidR="00FE3EF2" w:rsidRPr="00EC2820">
        <w:rPr>
          <w:sz w:val="24"/>
          <w:szCs w:val="24"/>
        </w:rPr>
        <w:t xml:space="preserve"> 202</w:t>
      </w:r>
      <w:r w:rsidR="0076523A">
        <w:rPr>
          <w:sz w:val="24"/>
          <w:szCs w:val="24"/>
        </w:rPr>
        <w:t>5</w:t>
      </w:r>
      <w:r w:rsidR="00FE3EF2" w:rsidRPr="00EC2820">
        <w:rPr>
          <w:sz w:val="24"/>
          <w:szCs w:val="24"/>
        </w:rPr>
        <w:t xml:space="preserve"> г</w:t>
      </w:r>
      <w:r w:rsidR="00CC3BF6">
        <w:rPr>
          <w:sz w:val="24"/>
          <w:szCs w:val="24"/>
        </w:rPr>
        <w:t>ода</w:t>
      </w:r>
      <w:r w:rsidR="00FE3EF2">
        <w:rPr>
          <w:i/>
          <w:sz w:val="24"/>
          <w:szCs w:val="24"/>
        </w:rPr>
        <w:t xml:space="preserve"> </w:t>
      </w:r>
      <w:r w:rsidR="00740121" w:rsidRPr="002F6FDF">
        <w:rPr>
          <w:sz w:val="24"/>
          <w:szCs w:val="24"/>
        </w:rPr>
        <w:t xml:space="preserve">составила </w:t>
      </w:r>
      <w:r w:rsidR="0076523A">
        <w:rPr>
          <w:sz w:val="24"/>
          <w:szCs w:val="24"/>
        </w:rPr>
        <w:t>4207</w:t>
      </w:r>
      <w:r w:rsidR="00FE3EF2" w:rsidRPr="002F6FDF">
        <w:rPr>
          <w:sz w:val="24"/>
          <w:szCs w:val="24"/>
        </w:rPr>
        <w:t xml:space="preserve"> чел</w:t>
      </w:r>
      <w:r w:rsidR="002F6FDF" w:rsidRPr="002F6FDF">
        <w:rPr>
          <w:sz w:val="24"/>
          <w:szCs w:val="24"/>
        </w:rPr>
        <w:t>овек</w:t>
      </w:r>
      <w:r w:rsidR="00740121" w:rsidRPr="009B332D">
        <w:rPr>
          <w:sz w:val="24"/>
          <w:szCs w:val="24"/>
        </w:rPr>
        <w:t xml:space="preserve"> </w:t>
      </w:r>
      <w:r w:rsidR="00FE3EF2" w:rsidRPr="004249B4">
        <w:rPr>
          <w:sz w:val="24"/>
          <w:szCs w:val="24"/>
        </w:rPr>
        <w:t xml:space="preserve">(за </w:t>
      </w:r>
      <w:r w:rsidR="002C7D34">
        <w:rPr>
          <w:sz w:val="24"/>
          <w:szCs w:val="24"/>
        </w:rPr>
        <w:t>январь-</w:t>
      </w:r>
      <w:r w:rsidR="00CC3BF6">
        <w:rPr>
          <w:sz w:val="24"/>
          <w:szCs w:val="24"/>
        </w:rPr>
        <w:t>июнь</w:t>
      </w:r>
      <w:r w:rsidR="00FE3EF2" w:rsidRPr="00EC2820">
        <w:rPr>
          <w:sz w:val="24"/>
          <w:szCs w:val="24"/>
        </w:rPr>
        <w:t xml:space="preserve"> </w:t>
      </w:r>
      <w:r w:rsidR="00FE3EF2" w:rsidRPr="004249B4">
        <w:rPr>
          <w:sz w:val="24"/>
          <w:szCs w:val="24"/>
        </w:rPr>
        <w:t>20</w:t>
      </w:r>
      <w:r w:rsidR="00794602">
        <w:rPr>
          <w:sz w:val="24"/>
          <w:szCs w:val="24"/>
        </w:rPr>
        <w:t>2</w:t>
      </w:r>
      <w:r w:rsidR="0076523A">
        <w:rPr>
          <w:sz w:val="24"/>
          <w:szCs w:val="24"/>
        </w:rPr>
        <w:t>4</w:t>
      </w:r>
      <w:r w:rsidR="00FE3EF2" w:rsidRPr="004249B4">
        <w:rPr>
          <w:sz w:val="24"/>
          <w:szCs w:val="24"/>
        </w:rPr>
        <w:t xml:space="preserve"> г</w:t>
      </w:r>
      <w:r w:rsidR="00CC3BF6">
        <w:rPr>
          <w:sz w:val="24"/>
          <w:szCs w:val="24"/>
        </w:rPr>
        <w:t>ода</w:t>
      </w:r>
      <w:r w:rsidR="00FE3EF2" w:rsidRPr="004249B4">
        <w:rPr>
          <w:sz w:val="24"/>
          <w:szCs w:val="24"/>
        </w:rPr>
        <w:t xml:space="preserve"> </w:t>
      </w:r>
      <w:r w:rsidR="006E5F32">
        <w:rPr>
          <w:sz w:val="24"/>
          <w:szCs w:val="24"/>
        </w:rPr>
        <w:t>–</w:t>
      </w:r>
      <w:r w:rsidR="00FE3EF2" w:rsidRPr="004249B4">
        <w:rPr>
          <w:sz w:val="24"/>
          <w:szCs w:val="24"/>
        </w:rPr>
        <w:t xml:space="preserve"> </w:t>
      </w:r>
      <w:r w:rsidR="0076523A">
        <w:rPr>
          <w:sz w:val="24"/>
          <w:szCs w:val="24"/>
        </w:rPr>
        <w:t>4141</w:t>
      </w:r>
      <w:r w:rsidR="00FE3EF2" w:rsidRPr="004249B4">
        <w:rPr>
          <w:sz w:val="24"/>
          <w:szCs w:val="24"/>
        </w:rPr>
        <w:t xml:space="preserve"> чел</w:t>
      </w:r>
      <w:r w:rsidR="00CC3BF6">
        <w:rPr>
          <w:sz w:val="24"/>
          <w:szCs w:val="24"/>
        </w:rPr>
        <w:t>овек</w:t>
      </w:r>
      <w:r w:rsidR="00FE3EF2" w:rsidRPr="004249B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7056E" w:rsidRPr="009B332D" w:rsidRDefault="00A7056E" w:rsidP="00A7056E">
      <w:pPr>
        <w:pStyle w:val="aff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32D">
        <w:rPr>
          <w:rFonts w:ascii="Times New Roman" w:hAnsi="Times New Roman"/>
          <w:sz w:val="24"/>
          <w:szCs w:val="24"/>
        </w:rPr>
        <w:t>Из общего числа занятых основная доля</w:t>
      </w:r>
      <w:r w:rsidR="00A53E58">
        <w:rPr>
          <w:rFonts w:ascii="Times New Roman" w:hAnsi="Times New Roman"/>
          <w:sz w:val="24"/>
          <w:szCs w:val="24"/>
        </w:rPr>
        <w:t xml:space="preserve"> </w:t>
      </w:r>
      <w:r w:rsidRPr="009B332D">
        <w:rPr>
          <w:rFonts w:ascii="Times New Roman" w:hAnsi="Times New Roman"/>
          <w:sz w:val="24"/>
          <w:szCs w:val="24"/>
        </w:rPr>
        <w:t>приходится на</w:t>
      </w:r>
      <w:r w:rsidR="0058394B" w:rsidRPr="009B332D">
        <w:rPr>
          <w:rFonts w:ascii="Times New Roman" w:hAnsi="Times New Roman"/>
          <w:sz w:val="24"/>
          <w:szCs w:val="24"/>
        </w:rPr>
        <w:t xml:space="preserve"> сферу</w:t>
      </w:r>
      <w:r w:rsidRPr="009B332D">
        <w:rPr>
          <w:rFonts w:ascii="Times New Roman" w:hAnsi="Times New Roman"/>
          <w:sz w:val="24"/>
          <w:szCs w:val="24"/>
        </w:rPr>
        <w:t xml:space="preserve"> «обрабатывающие производства</w:t>
      </w:r>
      <w:r w:rsidRPr="00E510DF">
        <w:rPr>
          <w:rFonts w:ascii="Times New Roman" w:hAnsi="Times New Roman"/>
          <w:sz w:val="24"/>
          <w:szCs w:val="24"/>
        </w:rPr>
        <w:t>»</w:t>
      </w:r>
      <w:r w:rsidR="00CF29CE" w:rsidRPr="00E510DF">
        <w:rPr>
          <w:rFonts w:ascii="Times New Roman" w:hAnsi="Times New Roman"/>
          <w:sz w:val="24"/>
          <w:szCs w:val="24"/>
        </w:rPr>
        <w:t xml:space="preserve"> - </w:t>
      </w:r>
      <w:r w:rsidR="004D5887">
        <w:rPr>
          <w:rFonts w:ascii="Times New Roman" w:hAnsi="Times New Roman"/>
          <w:sz w:val="24"/>
          <w:szCs w:val="24"/>
        </w:rPr>
        <w:t>48,3</w:t>
      </w:r>
      <w:r w:rsidR="00CF29CE" w:rsidRPr="00E510DF">
        <w:rPr>
          <w:rFonts w:ascii="Times New Roman" w:hAnsi="Times New Roman"/>
          <w:sz w:val="24"/>
          <w:szCs w:val="24"/>
        </w:rPr>
        <w:t>% (</w:t>
      </w:r>
      <w:r w:rsidR="0076523A">
        <w:rPr>
          <w:rFonts w:ascii="Times New Roman" w:hAnsi="Times New Roman"/>
          <w:sz w:val="24"/>
          <w:szCs w:val="24"/>
        </w:rPr>
        <w:t>2031</w:t>
      </w:r>
      <w:r w:rsidR="00CF29CE" w:rsidRPr="00E510DF">
        <w:rPr>
          <w:rFonts w:ascii="Times New Roman" w:hAnsi="Times New Roman"/>
          <w:sz w:val="24"/>
          <w:szCs w:val="24"/>
        </w:rPr>
        <w:t xml:space="preserve"> чел</w:t>
      </w:r>
      <w:r w:rsidR="0076523A">
        <w:rPr>
          <w:rFonts w:ascii="Times New Roman" w:hAnsi="Times New Roman"/>
          <w:sz w:val="24"/>
          <w:szCs w:val="24"/>
        </w:rPr>
        <w:t>овек</w:t>
      </w:r>
      <w:r w:rsidR="00CF29CE" w:rsidRPr="00E510DF">
        <w:rPr>
          <w:rFonts w:ascii="Times New Roman" w:hAnsi="Times New Roman"/>
          <w:sz w:val="24"/>
          <w:szCs w:val="24"/>
        </w:rPr>
        <w:t>)</w:t>
      </w:r>
      <w:r w:rsidRPr="00E510DF">
        <w:rPr>
          <w:rFonts w:ascii="Times New Roman" w:hAnsi="Times New Roman"/>
          <w:sz w:val="24"/>
          <w:szCs w:val="24"/>
        </w:rPr>
        <w:t>;</w:t>
      </w:r>
      <w:r w:rsidRPr="009B332D">
        <w:rPr>
          <w:rFonts w:ascii="Times New Roman" w:hAnsi="Times New Roman"/>
          <w:sz w:val="24"/>
          <w:szCs w:val="24"/>
        </w:rPr>
        <w:t xml:space="preserve"> в сфере «</w:t>
      </w:r>
      <w:r w:rsidR="004D5887">
        <w:rPr>
          <w:rFonts w:ascii="Times New Roman" w:hAnsi="Times New Roman"/>
          <w:sz w:val="24"/>
          <w:szCs w:val="24"/>
        </w:rPr>
        <w:t>транспортировка и хранение</w:t>
      </w:r>
      <w:r w:rsidRPr="009B332D">
        <w:rPr>
          <w:rFonts w:ascii="Times New Roman" w:hAnsi="Times New Roman"/>
          <w:sz w:val="24"/>
          <w:szCs w:val="24"/>
        </w:rPr>
        <w:t>»</w:t>
      </w:r>
      <w:r w:rsidR="00295056">
        <w:rPr>
          <w:rFonts w:ascii="Times New Roman" w:hAnsi="Times New Roman"/>
          <w:sz w:val="24"/>
          <w:szCs w:val="24"/>
        </w:rPr>
        <w:t xml:space="preserve"> </w:t>
      </w:r>
      <w:r w:rsidR="00295056" w:rsidRPr="00E510DF">
        <w:rPr>
          <w:rFonts w:ascii="Times New Roman" w:hAnsi="Times New Roman"/>
          <w:sz w:val="24"/>
          <w:szCs w:val="24"/>
        </w:rPr>
        <w:t xml:space="preserve">- </w:t>
      </w:r>
      <w:r w:rsidR="004D5887">
        <w:rPr>
          <w:rFonts w:ascii="Times New Roman" w:hAnsi="Times New Roman"/>
          <w:sz w:val="24"/>
          <w:szCs w:val="24"/>
        </w:rPr>
        <w:t>8,8</w:t>
      </w:r>
      <w:r w:rsidR="00295056" w:rsidRPr="00E510DF">
        <w:rPr>
          <w:rFonts w:ascii="Times New Roman" w:hAnsi="Times New Roman"/>
          <w:sz w:val="24"/>
          <w:szCs w:val="24"/>
        </w:rPr>
        <w:t>% (</w:t>
      </w:r>
      <w:r w:rsidR="004D5887">
        <w:rPr>
          <w:rFonts w:ascii="Times New Roman" w:hAnsi="Times New Roman"/>
          <w:sz w:val="24"/>
          <w:szCs w:val="24"/>
        </w:rPr>
        <w:t>369</w:t>
      </w:r>
      <w:r w:rsidR="00295056" w:rsidRPr="00E510DF">
        <w:rPr>
          <w:rFonts w:ascii="Times New Roman" w:hAnsi="Times New Roman"/>
          <w:sz w:val="24"/>
          <w:szCs w:val="24"/>
        </w:rPr>
        <w:t xml:space="preserve"> чел</w:t>
      </w:r>
      <w:r w:rsidR="00E510DF">
        <w:rPr>
          <w:rFonts w:ascii="Times New Roman" w:hAnsi="Times New Roman"/>
          <w:sz w:val="24"/>
          <w:szCs w:val="24"/>
        </w:rPr>
        <w:t>овек</w:t>
      </w:r>
      <w:r w:rsidR="00295056" w:rsidRPr="00E510DF">
        <w:rPr>
          <w:rFonts w:ascii="Times New Roman" w:hAnsi="Times New Roman"/>
          <w:sz w:val="24"/>
          <w:szCs w:val="24"/>
        </w:rPr>
        <w:t>)</w:t>
      </w:r>
      <w:r w:rsidR="00936E30" w:rsidRPr="00E510DF">
        <w:rPr>
          <w:rFonts w:ascii="Times New Roman" w:hAnsi="Times New Roman"/>
          <w:sz w:val="24"/>
          <w:szCs w:val="24"/>
        </w:rPr>
        <w:t>.</w:t>
      </w:r>
    </w:p>
    <w:p w:rsidR="009C756D" w:rsidRPr="009B332D" w:rsidRDefault="00A7056E" w:rsidP="001720CA">
      <w:pPr>
        <w:pStyle w:val="23"/>
        <w:tabs>
          <w:tab w:val="left" w:pos="4678"/>
        </w:tabs>
        <w:rPr>
          <w:i w:val="0"/>
          <w:iCs/>
          <w:sz w:val="24"/>
          <w:szCs w:val="24"/>
        </w:rPr>
      </w:pPr>
      <w:r w:rsidRPr="009B332D">
        <w:rPr>
          <w:b/>
          <w:bCs/>
          <w:sz w:val="24"/>
          <w:szCs w:val="24"/>
        </w:rPr>
        <w:t xml:space="preserve">Среднемесячная </w:t>
      </w:r>
      <w:r w:rsidRPr="009B332D">
        <w:rPr>
          <w:b/>
          <w:iCs/>
          <w:sz w:val="24"/>
          <w:szCs w:val="24"/>
        </w:rPr>
        <w:t>номинальная начисленная заработная плата</w:t>
      </w:r>
      <w:r w:rsidRPr="009B332D">
        <w:rPr>
          <w:sz w:val="24"/>
          <w:szCs w:val="24"/>
        </w:rPr>
        <w:t xml:space="preserve"> </w:t>
      </w:r>
      <w:r w:rsidR="00584252" w:rsidRPr="009B332D">
        <w:rPr>
          <w:i w:val="0"/>
          <w:iCs/>
          <w:sz w:val="24"/>
          <w:szCs w:val="24"/>
        </w:rPr>
        <w:t xml:space="preserve">работников </w:t>
      </w:r>
      <w:r w:rsidRPr="000A3C8A">
        <w:rPr>
          <w:i w:val="0"/>
          <w:iCs/>
          <w:sz w:val="24"/>
          <w:szCs w:val="24"/>
        </w:rPr>
        <w:t xml:space="preserve">за </w:t>
      </w:r>
      <w:r w:rsidR="00052598">
        <w:rPr>
          <w:i w:val="0"/>
          <w:sz w:val="24"/>
          <w:szCs w:val="24"/>
        </w:rPr>
        <w:t>январь-</w:t>
      </w:r>
      <w:r w:rsidR="00BE44C7">
        <w:rPr>
          <w:i w:val="0"/>
          <w:sz w:val="24"/>
          <w:szCs w:val="24"/>
        </w:rPr>
        <w:t>июнь</w:t>
      </w:r>
      <w:r w:rsidR="000A3C8A" w:rsidRPr="000A3C8A">
        <w:rPr>
          <w:i w:val="0"/>
          <w:sz w:val="24"/>
          <w:szCs w:val="24"/>
        </w:rPr>
        <w:t xml:space="preserve"> 202</w:t>
      </w:r>
      <w:r w:rsidR="004D5887">
        <w:rPr>
          <w:i w:val="0"/>
          <w:sz w:val="24"/>
          <w:szCs w:val="24"/>
        </w:rPr>
        <w:t>5</w:t>
      </w:r>
      <w:r w:rsidR="000A3C8A" w:rsidRPr="000A3C8A">
        <w:rPr>
          <w:i w:val="0"/>
          <w:sz w:val="24"/>
          <w:szCs w:val="24"/>
        </w:rPr>
        <w:t xml:space="preserve"> г</w:t>
      </w:r>
      <w:r w:rsidR="00BE44C7">
        <w:rPr>
          <w:i w:val="0"/>
          <w:sz w:val="24"/>
          <w:szCs w:val="24"/>
        </w:rPr>
        <w:t>ода</w:t>
      </w:r>
      <w:r w:rsidRPr="000A3C8A">
        <w:rPr>
          <w:i w:val="0"/>
          <w:iCs/>
          <w:sz w:val="24"/>
          <w:szCs w:val="24"/>
        </w:rPr>
        <w:t xml:space="preserve"> в среднем по муниципальному образованию увеличилась </w:t>
      </w:r>
      <w:r w:rsidRPr="007E230B">
        <w:rPr>
          <w:i w:val="0"/>
          <w:iCs/>
          <w:sz w:val="24"/>
          <w:szCs w:val="24"/>
        </w:rPr>
        <w:t xml:space="preserve">на </w:t>
      </w:r>
      <w:r w:rsidR="004D5887">
        <w:rPr>
          <w:i w:val="0"/>
          <w:iCs/>
          <w:sz w:val="24"/>
          <w:szCs w:val="24"/>
        </w:rPr>
        <w:t>19,7</w:t>
      </w:r>
      <w:r w:rsidRPr="007E230B">
        <w:rPr>
          <w:i w:val="0"/>
          <w:iCs/>
          <w:sz w:val="24"/>
          <w:szCs w:val="24"/>
        </w:rPr>
        <w:t>%</w:t>
      </w:r>
      <w:r w:rsidRPr="009B332D">
        <w:rPr>
          <w:i w:val="0"/>
          <w:iCs/>
          <w:sz w:val="24"/>
          <w:szCs w:val="24"/>
        </w:rPr>
        <w:t xml:space="preserve"> и составила </w:t>
      </w:r>
      <w:r w:rsidR="004D5887">
        <w:rPr>
          <w:i w:val="0"/>
          <w:iCs/>
          <w:sz w:val="24"/>
          <w:szCs w:val="24"/>
        </w:rPr>
        <w:t>87 250</w:t>
      </w:r>
      <w:r w:rsidR="00CA6E03" w:rsidRPr="007E230B">
        <w:rPr>
          <w:i w:val="0"/>
          <w:iCs/>
          <w:sz w:val="24"/>
          <w:szCs w:val="24"/>
        </w:rPr>
        <w:t xml:space="preserve"> </w:t>
      </w:r>
      <w:r w:rsidRPr="007E230B">
        <w:rPr>
          <w:i w:val="0"/>
          <w:iCs/>
          <w:sz w:val="24"/>
          <w:szCs w:val="24"/>
        </w:rPr>
        <w:t>руб</w:t>
      </w:r>
      <w:r w:rsidR="007E230B" w:rsidRPr="007E230B">
        <w:rPr>
          <w:i w:val="0"/>
          <w:iCs/>
          <w:sz w:val="24"/>
          <w:szCs w:val="24"/>
        </w:rPr>
        <w:t>лей</w:t>
      </w:r>
      <w:r w:rsidRPr="009B332D">
        <w:rPr>
          <w:i w:val="0"/>
          <w:iCs/>
          <w:sz w:val="24"/>
          <w:szCs w:val="24"/>
        </w:rPr>
        <w:t xml:space="preserve"> (за</w:t>
      </w:r>
      <w:r w:rsidR="00CA6E03" w:rsidRPr="009B332D">
        <w:rPr>
          <w:i w:val="0"/>
          <w:iCs/>
          <w:sz w:val="24"/>
          <w:szCs w:val="24"/>
        </w:rPr>
        <w:t xml:space="preserve"> </w:t>
      </w:r>
      <w:r w:rsidR="00CF583D">
        <w:rPr>
          <w:i w:val="0"/>
          <w:sz w:val="24"/>
          <w:szCs w:val="24"/>
        </w:rPr>
        <w:t>январь-</w:t>
      </w:r>
      <w:r w:rsidR="00BE44C7">
        <w:rPr>
          <w:i w:val="0"/>
          <w:sz w:val="24"/>
          <w:szCs w:val="24"/>
        </w:rPr>
        <w:t>июнь</w:t>
      </w:r>
      <w:r w:rsidR="000A3C8A" w:rsidRPr="000A3C8A">
        <w:rPr>
          <w:i w:val="0"/>
          <w:sz w:val="24"/>
          <w:szCs w:val="24"/>
        </w:rPr>
        <w:t xml:space="preserve"> </w:t>
      </w:r>
      <w:r w:rsidR="000A3C8A">
        <w:rPr>
          <w:i w:val="0"/>
          <w:sz w:val="24"/>
          <w:szCs w:val="24"/>
        </w:rPr>
        <w:t>2</w:t>
      </w:r>
      <w:r w:rsidR="0058394B" w:rsidRPr="009B332D">
        <w:rPr>
          <w:i w:val="0"/>
          <w:iCs/>
          <w:sz w:val="24"/>
          <w:szCs w:val="24"/>
        </w:rPr>
        <w:t>0</w:t>
      </w:r>
      <w:r w:rsidR="00584B1E">
        <w:rPr>
          <w:i w:val="0"/>
          <w:iCs/>
          <w:sz w:val="24"/>
          <w:szCs w:val="24"/>
        </w:rPr>
        <w:t>2</w:t>
      </w:r>
      <w:r w:rsidR="004D5887">
        <w:rPr>
          <w:i w:val="0"/>
          <w:iCs/>
          <w:sz w:val="24"/>
          <w:szCs w:val="24"/>
        </w:rPr>
        <w:t>4</w:t>
      </w:r>
      <w:r w:rsidRPr="009B332D">
        <w:rPr>
          <w:i w:val="0"/>
          <w:iCs/>
          <w:sz w:val="24"/>
          <w:szCs w:val="24"/>
        </w:rPr>
        <w:t xml:space="preserve"> г</w:t>
      </w:r>
      <w:r w:rsidR="00BE44C7">
        <w:rPr>
          <w:i w:val="0"/>
          <w:iCs/>
          <w:sz w:val="24"/>
          <w:szCs w:val="24"/>
        </w:rPr>
        <w:t>ода</w:t>
      </w:r>
      <w:r w:rsidRPr="009B332D">
        <w:rPr>
          <w:i w:val="0"/>
          <w:iCs/>
          <w:sz w:val="24"/>
          <w:szCs w:val="24"/>
        </w:rPr>
        <w:t xml:space="preserve"> – </w:t>
      </w:r>
      <w:r w:rsidR="004D5887">
        <w:rPr>
          <w:i w:val="0"/>
          <w:iCs/>
          <w:sz w:val="24"/>
          <w:szCs w:val="24"/>
        </w:rPr>
        <w:t>72 886</w:t>
      </w:r>
      <w:r w:rsidR="0058394B" w:rsidRPr="009B332D">
        <w:rPr>
          <w:i w:val="0"/>
          <w:iCs/>
          <w:sz w:val="24"/>
          <w:szCs w:val="24"/>
        </w:rPr>
        <w:t xml:space="preserve"> </w:t>
      </w:r>
      <w:r w:rsidRPr="009B332D">
        <w:rPr>
          <w:i w:val="0"/>
          <w:iCs/>
          <w:sz w:val="24"/>
          <w:szCs w:val="24"/>
        </w:rPr>
        <w:t>руб</w:t>
      </w:r>
      <w:r w:rsidR="00BE44C7">
        <w:rPr>
          <w:i w:val="0"/>
          <w:iCs/>
          <w:sz w:val="24"/>
          <w:szCs w:val="24"/>
        </w:rPr>
        <w:t>лей</w:t>
      </w:r>
      <w:r w:rsidRPr="009B332D">
        <w:rPr>
          <w:i w:val="0"/>
          <w:iCs/>
          <w:sz w:val="24"/>
          <w:szCs w:val="24"/>
        </w:rPr>
        <w:t>)</w:t>
      </w:r>
      <w:r w:rsidR="007F4C92">
        <w:rPr>
          <w:i w:val="0"/>
          <w:iCs/>
          <w:sz w:val="24"/>
          <w:szCs w:val="24"/>
        </w:rPr>
        <w:t xml:space="preserve">, </w:t>
      </w:r>
      <w:r w:rsidR="005D4062">
        <w:rPr>
          <w:i w:val="0"/>
          <w:iCs/>
          <w:sz w:val="24"/>
          <w:szCs w:val="24"/>
        </w:rPr>
        <w:t xml:space="preserve">средняя </w:t>
      </w:r>
      <w:r w:rsidR="007F4C92">
        <w:rPr>
          <w:i w:val="0"/>
          <w:iCs/>
          <w:sz w:val="24"/>
          <w:szCs w:val="24"/>
        </w:rPr>
        <w:t>заработная плата на «обрабатывающих производствах» превышает среднюю заработную плату по город</w:t>
      </w:r>
      <w:r w:rsidR="005D4062">
        <w:rPr>
          <w:i w:val="0"/>
          <w:iCs/>
          <w:sz w:val="24"/>
          <w:szCs w:val="24"/>
        </w:rPr>
        <w:t>у</w:t>
      </w:r>
      <w:r w:rsidR="007F4C92">
        <w:rPr>
          <w:i w:val="0"/>
          <w:iCs/>
          <w:sz w:val="24"/>
          <w:szCs w:val="24"/>
        </w:rPr>
        <w:t xml:space="preserve"> на </w:t>
      </w:r>
      <w:r w:rsidR="007E230B">
        <w:rPr>
          <w:i w:val="0"/>
          <w:iCs/>
          <w:sz w:val="24"/>
          <w:szCs w:val="24"/>
        </w:rPr>
        <w:t>7 </w:t>
      </w:r>
      <w:r w:rsidR="004D5887">
        <w:rPr>
          <w:i w:val="0"/>
          <w:iCs/>
          <w:sz w:val="24"/>
          <w:szCs w:val="24"/>
        </w:rPr>
        <w:t>392</w:t>
      </w:r>
      <w:r w:rsidR="007E230B">
        <w:rPr>
          <w:i w:val="0"/>
          <w:iCs/>
          <w:sz w:val="24"/>
          <w:szCs w:val="24"/>
        </w:rPr>
        <w:t xml:space="preserve"> </w:t>
      </w:r>
      <w:r w:rsidR="005D4062">
        <w:rPr>
          <w:i w:val="0"/>
          <w:iCs/>
          <w:sz w:val="24"/>
          <w:szCs w:val="24"/>
        </w:rPr>
        <w:t>руб</w:t>
      </w:r>
      <w:r w:rsidR="00BE44C7">
        <w:rPr>
          <w:i w:val="0"/>
          <w:iCs/>
          <w:sz w:val="24"/>
          <w:szCs w:val="24"/>
        </w:rPr>
        <w:t>л</w:t>
      </w:r>
      <w:r w:rsidR="004D5887">
        <w:rPr>
          <w:i w:val="0"/>
          <w:iCs/>
          <w:sz w:val="24"/>
          <w:szCs w:val="24"/>
        </w:rPr>
        <w:t>я</w:t>
      </w:r>
      <w:r w:rsidR="005D4062">
        <w:rPr>
          <w:i w:val="0"/>
          <w:iCs/>
          <w:sz w:val="24"/>
          <w:szCs w:val="24"/>
        </w:rPr>
        <w:t>.</w:t>
      </w:r>
    </w:p>
    <w:p w:rsidR="00A7056E" w:rsidRPr="009B332D" w:rsidRDefault="00A7056E" w:rsidP="00A7056E">
      <w:pPr>
        <w:pStyle w:val="ae"/>
        <w:rPr>
          <w:rStyle w:val="11"/>
          <w:sz w:val="24"/>
          <w:szCs w:val="24"/>
        </w:rPr>
      </w:pPr>
      <w:bookmarkStart w:id="13" w:name="_Toc294020109"/>
      <w:bookmarkStart w:id="14" w:name="_Toc255374269"/>
    </w:p>
    <w:bookmarkEnd w:id="13"/>
    <w:bookmarkEnd w:id="14"/>
    <w:p w:rsidR="00331FA6" w:rsidRPr="00FC3CD4" w:rsidRDefault="00331FA6" w:rsidP="00331FA6">
      <w:pPr>
        <w:ind w:firstLine="709"/>
        <w:jc w:val="both"/>
        <w:rPr>
          <w:rFonts w:eastAsia="Calibri"/>
          <w:sz w:val="24"/>
          <w:szCs w:val="24"/>
        </w:rPr>
      </w:pPr>
      <w:r w:rsidRPr="009A01CA">
        <w:rPr>
          <w:rFonts w:eastAsia="Calibri"/>
          <w:sz w:val="24"/>
          <w:szCs w:val="24"/>
        </w:rPr>
        <w:t xml:space="preserve">По состоянию на 1 </w:t>
      </w:r>
      <w:r w:rsidR="00CF1391">
        <w:rPr>
          <w:rFonts w:eastAsia="Calibri"/>
          <w:sz w:val="24"/>
          <w:szCs w:val="24"/>
        </w:rPr>
        <w:t>июля</w:t>
      </w:r>
      <w:r w:rsidRPr="009A01CA">
        <w:rPr>
          <w:rFonts w:eastAsia="Calibri"/>
          <w:sz w:val="24"/>
          <w:szCs w:val="24"/>
        </w:rPr>
        <w:t xml:space="preserve"> 20</w:t>
      </w:r>
      <w:r w:rsidR="00ED3DEC" w:rsidRPr="009A01CA">
        <w:rPr>
          <w:rFonts w:eastAsia="Calibri"/>
          <w:sz w:val="24"/>
          <w:szCs w:val="24"/>
        </w:rPr>
        <w:t>2</w:t>
      </w:r>
      <w:r w:rsidR="004D5887">
        <w:rPr>
          <w:rFonts w:eastAsia="Calibri"/>
          <w:sz w:val="24"/>
          <w:szCs w:val="24"/>
        </w:rPr>
        <w:t>5</w:t>
      </w:r>
      <w:r w:rsidRPr="009A01CA">
        <w:rPr>
          <w:rFonts w:eastAsia="Calibri"/>
          <w:sz w:val="24"/>
          <w:szCs w:val="24"/>
        </w:rPr>
        <w:t xml:space="preserve"> г</w:t>
      </w:r>
      <w:r w:rsidR="00CF1391">
        <w:rPr>
          <w:rFonts w:eastAsia="Calibri"/>
          <w:sz w:val="24"/>
          <w:szCs w:val="24"/>
        </w:rPr>
        <w:t>ода</w:t>
      </w:r>
      <w:r w:rsidR="00E42E8A" w:rsidRPr="009A01CA">
        <w:rPr>
          <w:rFonts w:eastAsia="Calibri"/>
          <w:sz w:val="24"/>
          <w:szCs w:val="24"/>
        </w:rPr>
        <w:t xml:space="preserve"> в г.</w:t>
      </w:r>
      <w:r w:rsidR="00C279A9" w:rsidRPr="009A01CA">
        <w:rPr>
          <w:rFonts w:eastAsia="Calibri"/>
          <w:sz w:val="24"/>
          <w:szCs w:val="24"/>
        </w:rPr>
        <w:t xml:space="preserve"> Пикалево было </w:t>
      </w:r>
      <w:r w:rsidRPr="009A01CA">
        <w:rPr>
          <w:rFonts w:eastAsia="Calibri"/>
          <w:sz w:val="24"/>
          <w:szCs w:val="24"/>
        </w:rPr>
        <w:t xml:space="preserve">зарегистрировано в качестве </w:t>
      </w:r>
      <w:r w:rsidRPr="009A01CA">
        <w:rPr>
          <w:rFonts w:eastAsia="Calibri"/>
          <w:b/>
          <w:i/>
          <w:sz w:val="24"/>
          <w:szCs w:val="24"/>
        </w:rPr>
        <w:t>безработных</w:t>
      </w:r>
      <w:r w:rsidRPr="009A01CA">
        <w:rPr>
          <w:rFonts w:eastAsia="Calibri"/>
          <w:sz w:val="24"/>
          <w:szCs w:val="24"/>
        </w:rPr>
        <w:t xml:space="preserve"> </w:t>
      </w:r>
      <w:r w:rsidR="00E0263F" w:rsidRPr="009A01CA">
        <w:rPr>
          <w:rFonts w:eastAsia="Calibri"/>
          <w:sz w:val="24"/>
          <w:szCs w:val="24"/>
        </w:rPr>
        <w:t>–</w:t>
      </w:r>
      <w:r w:rsidRPr="009A01CA">
        <w:rPr>
          <w:rFonts w:eastAsia="Calibri"/>
          <w:sz w:val="24"/>
          <w:szCs w:val="24"/>
        </w:rPr>
        <w:t xml:space="preserve"> </w:t>
      </w:r>
      <w:r w:rsidR="004D5887">
        <w:rPr>
          <w:rFonts w:eastAsia="Calibri"/>
          <w:sz w:val="24"/>
          <w:szCs w:val="24"/>
        </w:rPr>
        <w:t>30</w:t>
      </w:r>
      <w:r w:rsidR="00E0263F" w:rsidRPr="009A01CA">
        <w:rPr>
          <w:rFonts w:eastAsia="Calibri"/>
          <w:sz w:val="24"/>
          <w:szCs w:val="24"/>
        </w:rPr>
        <w:t xml:space="preserve"> чел</w:t>
      </w:r>
      <w:r w:rsidR="00CF1391">
        <w:rPr>
          <w:rFonts w:eastAsia="Calibri"/>
          <w:sz w:val="24"/>
          <w:szCs w:val="24"/>
        </w:rPr>
        <w:t>овек</w:t>
      </w:r>
      <w:r w:rsidR="00E0263F" w:rsidRPr="009A01CA">
        <w:rPr>
          <w:rFonts w:eastAsia="Calibri"/>
          <w:sz w:val="24"/>
          <w:szCs w:val="24"/>
        </w:rPr>
        <w:t xml:space="preserve">, на 1 </w:t>
      </w:r>
      <w:r w:rsidR="00CF1391">
        <w:rPr>
          <w:rFonts w:eastAsia="Calibri"/>
          <w:sz w:val="24"/>
          <w:szCs w:val="24"/>
        </w:rPr>
        <w:t>июля</w:t>
      </w:r>
      <w:r w:rsidR="00E0263F" w:rsidRPr="009A01CA">
        <w:rPr>
          <w:rFonts w:eastAsia="Calibri"/>
          <w:sz w:val="24"/>
          <w:szCs w:val="24"/>
        </w:rPr>
        <w:t xml:space="preserve"> 202</w:t>
      </w:r>
      <w:r w:rsidR="004D5887">
        <w:rPr>
          <w:rFonts w:eastAsia="Calibri"/>
          <w:sz w:val="24"/>
          <w:szCs w:val="24"/>
        </w:rPr>
        <w:t>4</w:t>
      </w:r>
      <w:r w:rsidR="00E0263F" w:rsidRPr="009A01CA">
        <w:rPr>
          <w:rFonts w:eastAsia="Calibri"/>
          <w:sz w:val="24"/>
          <w:szCs w:val="24"/>
        </w:rPr>
        <w:t xml:space="preserve"> г</w:t>
      </w:r>
      <w:r w:rsidR="00CF1391">
        <w:rPr>
          <w:rFonts w:eastAsia="Calibri"/>
          <w:sz w:val="24"/>
          <w:szCs w:val="24"/>
        </w:rPr>
        <w:t>ода</w:t>
      </w:r>
      <w:r w:rsidR="00E0263F" w:rsidRPr="009A01CA">
        <w:rPr>
          <w:rFonts w:eastAsia="Calibri"/>
          <w:sz w:val="24"/>
          <w:szCs w:val="24"/>
        </w:rPr>
        <w:t xml:space="preserve"> -</w:t>
      </w:r>
      <w:r w:rsidR="00CF1391">
        <w:rPr>
          <w:rFonts w:eastAsia="Calibri"/>
          <w:sz w:val="24"/>
          <w:szCs w:val="24"/>
        </w:rPr>
        <w:t xml:space="preserve"> </w:t>
      </w:r>
      <w:r w:rsidR="004D5887">
        <w:rPr>
          <w:rFonts w:eastAsia="Calibri"/>
          <w:sz w:val="24"/>
          <w:szCs w:val="24"/>
        </w:rPr>
        <w:t>39</w:t>
      </w:r>
      <w:r w:rsidR="00CF1391">
        <w:rPr>
          <w:rFonts w:eastAsia="Calibri"/>
          <w:sz w:val="24"/>
          <w:szCs w:val="24"/>
        </w:rPr>
        <w:t xml:space="preserve"> человек</w:t>
      </w:r>
      <w:r w:rsidR="00C279A9" w:rsidRPr="009A01CA">
        <w:rPr>
          <w:sz w:val="24"/>
          <w:szCs w:val="24"/>
        </w:rPr>
        <w:t>;</w:t>
      </w:r>
    </w:p>
    <w:p w:rsidR="00331FA6" w:rsidRPr="00FC3CD4" w:rsidRDefault="00331FA6" w:rsidP="00331FA6">
      <w:pPr>
        <w:ind w:firstLine="709"/>
        <w:jc w:val="both"/>
        <w:rPr>
          <w:rFonts w:eastAsia="Calibri"/>
          <w:sz w:val="24"/>
          <w:szCs w:val="24"/>
        </w:rPr>
      </w:pPr>
      <w:r w:rsidRPr="009A01CA">
        <w:rPr>
          <w:rFonts w:eastAsia="Calibri"/>
          <w:b/>
          <w:i/>
          <w:sz w:val="24"/>
          <w:szCs w:val="24"/>
        </w:rPr>
        <w:t>уровень регистрируемой безработицы</w:t>
      </w:r>
      <w:r w:rsidRPr="009A01CA">
        <w:rPr>
          <w:rFonts w:eastAsia="Calibri"/>
          <w:sz w:val="24"/>
          <w:szCs w:val="24"/>
        </w:rPr>
        <w:t xml:space="preserve"> </w:t>
      </w:r>
      <w:r w:rsidR="00C279A9" w:rsidRPr="009A01CA">
        <w:rPr>
          <w:rFonts w:eastAsia="Calibri"/>
          <w:sz w:val="24"/>
          <w:szCs w:val="24"/>
        </w:rPr>
        <w:t xml:space="preserve">на 1 </w:t>
      </w:r>
      <w:r w:rsidR="00CF1391">
        <w:rPr>
          <w:rFonts w:eastAsia="Calibri"/>
          <w:sz w:val="24"/>
          <w:szCs w:val="24"/>
        </w:rPr>
        <w:t>июля</w:t>
      </w:r>
      <w:r w:rsidR="00C279A9" w:rsidRPr="009A01CA">
        <w:rPr>
          <w:rFonts w:eastAsia="Calibri"/>
          <w:sz w:val="24"/>
          <w:szCs w:val="24"/>
        </w:rPr>
        <w:t xml:space="preserve"> 202</w:t>
      </w:r>
      <w:r w:rsidR="004D5887">
        <w:rPr>
          <w:rFonts w:eastAsia="Calibri"/>
          <w:sz w:val="24"/>
          <w:szCs w:val="24"/>
        </w:rPr>
        <w:t>5</w:t>
      </w:r>
      <w:r w:rsidR="00C279A9" w:rsidRPr="009A01CA">
        <w:rPr>
          <w:rFonts w:eastAsia="Calibri"/>
          <w:sz w:val="24"/>
          <w:szCs w:val="24"/>
        </w:rPr>
        <w:t xml:space="preserve"> г</w:t>
      </w:r>
      <w:r w:rsidR="00CF1391">
        <w:rPr>
          <w:rFonts w:eastAsia="Calibri"/>
          <w:sz w:val="24"/>
          <w:szCs w:val="24"/>
        </w:rPr>
        <w:t>ода</w:t>
      </w:r>
      <w:r w:rsidR="00C279A9" w:rsidRPr="009A01CA">
        <w:rPr>
          <w:rFonts w:eastAsia="Calibri"/>
          <w:sz w:val="24"/>
          <w:szCs w:val="24"/>
        </w:rPr>
        <w:t xml:space="preserve"> </w:t>
      </w:r>
      <w:r w:rsidR="00750C2F" w:rsidRPr="009A01CA">
        <w:rPr>
          <w:rFonts w:eastAsia="Calibri"/>
          <w:sz w:val="24"/>
          <w:szCs w:val="24"/>
        </w:rPr>
        <w:t>составил</w:t>
      </w:r>
      <w:r w:rsidR="00382465" w:rsidRPr="009A01CA">
        <w:rPr>
          <w:rFonts w:eastAsia="Calibri"/>
          <w:sz w:val="24"/>
          <w:szCs w:val="24"/>
        </w:rPr>
        <w:t xml:space="preserve"> 0,</w:t>
      </w:r>
      <w:r w:rsidR="004D5887">
        <w:rPr>
          <w:rFonts w:eastAsia="Calibri"/>
          <w:sz w:val="24"/>
          <w:szCs w:val="24"/>
        </w:rPr>
        <w:t>26</w:t>
      </w:r>
      <w:r w:rsidR="002742DF" w:rsidRPr="009A01CA">
        <w:rPr>
          <w:rFonts w:eastAsia="Calibri"/>
          <w:sz w:val="24"/>
          <w:szCs w:val="24"/>
        </w:rPr>
        <w:t xml:space="preserve">%, на 1 </w:t>
      </w:r>
      <w:r w:rsidR="00CF1391">
        <w:rPr>
          <w:rFonts w:eastAsia="Calibri"/>
          <w:sz w:val="24"/>
          <w:szCs w:val="24"/>
        </w:rPr>
        <w:t>июля</w:t>
      </w:r>
      <w:r w:rsidR="002742DF" w:rsidRPr="009A01CA">
        <w:rPr>
          <w:rFonts w:eastAsia="Calibri"/>
          <w:sz w:val="24"/>
          <w:szCs w:val="24"/>
        </w:rPr>
        <w:t xml:space="preserve"> 202</w:t>
      </w:r>
      <w:r w:rsidR="004D5887">
        <w:rPr>
          <w:rFonts w:eastAsia="Calibri"/>
          <w:sz w:val="24"/>
          <w:szCs w:val="24"/>
        </w:rPr>
        <w:t>4</w:t>
      </w:r>
      <w:r w:rsidR="002742DF" w:rsidRPr="009A01CA">
        <w:rPr>
          <w:rFonts w:eastAsia="Calibri"/>
          <w:sz w:val="24"/>
          <w:szCs w:val="24"/>
        </w:rPr>
        <w:t xml:space="preserve"> г</w:t>
      </w:r>
      <w:r w:rsidR="00CF1391">
        <w:rPr>
          <w:rFonts w:eastAsia="Calibri"/>
          <w:sz w:val="24"/>
          <w:szCs w:val="24"/>
        </w:rPr>
        <w:t>ода</w:t>
      </w:r>
      <w:r w:rsidR="002742DF" w:rsidRPr="009A01CA">
        <w:rPr>
          <w:rFonts w:eastAsia="Calibri"/>
          <w:sz w:val="24"/>
          <w:szCs w:val="24"/>
        </w:rPr>
        <w:t xml:space="preserve"> </w:t>
      </w:r>
      <w:r w:rsidR="004D5887">
        <w:rPr>
          <w:rFonts w:eastAsia="Calibri"/>
          <w:sz w:val="24"/>
          <w:szCs w:val="24"/>
        </w:rPr>
        <w:t>–</w:t>
      </w:r>
      <w:r w:rsidR="00750C2F" w:rsidRPr="009A01CA">
        <w:rPr>
          <w:rFonts w:eastAsia="Calibri"/>
          <w:sz w:val="24"/>
          <w:szCs w:val="24"/>
        </w:rPr>
        <w:t xml:space="preserve"> </w:t>
      </w:r>
      <w:r w:rsidR="004D5887">
        <w:rPr>
          <w:rFonts w:eastAsia="Calibri"/>
          <w:sz w:val="24"/>
          <w:szCs w:val="24"/>
        </w:rPr>
        <w:t>0,34</w:t>
      </w:r>
      <w:r w:rsidR="002742DF" w:rsidRPr="009A01CA">
        <w:rPr>
          <w:rFonts w:eastAsia="Calibri"/>
          <w:sz w:val="24"/>
          <w:szCs w:val="24"/>
        </w:rPr>
        <w:t>%</w:t>
      </w:r>
      <w:r w:rsidR="00C279A9" w:rsidRPr="009A01CA">
        <w:rPr>
          <w:rFonts w:eastAsia="Calibri"/>
          <w:sz w:val="24"/>
          <w:szCs w:val="24"/>
        </w:rPr>
        <w:t>;</w:t>
      </w:r>
      <w:r w:rsidRPr="00FC3CD4">
        <w:rPr>
          <w:rFonts w:eastAsia="Calibri"/>
          <w:sz w:val="24"/>
          <w:szCs w:val="24"/>
        </w:rPr>
        <w:t xml:space="preserve"> </w:t>
      </w:r>
    </w:p>
    <w:p w:rsidR="00331FA6" w:rsidRPr="00FC3CD4" w:rsidRDefault="00331FA6" w:rsidP="00331FA6">
      <w:pPr>
        <w:ind w:firstLine="709"/>
        <w:jc w:val="both"/>
        <w:rPr>
          <w:rFonts w:eastAsia="Calibri"/>
          <w:sz w:val="24"/>
          <w:szCs w:val="24"/>
        </w:rPr>
      </w:pPr>
      <w:r w:rsidRPr="00FC3CD4">
        <w:rPr>
          <w:rFonts w:eastAsia="Calibri"/>
          <w:sz w:val="24"/>
          <w:szCs w:val="24"/>
        </w:rPr>
        <w:t xml:space="preserve">текущий спрос на рабочую силу </w:t>
      </w:r>
      <w:r w:rsidR="004D7CDD" w:rsidRPr="00FC3CD4">
        <w:rPr>
          <w:rFonts w:eastAsia="Calibri"/>
          <w:sz w:val="24"/>
          <w:szCs w:val="24"/>
        </w:rPr>
        <w:t xml:space="preserve">на 1 </w:t>
      </w:r>
      <w:r w:rsidR="00CF1391">
        <w:rPr>
          <w:rFonts w:eastAsia="Calibri"/>
          <w:sz w:val="24"/>
          <w:szCs w:val="24"/>
        </w:rPr>
        <w:t>июля</w:t>
      </w:r>
      <w:r w:rsidR="004D7CDD" w:rsidRPr="00FC3CD4">
        <w:rPr>
          <w:rFonts w:eastAsia="Calibri"/>
          <w:sz w:val="24"/>
          <w:szCs w:val="24"/>
        </w:rPr>
        <w:t xml:space="preserve"> 202</w:t>
      </w:r>
      <w:r w:rsidR="00F82928">
        <w:rPr>
          <w:rFonts w:eastAsia="Calibri"/>
          <w:sz w:val="24"/>
          <w:szCs w:val="24"/>
        </w:rPr>
        <w:t>5</w:t>
      </w:r>
      <w:r w:rsidR="004D7CDD" w:rsidRPr="00FC3CD4">
        <w:rPr>
          <w:rFonts w:eastAsia="Calibri"/>
          <w:sz w:val="24"/>
          <w:szCs w:val="24"/>
        </w:rPr>
        <w:t xml:space="preserve"> г</w:t>
      </w:r>
      <w:r w:rsidR="00CF1391">
        <w:rPr>
          <w:rFonts w:eastAsia="Calibri"/>
          <w:sz w:val="24"/>
          <w:szCs w:val="24"/>
        </w:rPr>
        <w:t>ода</w:t>
      </w:r>
      <w:r w:rsidR="004D7CDD">
        <w:rPr>
          <w:rFonts w:eastAsia="Calibri"/>
          <w:sz w:val="24"/>
          <w:szCs w:val="24"/>
        </w:rPr>
        <w:t xml:space="preserve"> составил </w:t>
      </w:r>
      <w:r w:rsidR="00F82928">
        <w:rPr>
          <w:rFonts w:eastAsia="Calibri"/>
          <w:sz w:val="24"/>
          <w:szCs w:val="24"/>
        </w:rPr>
        <w:t>760</w:t>
      </w:r>
      <w:r w:rsidR="00A4716D">
        <w:rPr>
          <w:rFonts w:eastAsia="Calibri"/>
          <w:sz w:val="24"/>
          <w:szCs w:val="24"/>
        </w:rPr>
        <w:t xml:space="preserve"> ваканси</w:t>
      </w:r>
      <w:r w:rsidR="00CF1391">
        <w:rPr>
          <w:rFonts w:eastAsia="Calibri"/>
          <w:sz w:val="24"/>
          <w:szCs w:val="24"/>
        </w:rPr>
        <w:t>й</w:t>
      </w:r>
      <w:r w:rsidR="00A4716D">
        <w:rPr>
          <w:rFonts w:eastAsia="Calibri"/>
          <w:sz w:val="24"/>
          <w:szCs w:val="24"/>
        </w:rPr>
        <w:t xml:space="preserve">, на 1 </w:t>
      </w:r>
      <w:r w:rsidR="00CF1391">
        <w:rPr>
          <w:rFonts w:eastAsia="Calibri"/>
          <w:sz w:val="24"/>
          <w:szCs w:val="24"/>
        </w:rPr>
        <w:t>июля</w:t>
      </w:r>
      <w:r w:rsidR="00A4716D">
        <w:rPr>
          <w:rFonts w:eastAsia="Calibri"/>
          <w:sz w:val="24"/>
          <w:szCs w:val="24"/>
        </w:rPr>
        <w:t xml:space="preserve"> 202</w:t>
      </w:r>
      <w:r w:rsidR="00F82928">
        <w:rPr>
          <w:rFonts w:eastAsia="Calibri"/>
          <w:sz w:val="24"/>
          <w:szCs w:val="24"/>
        </w:rPr>
        <w:t>4</w:t>
      </w:r>
      <w:r w:rsidR="00A4716D">
        <w:rPr>
          <w:rFonts w:eastAsia="Calibri"/>
          <w:sz w:val="24"/>
          <w:szCs w:val="24"/>
        </w:rPr>
        <w:t xml:space="preserve"> г</w:t>
      </w:r>
      <w:r w:rsidR="00CF1391">
        <w:rPr>
          <w:rFonts w:eastAsia="Calibri"/>
          <w:sz w:val="24"/>
          <w:szCs w:val="24"/>
        </w:rPr>
        <w:t>ода</w:t>
      </w:r>
      <w:r w:rsidR="00A4716D">
        <w:rPr>
          <w:rFonts w:eastAsia="Calibri"/>
          <w:sz w:val="24"/>
          <w:szCs w:val="24"/>
        </w:rPr>
        <w:t xml:space="preserve"> - </w:t>
      </w:r>
      <w:r w:rsidR="00F82928">
        <w:rPr>
          <w:rFonts w:eastAsia="Calibri"/>
          <w:sz w:val="24"/>
          <w:szCs w:val="24"/>
        </w:rPr>
        <w:t>466</w:t>
      </w:r>
      <w:r w:rsidR="00A4716D">
        <w:rPr>
          <w:rFonts w:eastAsia="Calibri"/>
          <w:sz w:val="24"/>
          <w:szCs w:val="24"/>
        </w:rPr>
        <w:t xml:space="preserve"> ваканси</w:t>
      </w:r>
      <w:r w:rsidR="00F82928">
        <w:rPr>
          <w:rFonts w:eastAsia="Calibri"/>
          <w:sz w:val="24"/>
          <w:szCs w:val="24"/>
        </w:rPr>
        <w:t>й</w:t>
      </w:r>
      <w:r w:rsidR="005F0EAA">
        <w:rPr>
          <w:rFonts w:eastAsia="Calibri"/>
          <w:sz w:val="24"/>
          <w:szCs w:val="24"/>
        </w:rPr>
        <w:t>.</w:t>
      </w:r>
      <w:r w:rsidRPr="00FC3CD4">
        <w:rPr>
          <w:rFonts w:eastAsia="Calibri"/>
          <w:sz w:val="24"/>
          <w:szCs w:val="24"/>
        </w:rPr>
        <w:t xml:space="preserve"> </w:t>
      </w:r>
    </w:p>
    <w:p w:rsidR="0022537F" w:rsidRPr="00FC3CD4" w:rsidRDefault="005B1233" w:rsidP="00331FA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22537F" w:rsidRPr="00FC3CD4">
        <w:rPr>
          <w:rFonts w:eastAsia="Calibri"/>
          <w:sz w:val="24"/>
          <w:szCs w:val="24"/>
        </w:rPr>
        <w:t xml:space="preserve">особие по безработице </w:t>
      </w:r>
      <w:r w:rsidR="00A4716D">
        <w:rPr>
          <w:rFonts w:eastAsia="Calibri"/>
          <w:sz w:val="24"/>
          <w:szCs w:val="24"/>
        </w:rPr>
        <w:t>на 01.0</w:t>
      </w:r>
      <w:r w:rsidR="00CF1391">
        <w:rPr>
          <w:rFonts w:eastAsia="Calibri"/>
          <w:sz w:val="24"/>
          <w:szCs w:val="24"/>
        </w:rPr>
        <w:t>7</w:t>
      </w:r>
      <w:r w:rsidR="00A4716D">
        <w:rPr>
          <w:rFonts w:eastAsia="Calibri"/>
          <w:sz w:val="24"/>
          <w:szCs w:val="24"/>
        </w:rPr>
        <w:t>.202</w:t>
      </w:r>
      <w:r w:rsidR="00F82928">
        <w:rPr>
          <w:rFonts w:eastAsia="Calibri"/>
          <w:sz w:val="24"/>
          <w:szCs w:val="24"/>
        </w:rPr>
        <w:t>5</w:t>
      </w:r>
      <w:r w:rsidR="00A4716D">
        <w:rPr>
          <w:rFonts w:eastAsia="Calibri"/>
          <w:sz w:val="24"/>
          <w:szCs w:val="24"/>
        </w:rPr>
        <w:t xml:space="preserve"> </w:t>
      </w:r>
      <w:r w:rsidR="0022537F" w:rsidRPr="00FC3CD4">
        <w:rPr>
          <w:rFonts w:eastAsia="Calibri"/>
          <w:sz w:val="24"/>
          <w:szCs w:val="24"/>
        </w:rPr>
        <w:t xml:space="preserve">получали </w:t>
      </w:r>
      <w:r w:rsidR="00F82928">
        <w:rPr>
          <w:rFonts w:eastAsia="Calibri"/>
          <w:sz w:val="24"/>
          <w:szCs w:val="24"/>
        </w:rPr>
        <w:t>27</w:t>
      </w:r>
      <w:r w:rsidR="00265E16">
        <w:rPr>
          <w:rFonts w:eastAsia="Calibri"/>
          <w:sz w:val="24"/>
          <w:szCs w:val="24"/>
        </w:rPr>
        <w:t xml:space="preserve"> чел</w:t>
      </w:r>
      <w:r w:rsidR="00CF1391">
        <w:rPr>
          <w:rFonts w:eastAsia="Calibri"/>
          <w:sz w:val="24"/>
          <w:szCs w:val="24"/>
        </w:rPr>
        <w:t>овек</w:t>
      </w:r>
      <w:r w:rsidR="00265E16">
        <w:rPr>
          <w:rFonts w:eastAsia="Calibri"/>
          <w:sz w:val="24"/>
          <w:szCs w:val="24"/>
        </w:rPr>
        <w:t>, на 01.0</w:t>
      </w:r>
      <w:r w:rsidR="00CF1391">
        <w:rPr>
          <w:rFonts w:eastAsia="Calibri"/>
          <w:sz w:val="24"/>
          <w:szCs w:val="24"/>
        </w:rPr>
        <w:t>7</w:t>
      </w:r>
      <w:r w:rsidR="00265E16">
        <w:rPr>
          <w:rFonts w:eastAsia="Calibri"/>
          <w:sz w:val="24"/>
          <w:szCs w:val="24"/>
        </w:rPr>
        <w:t>.202</w:t>
      </w:r>
      <w:r w:rsidR="00F82928">
        <w:rPr>
          <w:rFonts w:eastAsia="Calibri"/>
          <w:sz w:val="24"/>
          <w:szCs w:val="24"/>
        </w:rPr>
        <w:t>4</w:t>
      </w:r>
      <w:r w:rsidR="00265E16">
        <w:rPr>
          <w:rFonts w:eastAsia="Calibri"/>
          <w:sz w:val="24"/>
          <w:szCs w:val="24"/>
        </w:rPr>
        <w:t xml:space="preserve"> - </w:t>
      </w:r>
      <w:r w:rsidR="00F82928">
        <w:rPr>
          <w:rFonts w:eastAsia="Calibri"/>
          <w:sz w:val="24"/>
          <w:szCs w:val="24"/>
        </w:rPr>
        <w:t>28</w:t>
      </w:r>
      <w:r w:rsidR="0022537F" w:rsidRPr="00FC3CD4">
        <w:rPr>
          <w:rFonts w:eastAsia="Calibri"/>
          <w:sz w:val="24"/>
          <w:szCs w:val="24"/>
        </w:rPr>
        <w:t xml:space="preserve"> чел</w:t>
      </w:r>
      <w:r w:rsidR="00CF1391">
        <w:rPr>
          <w:rFonts w:eastAsia="Calibri"/>
          <w:sz w:val="24"/>
          <w:szCs w:val="24"/>
        </w:rPr>
        <w:t>овек</w:t>
      </w:r>
      <w:r w:rsidR="0022537F" w:rsidRPr="00FC3CD4">
        <w:rPr>
          <w:rFonts w:eastAsia="Calibri"/>
          <w:sz w:val="24"/>
          <w:szCs w:val="24"/>
        </w:rPr>
        <w:t>.</w:t>
      </w:r>
    </w:p>
    <w:p w:rsidR="00244F1F" w:rsidRPr="00FC3CD4" w:rsidRDefault="00244F1F" w:rsidP="00244F1F">
      <w:pPr>
        <w:ind w:firstLine="705"/>
        <w:jc w:val="both"/>
        <w:rPr>
          <w:sz w:val="24"/>
          <w:szCs w:val="24"/>
        </w:rPr>
      </w:pPr>
      <w:r w:rsidRPr="00FC3CD4">
        <w:rPr>
          <w:sz w:val="24"/>
          <w:szCs w:val="24"/>
        </w:rPr>
        <w:t xml:space="preserve">Работников, находящихся в режимах неполной занятости, на предприятиях нет. </w:t>
      </w:r>
    </w:p>
    <w:p w:rsidR="00757D34" w:rsidRDefault="00722689" w:rsidP="00757D34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C3CD4">
        <w:rPr>
          <w:sz w:val="24"/>
          <w:szCs w:val="24"/>
        </w:rPr>
        <w:t xml:space="preserve">В мероприятиях активной политики содействия занятости населения в </w:t>
      </w:r>
      <w:r w:rsidR="005F0EAA">
        <w:rPr>
          <w:sz w:val="24"/>
          <w:szCs w:val="24"/>
        </w:rPr>
        <w:t xml:space="preserve">отчетном периоде </w:t>
      </w:r>
      <w:r w:rsidR="00EF10CE">
        <w:rPr>
          <w:sz w:val="24"/>
          <w:szCs w:val="24"/>
        </w:rPr>
        <w:t xml:space="preserve">принимало (принимают) участие </w:t>
      </w:r>
      <w:r w:rsidR="00F82928">
        <w:rPr>
          <w:sz w:val="24"/>
          <w:szCs w:val="24"/>
        </w:rPr>
        <w:t>559</w:t>
      </w:r>
      <w:r w:rsidR="00761203">
        <w:rPr>
          <w:sz w:val="24"/>
          <w:szCs w:val="24"/>
        </w:rPr>
        <w:t xml:space="preserve"> чел</w:t>
      </w:r>
      <w:r w:rsidR="00CF1391">
        <w:rPr>
          <w:sz w:val="24"/>
          <w:szCs w:val="24"/>
        </w:rPr>
        <w:t xml:space="preserve">овек </w:t>
      </w:r>
      <w:r w:rsidR="00761203">
        <w:rPr>
          <w:sz w:val="24"/>
          <w:szCs w:val="24"/>
        </w:rPr>
        <w:t>(в январе-</w:t>
      </w:r>
      <w:r w:rsidR="00CF1391">
        <w:rPr>
          <w:sz w:val="24"/>
          <w:szCs w:val="24"/>
        </w:rPr>
        <w:t>июне</w:t>
      </w:r>
      <w:r w:rsidR="00761203">
        <w:rPr>
          <w:sz w:val="24"/>
          <w:szCs w:val="24"/>
        </w:rPr>
        <w:t xml:space="preserve"> 202</w:t>
      </w:r>
      <w:r w:rsidR="00F82928">
        <w:rPr>
          <w:sz w:val="24"/>
          <w:szCs w:val="24"/>
        </w:rPr>
        <w:t>4</w:t>
      </w:r>
      <w:r w:rsidR="00761203">
        <w:rPr>
          <w:sz w:val="24"/>
          <w:szCs w:val="24"/>
        </w:rPr>
        <w:t xml:space="preserve"> г</w:t>
      </w:r>
      <w:r w:rsidR="00CF1391">
        <w:rPr>
          <w:sz w:val="24"/>
          <w:szCs w:val="24"/>
        </w:rPr>
        <w:t>ода</w:t>
      </w:r>
      <w:r w:rsidR="00761203">
        <w:rPr>
          <w:sz w:val="24"/>
          <w:szCs w:val="24"/>
        </w:rPr>
        <w:t xml:space="preserve"> - </w:t>
      </w:r>
      <w:r w:rsidR="00F82928">
        <w:rPr>
          <w:sz w:val="24"/>
          <w:szCs w:val="24"/>
        </w:rPr>
        <w:t>780</w:t>
      </w:r>
      <w:r w:rsidR="00D93490">
        <w:rPr>
          <w:sz w:val="24"/>
          <w:szCs w:val="24"/>
        </w:rPr>
        <w:t xml:space="preserve"> чел</w:t>
      </w:r>
      <w:r w:rsidR="00CF1391">
        <w:rPr>
          <w:sz w:val="24"/>
          <w:szCs w:val="24"/>
        </w:rPr>
        <w:t>овек</w:t>
      </w:r>
      <w:r w:rsidR="00C305C7">
        <w:rPr>
          <w:sz w:val="24"/>
          <w:szCs w:val="24"/>
        </w:rPr>
        <w:t>)</w:t>
      </w:r>
      <w:r w:rsidR="00D93490">
        <w:rPr>
          <w:sz w:val="24"/>
          <w:szCs w:val="24"/>
        </w:rPr>
        <w:t xml:space="preserve">, из них направлено </w:t>
      </w:r>
      <w:r w:rsidR="00757D34" w:rsidRPr="00FC3CD4">
        <w:rPr>
          <w:sz w:val="24"/>
          <w:szCs w:val="24"/>
        </w:rPr>
        <w:t>н</w:t>
      </w:r>
      <w:r w:rsidR="005F0EAA">
        <w:rPr>
          <w:sz w:val="24"/>
          <w:szCs w:val="24"/>
        </w:rPr>
        <w:t xml:space="preserve">а профессиональное обучение </w:t>
      </w:r>
      <w:r w:rsidR="006B7B44">
        <w:rPr>
          <w:sz w:val="24"/>
          <w:szCs w:val="24"/>
        </w:rPr>
        <w:t>–</w:t>
      </w:r>
      <w:r w:rsidR="005F0EAA">
        <w:rPr>
          <w:sz w:val="24"/>
          <w:szCs w:val="24"/>
        </w:rPr>
        <w:t xml:space="preserve"> </w:t>
      </w:r>
      <w:r w:rsidR="00F82928">
        <w:rPr>
          <w:sz w:val="24"/>
          <w:szCs w:val="24"/>
        </w:rPr>
        <w:t>9</w:t>
      </w:r>
      <w:r w:rsidR="006B7B44">
        <w:rPr>
          <w:sz w:val="24"/>
          <w:szCs w:val="24"/>
        </w:rPr>
        <w:t xml:space="preserve"> </w:t>
      </w:r>
      <w:r w:rsidR="00757D34" w:rsidRPr="00FC3CD4">
        <w:rPr>
          <w:sz w:val="24"/>
          <w:szCs w:val="24"/>
        </w:rPr>
        <w:t>чел</w:t>
      </w:r>
      <w:r w:rsidR="00CF1391">
        <w:rPr>
          <w:sz w:val="24"/>
          <w:szCs w:val="24"/>
        </w:rPr>
        <w:t>овек</w:t>
      </w:r>
      <w:r w:rsidR="00C305C7">
        <w:rPr>
          <w:sz w:val="24"/>
          <w:szCs w:val="24"/>
        </w:rPr>
        <w:t xml:space="preserve">, на общественные работы – </w:t>
      </w:r>
      <w:r w:rsidR="00F82928">
        <w:rPr>
          <w:sz w:val="24"/>
          <w:szCs w:val="24"/>
        </w:rPr>
        <w:t>4</w:t>
      </w:r>
      <w:r w:rsidR="00BF234C">
        <w:rPr>
          <w:sz w:val="24"/>
          <w:szCs w:val="24"/>
        </w:rPr>
        <w:t xml:space="preserve"> </w:t>
      </w:r>
      <w:r w:rsidR="00C305C7">
        <w:rPr>
          <w:sz w:val="24"/>
          <w:szCs w:val="24"/>
        </w:rPr>
        <w:t>чел</w:t>
      </w:r>
      <w:r w:rsidR="00CF1391">
        <w:rPr>
          <w:sz w:val="24"/>
          <w:szCs w:val="24"/>
        </w:rPr>
        <w:t>овек</w:t>
      </w:r>
      <w:r w:rsidR="00F82928">
        <w:rPr>
          <w:sz w:val="24"/>
          <w:szCs w:val="24"/>
        </w:rPr>
        <w:t>, на временные работы -1 человек, на временное трудоустройство несовершеннолетних граждан- 46 человек</w:t>
      </w:r>
      <w:r w:rsidR="00C305C7">
        <w:rPr>
          <w:sz w:val="24"/>
          <w:szCs w:val="24"/>
        </w:rPr>
        <w:t>.</w:t>
      </w:r>
    </w:p>
    <w:p w:rsidR="00CF1391" w:rsidRDefault="00CF1391" w:rsidP="00757D34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</w:t>
      </w:r>
      <w:r w:rsidR="008B32B1">
        <w:rPr>
          <w:sz w:val="24"/>
          <w:szCs w:val="24"/>
        </w:rPr>
        <w:t xml:space="preserve"> </w:t>
      </w:r>
      <w:r w:rsidR="009B71B0">
        <w:rPr>
          <w:sz w:val="24"/>
          <w:szCs w:val="24"/>
        </w:rPr>
        <w:t>1</w:t>
      </w:r>
      <w:r>
        <w:rPr>
          <w:sz w:val="24"/>
          <w:szCs w:val="24"/>
        </w:rPr>
        <w:t xml:space="preserve"> договор на </w:t>
      </w:r>
      <w:r w:rsidR="009B71B0">
        <w:rPr>
          <w:sz w:val="24"/>
          <w:szCs w:val="24"/>
        </w:rPr>
        <w:t>выделение финансовой помощи на открытие собственного дела</w:t>
      </w:r>
      <w:r>
        <w:rPr>
          <w:sz w:val="24"/>
          <w:szCs w:val="24"/>
        </w:rPr>
        <w:t>.</w:t>
      </w:r>
    </w:p>
    <w:p w:rsidR="00AF2FDB" w:rsidRDefault="009B71B0" w:rsidP="007E07C8">
      <w:pPr>
        <w:tabs>
          <w:tab w:val="left" w:pos="1080"/>
        </w:tabs>
        <w:ind w:firstLine="709"/>
        <w:jc w:val="both"/>
        <w:rPr>
          <w:b/>
          <w:szCs w:val="24"/>
        </w:rPr>
      </w:pPr>
      <w:r>
        <w:rPr>
          <w:sz w:val="24"/>
          <w:szCs w:val="24"/>
        </w:rPr>
        <w:t>В рамках реализации основного мероприятия «Создание рабочих мест трудоустройства инвалидов с целью их интеграции в общество» государственной программы Ленинградской области «Содействие занятости населения Ленинградской области</w:t>
      </w:r>
      <w:r w:rsidR="007E07C8">
        <w:rPr>
          <w:sz w:val="24"/>
          <w:szCs w:val="24"/>
        </w:rPr>
        <w:t>» заключен 1 договор, создано 1 рабочее место, на которое трудоустроен инвалид.</w:t>
      </w:r>
    </w:p>
    <w:p w:rsidR="00757D34" w:rsidRPr="00745BF2" w:rsidRDefault="00757D34" w:rsidP="00757D34">
      <w:pPr>
        <w:pStyle w:val="ad"/>
        <w:ind w:firstLine="706"/>
        <w:rPr>
          <w:b w:val="0"/>
          <w:szCs w:val="24"/>
        </w:rPr>
      </w:pPr>
      <w:r w:rsidRPr="00745BF2">
        <w:rPr>
          <w:b w:val="0"/>
          <w:szCs w:val="24"/>
        </w:rPr>
        <w:t xml:space="preserve">Проведено: </w:t>
      </w:r>
    </w:p>
    <w:p w:rsidR="000812A5" w:rsidRDefault="00BF234C" w:rsidP="000812A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 специализированная ярмарка вакансий для инвалидов «Форум»</w:t>
      </w:r>
      <w:r w:rsidR="00AF2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 </w:t>
      </w:r>
      <w:r w:rsidR="00AF2FDB">
        <w:rPr>
          <w:sz w:val="24"/>
          <w:szCs w:val="24"/>
        </w:rPr>
        <w:t xml:space="preserve">без </w:t>
      </w:r>
      <w:r>
        <w:rPr>
          <w:sz w:val="24"/>
          <w:szCs w:val="24"/>
        </w:rPr>
        <w:t xml:space="preserve">преград», в которой приняли участие </w:t>
      </w:r>
      <w:r w:rsidR="007E07C8">
        <w:rPr>
          <w:sz w:val="24"/>
          <w:szCs w:val="24"/>
        </w:rPr>
        <w:t>1</w:t>
      </w:r>
      <w:r>
        <w:rPr>
          <w:sz w:val="24"/>
          <w:szCs w:val="24"/>
        </w:rPr>
        <w:t xml:space="preserve"> человек и 2 организации</w:t>
      </w:r>
      <w:r w:rsidR="000812A5" w:rsidRPr="00745BF2">
        <w:rPr>
          <w:sz w:val="24"/>
          <w:szCs w:val="24"/>
        </w:rPr>
        <w:t>;</w:t>
      </w:r>
    </w:p>
    <w:p w:rsidR="000812A5" w:rsidRDefault="00AF2FDB" w:rsidP="00745BF2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5334">
        <w:rPr>
          <w:sz w:val="24"/>
          <w:szCs w:val="24"/>
        </w:rPr>
        <w:t>1 мини-ярмарка выходного дня «Выходные Возможности», в которой приняли участие 15 человек и 1 организация</w:t>
      </w:r>
      <w:r>
        <w:rPr>
          <w:sz w:val="24"/>
          <w:szCs w:val="24"/>
        </w:rPr>
        <w:t>;</w:t>
      </w:r>
    </w:p>
    <w:p w:rsidR="00AF2FDB" w:rsidRDefault="00AF2FDB" w:rsidP="00745BF2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Всероссийская ярмарка </w:t>
      </w:r>
      <w:r w:rsidR="007B23F4">
        <w:rPr>
          <w:sz w:val="24"/>
          <w:szCs w:val="24"/>
        </w:rPr>
        <w:t>трудоустройства (региональный этап)</w:t>
      </w:r>
      <w:r>
        <w:rPr>
          <w:sz w:val="24"/>
          <w:szCs w:val="24"/>
        </w:rPr>
        <w:t>, в которой приняли участие 1</w:t>
      </w:r>
      <w:r w:rsidR="007B23F4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7B23F4">
        <w:rPr>
          <w:sz w:val="24"/>
          <w:szCs w:val="24"/>
        </w:rPr>
        <w:t>соискателей</w:t>
      </w:r>
      <w:r>
        <w:rPr>
          <w:sz w:val="24"/>
          <w:szCs w:val="24"/>
        </w:rPr>
        <w:t xml:space="preserve"> и 1</w:t>
      </w:r>
      <w:r w:rsidR="007B23F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7B23F4">
        <w:rPr>
          <w:sz w:val="24"/>
          <w:szCs w:val="24"/>
        </w:rPr>
        <w:t>работодателей</w:t>
      </w:r>
      <w:r>
        <w:rPr>
          <w:sz w:val="24"/>
          <w:szCs w:val="24"/>
        </w:rPr>
        <w:t>;</w:t>
      </w:r>
    </w:p>
    <w:p w:rsidR="00AF2FDB" w:rsidRDefault="00AF2FDB" w:rsidP="00745BF2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специализированная ярмарка </w:t>
      </w:r>
      <w:r w:rsidR="007B23F4">
        <w:rPr>
          <w:sz w:val="24"/>
          <w:szCs w:val="24"/>
        </w:rPr>
        <w:t>для студентов. В которой приняли участие 6 организаций и 72 студента колледжа</w:t>
      </w:r>
      <w:r>
        <w:rPr>
          <w:sz w:val="24"/>
          <w:szCs w:val="24"/>
        </w:rPr>
        <w:t>;</w:t>
      </w:r>
    </w:p>
    <w:p w:rsidR="00AF2FDB" w:rsidRDefault="00AF2FDB" w:rsidP="00745BF2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специализированная ярмарка вакансий </w:t>
      </w:r>
      <w:r w:rsidR="007B23F4">
        <w:rPr>
          <w:sz w:val="24"/>
          <w:szCs w:val="24"/>
        </w:rPr>
        <w:t xml:space="preserve">для летней занятости, в которой приняли участие 37 </w:t>
      </w:r>
      <w:r w:rsidR="00CD6B0E">
        <w:rPr>
          <w:sz w:val="24"/>
          <w:szCs w:val="24"/>
        </w:rPr>
        <w:t>человек и 5 организ</w:t>
      </w:r>
      <w:r w:rsidR="00FD6360">
        <w:rPr>
          <w:sz w:val="24"/>
          <w:szCs w:val="24"/>
        </w:rPr>
        <w:t>а</w:t>
      </w:r>
      <w:r w:rsidR="00CD6B0E">
        <w:rPr>
          <w:sz w:val="24"/>
          <w:szCs w:val="24"/>
        </w:rPr>
        <w:t>ций</w:t>
      </w:r>
      <w:r>
        <w:rPr>
          <w:sz w:val="24"/>
          <w:szCs w:val="24"/>
        </w:rPr>
        <w:t>.</w:t>
      </w:r>
    </w:p>
    <w:p w:rsidR="0022537F" w:rsidRPr="00FF1448" w:rsidRDefault="00110A73" w:rsidP="00FF1448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2537F" w:rsidRPr="00FF1448">
        <w:rPr>
          <w:sz w:val="24"/>
          <w:szCs w:val="24"/>
        </w:rPr>
        <w:t xml:space="preserve">оличество трудоустроенных </w:t>
      </w:r>
      <w:r w:rsidR="009C2A28" w:rsidRPr="00FF1448">
        <w:rPr>
          <w:sz w:val="24"/>
          <w:szCs w:val="24"/>
        </w:rPr>
        <w:t xml:space="preserve">за </w:t>
      </w:r>
      <w:r w:rsidR="009C2A28">
        <w:rPr>
          <w:sz w:val="24"/>
          <w:szCs w:val="24"/>
        </w:rPr>
        <w:t>январь-</w:t>
      </w:r>
      <w:r w:rsidR="00AF2FDB">
        <w:rPr>
          <w:sz w:val="24"/>
          <w:szCs w:val="24"/>
        </w:rPr>
        <w:t>июнь</w:t>
      </w:r>
      <w:r w:rsidR="009C2A2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9C2A28">
        <w:rPr>
          <w:sz w:val="24"/>
          <w:szCs w:val="24"/>
        </w:rPr>
        <w:t xml:space="preserve"> г</w:t>
      </w:r>
      <w:r w:rsidR="00AF2FDB">
        <w:rPr>
          <w:sz w:val="24"/>
          <w:szCs w:val="24"/>
        </w:rPr>
        <w:t>ода</w:t>
      </w:r>
      <w:r w:rsidR="009C2A28">
        <w:rPr>
          <w:sz w:val="24"/>
          <w:szCs w:val="24"/>
        </w:rPr>
        <w:t xml:space="preserve"> – </w:t>
      </w:r>
      <w:r>
        <w:rPr>
          <w:sz w:val="24"/>
          <w:szCs w:val="24"/>
        </w:rPr>
        <w:t>86</w:t>
      </w:r>
      <w:r w:rsidR="009C2A28">
        <w:rPr>
          <w:sz w:val="24"/>
          <w:szCs w:val="24"/>
        </w:rPr>
        <w:t xml:space="preserve"> чел</w:t>
      </w:r>
      <w:r w:rsidR="00AF2FDB">
        <w:rPr>
          <w:sz w:val="24"/>
          <w:szCs w:val="24"/>
        </w:rPr>
        <w:t>овек</w:t>
      </w:r>
      <w:r w:rsidR="009C2A28">
        <w:rPr>
          <w:sz w:val="24"/>
          <w:szCs w:val="24"/>
        </w:rPr>
        <w:t>,</w:t>
      </w:r>
      <w:r w:rsidR="009C2A28" w:rsidRPr="00FF1448">
        <w:rPr>
          <w:sz w:val="24"/>
          <w:szCs w:val="24"/>
        </w:rPr>
        <w:t xml:space="preserve"> </w:t>
      </w:r>
      <w:r w:rsidR="00B36121" w:rsidRPr="00FF1448">
        <w:rPr>
          <w:sz w:val="24"/>
          <w:szCs w:val="24"/>
        </w:rPr>
        <w:t xml:space="preserve">за </w:t>
      </w:r>
      <w:r w:rsidR="00BD1585">
        <w:rPr>
          <w:sz w:val="24"/>
          <w:szCs w:val="24"/>
        </w:rPr>
        <w:t>январь-</w:t>
      </w:r>
      <w:r w:rsidR="00AF2FDB">
        <w:rPr>
          <w:sz w:val="24"/>
          <w:szCs w:val="24"/>
        </w:rPr>
        <w:t>июнь</w:t>
      </w:r>
      <w:r>
        <w:rPr>
          <w:sz w:val="24"/>
          <w:szCs w:val="24"/>
        </w:rPr>
        <w:t xml:space="preserve"> 2024</w:t>
      </w:r>
      <w:r w:rsidR="00BD1585">
        <w:rPr>
          <w:sz w:val="24"/>
          <w:szCs w:val="24"/>
        </w:rPr>
        <w:t xml:space="preserve"> г</w:t>
      </w:r>
      <w:r w:rsidR="00AF2FDB">
        <w:rPr>
          <w:sz w:val="24"/>
          <w:szCs w:val="24"/>
        </w:rPr>
        <w:t>ода</w:t>
      </w:r>
      <w:r w:rsidR="00FF1448" w:rsidRPr="00FF1448">
        <w:rPr>
          <w:sz w:val="24"/>
          <w:szCs w:val="24"/>
        </w:rPr>
        <w:t xml:space="preserve"> –</w:t>
      </w:r>
      <w:r w:rsidR="00AF2FDB">
        <w:rPr>
          <w:sz w:val="24"/>
          <w:szCs w:val="24"/>
        </w:rPr>
        <w:t xml:space="preserve"> </w:t>
      </w:r>
      <w:r>
        <w:rPr>
          <w:sz w:val="24"/>
          <w:szCs w:val="24"/>
        </w:rPr>
        <w:t>127</w:t>
      </w:r>
      <w:r w:rsidR="00FF1448" w:rsidRPr="00FF1448">
        <w:rPr>
          <w:sz w:val="24"/>
          <w:szCs w:val="24"/>
        </w:rPr>
        <w:t xml:space="preserve"> ч</w:t>
      </w:r>
      <w:r w:rsidR="009C2A28">
        <w:rPr>
          <w:sz w:val="24"/>
          <w:szCs w:val="24"/>
        </w:rPr>
        <w:t>ел</w:t>
      </w:r>
      <w:r w:rsidR="00AF2FDB">
        <w:rPr>
          <w:sz w:val="24"/>
          <w:szCs w:val="24"/>
        </w:rPr>
        <w:t>овек</w:t>
      </w:r>
      <w:r w:rsidR="00A612BD">
        <w:rPr>
          <w:sz w:val="24"/>
          <w:szCs w:val="24"/>
        </w:rPr>
        <w:t>.</w:t>
      </w:r>
    </w:p>
    <w:p w:rsidR="0011158D" w:rsidRPr="00F41CAA" w:rsidRDefault="0011158D" w:rsidP="0011158D">
      <w:pPr>
        <w:ind w:firstLine="709"/>
        <w:jc w:val="both"/>
        <w:rPr>
          <w:sz w:val="24"/>
          <w:szCs w:val="24"/>
        </w:rPr>
      </w:pPr>
      <w:r w:rsidRPr="002876D2">
        <w:rPr>
          <w:sz w:val="24"/>
          <w:szCs w:val="24"/>
        </w:rPr>
        <w:t xml:space="preserve">Численность экономически активного населения – </w:t>
      </w:r>
      <w:r w:rsidR="00BF234C">
        <w:rPr>
          <w:sz w:val="24"/>
          <w:szCs w:val="24"/>
        </w:rPr>
        <w:t>11,493</w:t>
      </w:r>
      <w:r w:rsidRPr="002876D2">
        <w:rPr>
          <w:sz w:val="24"/>
          <w:szCs w:val="24"/>
        </w:rPr>
        <w:t xml:space="preserve"> тыс</w:t>
      </w:r>
      <w:r w:rsidR="00AF2FDB">
        <w:rPr>
          <w:sz w:val="24"/>
          <w:szCs w:val="24"/>
        </w:rPr>
        <w:t>яч</w:t>
      </w:r>
      <w:r w:rsidRPr="002876D2">
        <w:rPr>
          <w:sz w:val="24"/>
          <w:szCs w:val="24"/>
        </w:rPr>
        <w:t xml:space="preserve"> чел</w:t>
      </w:r>
      <w:r w:rsidR="00AF2FDB">
        <w:rPr>
          <w:sz w:val="24"/>
          <w:szCs w:val="24"/>
        </w:rPr>
        <w:t>овек</w:t>
      </w:r>
      <w:r w:rsidRPr="002876D2">
        <w:rPr>
          <w:sz w:val="24"/>
          <w:szCs w:val="24"/>
        </w:rPr>
        <w:t>.</w:t>
      </w:r>
      <w:r w:rsidRPr="00FC3CD4">
        <w:rPr>
          <w:sz w:val="24"/>
          <w:szCs w:val="24"/>
        </w:rPr>
        <w:t xml:space="preserve"> </w:t>
      </w:r>
    </w:p>
    <w:p w:rsidR="00EB4614" w:rsidRDefault="00EB4614" w:rsidP="00722689">
      <w:pPr>
        <w:pStyle w:val="ad"/>
        <w:ind w:firstLine="709"/>
        <w:rPr>
          <w:b w:val="0"/>
          <w:bCs/>
          <w:szCs w:val="24"/>
        </w:rPr>
      </w:pPr>
    </w:p>
    <w:p w:rsidR="007C203D" w:rsidRPr="009B332D" w:rsidRDefault="003A53AB" w:rsidP="003A53AB">
      <w:pPr>
        <w:pStyle w:val="aff0"/>
        <w:numPr>
          <w:ilvl w:val="0"/>
          <w:numId w:val="20"/>
        </w:numPr>
        <w:spacing w:after="0" w:line="240" w:lineRule="auto"/>
        <w:ind w:left="1066" w:hanging="357"/>
        <w:jc w:val="both"/>
        <w:rPr>
          <w:rFonts w:ascii="Times New Roman" w:hAnsi="Times New Roman"/>
          <w:b/>
          <w:sz w:val="24"/>
          <w:szCs w:val="24"/>
        </w:rPr>
      </w:pPr>
      <w:r w:rsidRPr="009B332D">
        <w:rPr>
          <w:rFonts w:ascii="Times New Roman" w:hAnsi="Times New Roman"/>
          <w:b/>
          <w:sz w:val="24"/>
          <w:szCs w:val="24"/>
        </w:rPr>
        <w:t>Промышленное</w:t>
      </w:r>
      <w:r w:rsidR="00EF6D95" w:rsidRPr="009B332D">
        <w:rPr>
          <w:rFonts w:ascii="Times New Roman" w:hAnsi="Times New Roman"/>
          <w:b/>
          <w:sz w:val="24"/>
          <w:szCs w:val="24"/>
        </w:rPr>
        <w:t xml:space="preserve"> производств</w:t>
      </w:r>
      <w:r w:rsidRPr="009B332D">
        <w:rPr>
          <w:rFonts w:ascii="Times New Roman" w:hAnsi="Times New Roman"/>
          <w:b/>
          <w:sz w:val="24"/>
          <w:szCs w:val="24"/>
        </w:rPr>
        <w:t>о</w:t>
      </w:r>
    </w:p>
    <w:p w:rsidR="0096326E" w:rsidRPr="009B332D" w:rsidRDefault="0096326E" w:rsidP="0096326E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32D">
        <w:rPr>
          <w:rFonts w:ascii="Times New Roman" w:hAnsi="Times New Roman"/>
          <w:sz w:val="24"/>
          <w:szCs w:val="24"/>
        </w:rPr>
        <w:t>Основу экономики муниципального образования составляет промышленность, представленная ГОП.</w:t>
      </w:r>
    </w:p>
    <w:p w:rsidR="00524800" w:rsidRPr="009B332D" w:rsidRDefault="00524800" w:rsidP="00524800">
      <w:pPr>
        <w:pStyle w:val="ae"/>
        <w:tabs>
          <w:tab w:val="left" w:pos="708"/>
        </w:tabs>
        <w:rPr>
          <w:sz w:val="24"/>
          <w:szCs w:val="24"/>
        </w:rPr>
      </w:pPr>
      <w:r w:rsidRPr="009B332D">
        <w:rPr>
          <w:sz w:val="24"/>
          <w:szCs w:val="24"/>
        </w:rPr>
        <w:t xml:space="preserve">Наибольший удельный вес в общем объёме отгруженных товаров, выполненных работ и услуг по всем обследуемым видам экономической деятельности по муниципальному образованию (хозяйственный ОКВЭД) приходится на </w:t>
      </w:r>
      <w:r w:rsidRPr="009B332D">
        <w:rPr>
          <w:iCs/>
          <w:sz w:val="24"/>
          <w:szCs w:val="24"/>
        </w:rPr>
        <w:t>обрабатывающие производства</w:t>
      </w:r>
      <w:r w:rsidR="0074555C">
        <w:rPr>
          <w:sz w:val="24"/>
          <w:szCs w:val="24"/>
        </w:rPr>
        <w:t xml:space="preserve"> (раздел С).</w:t>
      </w:r>
    </w:p>
    <w:p w:rsidR="001A364D" w:rsidRPr="009B332D" w:rsidRDefault="0096326E" w:rsidP="00E22D2F">
      <w:pPr>
        <w:ind w:firstLine="709"/>
        <w:jc w:val="both"/>
        <w:rPr>
          <w:sz w:val="24"/>
          <w:szCs w:val="24"/>
        </w:rPr>
      </w:pPr>
      <w:r w:rsidRPr="009B332D">
        <w:rPr>
          <w:sz w:val="24"/>
          <w:szCs w:val="24"/>
        </w:rPr>
        <w:t xml:space="preserve">За </w:t>
      </w:r>
      <w:r w:rsidR="00524800">
        <w:rPr>
          <w:sz w:val="24"/>
          <w:szCs w:val="24"/>
        </w:rPr>
        <w:t>январь-</w:t>
      </w:r>
      <w:r w:rsidR="00E256DE">
        <w:rPr>
          <w:sz w:val="24"/>
          <w:szCs w:val="24"/>
        </w:rPr>
        <w:t>июнь</w:t>
      </w:r>
      <w:r w:rsidR="00524800">
        <w:rPr>
          <w:sz w:val="24"/>
          <w:szCs w:val="24"/>
        </w:rPr>
        <w:t xml:space="preserve"> 202</w:t>
      </w:r>
      <w:r w:rsidR="00BC1AB0">
        <w:rPr>
          <w:sz w:val="24"/>
          <w:szCs w:val="24"/>
        </w:rPr>
        <w:t>5</w:t>
      </w:r>
      <w:r w:rsidR="00E22D2F" w:rsidRPr="009B332D">
        <w:rPr>
          <w:sz w:val="24"/>
          <w:szCs w:val="24"/>
        </w:rPr>
        <w:t xml:space="preserve"> г</w:t>
      </w:r>
      <w:r w:rsidR="00E256DE">
        <w:rPr>
          <w:sz w:val="24"/>
          <w:szCs w:val="24"/>
        </w:rPr>
        <w:t>ода</w:t>
      </w:r>
      <w:r w:rsidR="00E22D2F" w:rsidRPr="009B332D">
        <w:rPr>
          <w:sz w:val="24"/>
          <w:szCs w:val="24"/>
        </w:rPr>
        <w:t xml:space="preserve"> </w:t>
      </w:r>
      <w:r w:rsidR="00E22D2F" w:rsidRPr="009B332D">
        <w:rPr>
          <w:iCs/>
          <w:sz w:val="24"/>
          <w:szCs w:val="24"/>
        </w:rPr>
        <w:t xml:space="preserve">объем </w:t>
      </w:r>
      <w:r w:rsidRPr="009B332D">
        <w:rPr>
          <w:iCs/>
          <w:sz w:val="24"/>
          <w:szCs w:val="24"/>
        </w:rPr>
        <w:t xml:space="preserve">отгруженных товаров собственного производства, выполненных работ и услуг </w:t>
      </w:r>
      <w:r w:rsidR="001A364D" w:rsidRPr="009B332D">
        <w:rPr>
          <w:iCs/>
          <w:sz w:val="24"/>
          <w:szCs w:val="24"/>
        </w:rPr>
        <w:t xml:space="preserve">по </w:t>
      </w:r>
      <w:r w:rsidR="00E65E42" w:rsidRPr="009B332D">
        <w:rPr>
          <w:iCs/>
          <w:sz w:val="24"/>
          <w:szCs w:val="24"/>
        </w:rPr>
        <w:t xml:space="preserve">обрабатывающим производствам (раздел С) </w:t>
      </w:r>
      <w:r w:rsidR="00E65E42" w:rsidRPr="00D72062">
        <w:rPr>
          <w:iCs/>
          <w:sz w:val="24"/>
          <w:szCs w:val="24"/>
        </w:rPr>
        <w:t xml:space="preserve">составил </w:t>
      </w:r>
      <w:r w:rsidR="00BC1AB0">
        <w:rPr>
          <w:iCs/>
          <w:sz w:val="24"/>
          <w:szCs w:val="24"/>
        </w:rPr>
        <w:t>113,1</w:t>
      </w:r>
      <w:r w:rsidR="00E65E42" w:rsidRPr="00D72062">
        <w:rPr>
          <w:iCs/>
          <w:sz w:val="24"/>
          <w:szCs w:val="24"/>
        </w:rPr>
        <w:t xml:space="preserve">% </w:t>
      </w:r>
      <w:r w:rsidR="00E22D2F" w:rsidRPr="00D72062">
        <w:rPr>
          <w:sz w:val="24"/>
          <w:szCs w:val="24"/>
        </w:rPr>
        <w:t>к</w:t>
      </w:r>
      <w:r w:rsidR="00E22D2F" w:rsidRPr="009B332D">
        <w:rPr>
          <w:sz w:val="24"/>
          <w:szCs w:val="24"/>
        </w:rPr>
        <w:t xml:space="preserve"> </w:t>
      </w:r>
      <w:r w:rsidR="00851547" w:rsidRPr="009B332D">
        <w:rPr>
          <w:sz w:val="24"/>
          <w:szCs w:val="24"/>
        </w:rPr>
        <w:t xml:space="preserve">уровню </w:t>
      </w:r>
      <w:r w:rsidR="00524800">
        <w:rPr>
          <w:sz w:val="24"/>
          <w:szCs w:val="24"/>
        </w:rPr>
        <w:t xml:space="preserve">аналогичного периода </w:t>
      </w:r>
      <w:r w:rsidR="00E22D2F" w:rsidRPr="009B332D">
        <w:rPr>
          <w:sz w:val="24"/>
          <w:szCs w:val="24"/>
        </w:rPr>
        <w:t>20</w:t>
      </w:r>
      <w:r w:rsidR="003C2A9D">
        <w:rPr>
          <w:sz w:val="24"/>
          <w:szCs w:val="24"/>
        </w:rPr>
        <w:t>2</w:t>
      </w:r>
      <w:r w:rsidR="00BC1AB0">
        <w:rPr>
          <w:sz w:val="24"/>
          <w:szCs w:val="24"/>
        </w:rPr>
        <w:t>4</w:t>
      </w:r>
      <w:r w:rsidR="003C2A9D">
        <w:rPr>
          <w:sz w:val="24"/>
          <w:szCs w:val="24"/>
        </w:rPr>
        <w:t xml:space="preserve"> </w:t>
      </w:r>
      <w:r w:rsidR="00E22D2F" w:rsidRPr="009B332D">
        <w:rPr>
          <w:sz w:val="24"/>
          <w:szCs w:val="24"/>
        </w:rPr>
        <w:t>г</w:t>
      </w:r>
      <w:r w:rsidR="00E256DE">
        <w:rPr>
          <w:sz w:val="24"/>
          <w:szCs w:val="24"/>
        </w:rPr>
        <w:t>ода</w:t>
      </w:r>
      <w:r w:rsidRPr="009B332D">
        <w:rPr>
          <w:sz w:val="24"/>
          <w:szCs w:val="24"/>
        </w:rPr>
        <w:t xml:space="preserve"> или </w:t>
      </w:r>
      <w:r w:rsidR="00BC1AB0" w:rsidRPr="00BC1AB0">
        <w:rPr>
          <w:sz w:val="24"/>
          <w:szCs w:val="24"/>
        </w:rPr>
        <w:t>15166035,7</w:t>
      </w:r>
      <w:r w:rsidR="00286789">
        <w:rPr>
          <w:sz w:val="24"/>
          <w:szCs w:val="24"/>
        </w:rPr>
        <w:t xml:space="preserve"> </w:t>
      </w:r>
      <w:r w:rsidRPr="009B332D">
        <w:rPr>
          <w:sz w:val="24"/>
          <w:szCs w:val="24"/>
        </w:rPr>
        <w:t>тыс</w:t>
      </w:r>
      <w:r w:rsidR="00E256DE">
        <w:rPr>
          <w:sz w:val="24"/>
          <w:szCs w:val="24"/>
        </w:rPr>
        <w:t>яч</w:t>
      </w:r>
      <w:r w:rsidRPr="009B332D">
        <w:rPr>
          <w:sz w:val="24"/>
          <w:szCs w:val="24"/>
        </w:rPr>
        <w:t xml:space="preserve"> руб</w:t>
      </w:r>
      <w:r w:rsidR="00E256DE">
        <w:rPr>
          <w:sz w:val="24"/>
          <w:szCs w:val="24"/>
        </w:rPr>
        <w:t>лей</w:t>
      </w:r>
      <w:r w:rsidRPr="009B332D">
        <w:rPr>
          <w:sz w:val="24"/>
          <w:szCs w:val="24"/>
        </w:rPr>
        <w:t xml:space="preserve">. </w:t>
      </w:r>
    </w:p>
    <w:p w:rsidR="00013B64" w:rsidRPr="009B332D" w:rsidRDefault="00013B64" w:rsidP="00EF6D95">
      <w:pPr>
        <w:ind w:firstLine="720"/>
        <w:jc w:val="both"/>
        <w:rPr>
          <w:sz w:val="24"/>
          <w:szCs w:val="24"/>
        </w:rPr>
      </w:pPr>
    </w:p>
    <w:p w:rsidR="007F5A45" w:rsidRPr="009B332D" w:rsidRDefault="007F5A45" w:rsidP="00C3288B">
      <w:pPr>
        <w:pStyle w:val="aff0"/>
        <w:numPr>
          <w:ilvl w:val="0"/>
          <w:numId w:val="20"/>
        </w:numPr>
        <w:spacing w:after="0" w:line="240" w:lineRule="auto"/>
        <w:ind w:left="1066" w:hanging="357"/>
        <w:jc w:val="both"/>
        <w:rPr>
          <w:rFonts w:ascii="Times New Roman" w:hAnsi="Times New Roman"/>
          <w:b/>
          <w:sz w:val="24"/>
          <w:szCs w:val="24"/>
        </w:rPr>
      </w:pPr>
      <w:r w:rsidRPr="009B332D">
        <w:rPr>
          <w:rFonts w:ascii="Times New Roman" w:hAnsi="Times New Roman"/>
          <w:b/>
          <w:sz w:val="24"/>
          <w:szCs w:val="24"/>
        </w:rPr>
        <w:t>Сельское хозяйство</w:t>
      </w:r>
    </w:p>
    <w:p w:rsidR="007F5A45" w:rsidRPr="00531639" w:rsidRDefault="007F5A45" w:rsidP="007F5A45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32D">
        <w:rPr>
          <w:rFonts w:ascii="Times New Roman" w:hAnsi="Times New Roman"/>
          <w:sz w:val="24"/>
          <w:szCs w:val="24"/>
        </w:rPr>
        <w:t>На территории муниципального образования сельское хозяйство представлено Тепличным комплексом (ООО «Круглый год»), созданным в 2014 году в рамках реализации Комплексного инвестиционного плана модернизации города Пикалево.</w:t>
      </w:r>
      <w:r w:rsidR="00531639">
        <w:rPr>
          <w:rFonts w:ascii="Times New Roman" w:hAnsi="Times New Roman"/>
          <w:sz w:val="24"/>
          <w:szCs w:val="24"/>
        </w:rPr>
        <w:t xml:space="preserve"> </w:t>
      </w:r>
      <w:r w:rsidR="00531639" w:rsidRPr="00531639">
        <w:rPr>
          <w:rFonts w:ascii="Times New Roman" w:hAnsi="Times New Roman"/>
          <w:sz w:val="24"/>
          <w:szCs w:val="24"/>
        </w:rPr>
        <w:t>20.02.2021 заключено Соглашение № 5/2021-КЭРиИД о реализации ООО «Круглый Год» инвестиционного проекта «Строительство второй очереди тепличного комплекса ООО «Круглый Год» по производству плодоовощной продукции защищенного грунта».</w:t>
      </w:r>
      <w:r w:rsidR="00E80570">
        <w:rPr>
          <w:rFonts w:ascii="Times New Roman" w:hAnsi="Times New Roman"/>
          <w:sz w:val="24"/>
          <w:szCs w:val="24"/>
        </w:rPr>
        <w:t xml:space="preserve"> </w:t>
      </w:r>
    </w:p>
    <w:p w:rsidR="007F5A45" w:rsidRPr="009B332D" w:rsidRDefault="007F5A45" w:rsidP="007F5A45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sz w:val="24"/>
          <w:szCs w:val="24"/>
        </w:rPr>
        <w:t xml:space="preserve">За </w:t>
      </w:r>
      <w:r w:rsidR="0016038C" w:rsidRPr="0016038C">
        <w:rPr>
          <w:rFonts w:ascii="Times New Roman" w:hAnsi="Times New Roman"/>
          <w:sz w:val="24"/>
          <w:szCs w:val="24"/>
        </w:rPr>
        <w:t>январь-</w:t>
      </w:r>
      <w:r w:rsidR="00C62C6F">
        <w:rPr>
          <w:rFonts w:ascii="Times New Roman" w:hAnsi="Times New Roman"/>
          <w:sz w:val="24"/>
          <w:szCs w:val="24"/>
        </w:rPr>
        <w:t>июнь</w:t>
      </w:r>
      <w:r w:rsidR="0016038C" w:rsidRPr="0016038C">
        <w:rPr>
          <w:rFonts w:ascii="Times New Roman" w:hAnsi="Times New Roman"/>
          <w:sz w:val="24"/>
          <w:szCs w:val="24"/>
        </w:rPr>
        <w:t xml:space="preserve"> 202</w:t>
      </w:r>
      <w:r w:rsidR="00BC1AB0">
        <w:rPr>
          <w:rFonts w:ascii="Times New Roman" w:hAnsi="Times New Roman"/>
          <w:sz w:val="24"/>
          <w:szCs w:val="24"/>
        </w:rPr>
        <w:t>5</w:t>
      </w:r>
      <w:r w:rsidR="0016038C" w:rsidRPr="0016038C">
        <w:rPr>
          <w:rFonts w:ascii="Times New Roman" w:hAnsi="Times New Roman"/>
          <w:sz w:val="24"/>
          <w:szCs w:val="24"/>
        </w:rPr>
        <w:t xml:space="preserve"> г</w:t>
      </w:r>
      <w:r w:rsidR="00C62C6F">
        <w:rPr>
          <w:rFonts w:ascii="Times New Roman" w:hAnsi="Times New Roman"/>
          <w:sz w:val="24"/>
          <w:szCs w:val="24"/>
        </w:rPr>
        <w:t>ода</w:t>
      </w:r>
      <w:r w:rsidRPr="0016038C">
        <w:rPr>
          <w:rFonts w:ascii="Times New Roman" w:hAnsi="Times New Roman"/>
          <w:sz w:val="24"/>
          <w:szCs w:val="24"/>
        </w:rPr>
        <w:t xml:space="preserve"> </w:t>
      </w:r>
      <w:r w:rsidR="00C62C6F">
        <w:rPr>
          <w:rFonts w:ascii="Times New Roman" w:hAnsi="Times New Roman"/>
          <w:sz w:val="24"/>
          <w:szCs w:val="24"/>
        </w:rPr>
        <w:t>д</w:t>
      </w:r>
      <w:r w:rsidR="0074555C">
        <w:rPr>
          <w:rFonts w:ascii="Times New Roman" w:hAnsi="Times New Roman"/>
          <w:sz w:val="24"/>
          <w:szCs w:val="24"/>
        </w:rPr>
        <w:t xml:space="preserve">анных по </w:t>
      </w:r>
      <w:r w:rsidRPr="0016038C">
        <w:rPr>
          <w:rFonts w:ascii="Times New Roman" w:hAnsi="Times New Roman"/>
          <w:sz w:val="24"/>
          <w:szCs w:val="24"/>
        </w:rPr>
        <w:t>объем</w:t>
      </w:r>
      <w:r w:rsidR="0074555C">
        <w:rPr>
          <w:rFonts w:ascii="Times New Roman" w:hAnsi="Times New Roman"/>
          <w:sz w:val="24"/>
          <w:szCs w:val="24"/>
        </w:rPr>
        <w:t>у</w:t>
      </w:r>
      <w:r w:rsidRPr="0016038C">
        <w:rPr>
          <w:rFonts w:ascii="Times New Roman" w:hAnsi="Times New Roman"/>
          <w:sz w:val="24"/>
          <w:szCs w:val="24"/>
        </w:rPr>
        <w:t xml:space="preserve"> продукции </w:t>
      </w:r>
      <w:r w:rsidR="002710F4" w:rsidRPr="0016038C">
        <w:rPr>
          <w:rFonts w:ascii="Times New Roman" w:hAnsi="Times New Roman"/>
          <w:sz w:val="24"/>
          <w:szCs w:val="24"/>
        </w:rPr>
        <w:t xml:space="preserve">в стоимостном выражении </w:t>
      </w:r>
      <w:r w:rsidR="00DB7281" w:rsidRPr="0016038C">
        <w:rPr>
          <w:rFonts w:ascii="Times New Roman" w:hAnsi="Times New Roman"/>
          <w:sz w:val="24"/>
          <w:szCs w:val="24"/>
        </w:rPr>
        <w:t xml:space="preserve">(оборот) </w:t>
      </w:r>
      <w:r w:rsidR="0074555C">
        <w:rPr>
          <w:rFonts w:ascii="Times New Roman" w:hAnsi="Times New Roman"/>
          <w:sz w:val="24"/>
          <w:szCs w:val="24"/>
        </w:rPr>
        <w:t>нет</w:t>
      </w:r>
      <w:r w:rsidR="00D32705">
        <w:rPr>
          <w:rFonts w:ascii="Times New Roman" w:hAnsi="Times New Roman"/>
          <w:sz w:val="24"/>
          <w:szCs w:val="24"/>
        </w:rPr>
        <w:t>.</w:t>
      </w:r>
    </w:p>
    <w:p w:rsidR="002710F4" w:rsidRPr="009B332D" w:rsidRDefault="002710F4" w:rsidP="007F5A45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F5A45" w:rsidRPr="009B332D" w:rsidRDefault="000218E1" w:rsidP="000218E1">
      <w:pPr>
        <w:pStyle w:val="1"/>
        <w:ind w:left="709" w:firstLine="0"/>
        <w:jc w:val="left"/>
        <w:rPr>
          <w:b w:val="0"/>
          <w:sz w:val="24"/>
          <w:szCs w:val="24"/>
        </w:rPr>
      </w:pPr>
      <w:bookmarkStart w:id="15" w:name="_Toc240798553"/>
      <w:bookmarkStart w:id="16" w:name="_Toc451863916"/>
      <w:r w:rsidRPr="009B332D">
        <w:rPr>
          <w:rStyle w:val="11"/>
          <w:b/>
          <w:sz w:val="24"/>
          <w:szCs w:val="24"/>
        </w:rPr>
        <w:t xml:space="preserve">5.  </w:t>
      </w:r>
      <w:r w:rsidR="007F5A45" w:rsidRPr="009B332D">
        <w:rPr>
          <w:rStyle w:val="11"/>
          <w:b/>
          <w:sz w:val="24"/>
          <w:szCs w:val="24"/>
        </w:rPr>
        <w:t>Потребительский рынок</w:t>
      </w:r>
      <w:bookmarkEnd w:id="15"/>
      <w:bookmarkEnd w:id="16"/>
    </w:p>
    <w:p w:rsidR="005B3F0F" w:rsidRPr="00FE1C7D" w:rsidRDefault="005B3F0F" w:rsidP="005B3F0F">
      <w:pPr>
        <w:pStyle w:val="ae"/>
        <w:rPr>
          <w:color w:val="000000"/>
          <w:sz w:val="24"/>
          <w:szCs w:val="24"/>
        </w:rPr>
      </w:pPr>
      <w:r w:rsidRPr="00FE1C7D">
        <w:rPr>
          <w:color w:val="000000"/>
          <w:sz w:val="24"/>
          <w:szCs w:val="24"/>
        </w:rPr>
        <w:t>На территории Пикалевского городского поселения осуществляют деятельность 13</w:t>
      </w:r>
      <w:r w:rsidR="00FE1C7D" w:rsidRPr="00FE1C7D">
        <w:rPr>
          <w:color w:val="000000"/>
          <w:sz w:val="24"/>
          <w:szCs w:val="24"/>
        </w:rPr>
        <w:t>6</w:t>
      </w:r>
      <w:r w:rsidRPr="00FE1C7D">
        <w:rPr>
          <w:color w:val="000000"/>
          <w:sz w:val="24"/>
          <w:szCs w:val="24"/>
        </w:rPr>
        <w:t xml:space="preserve"> торговых объекта, из них супермаркетов – 4, специализированных продовольственных магазинов – 1</w:t>
      </w:r>
      <w:r w:rsidR="00FE1C7D" w:rsidRPr="00FE1C7D">
        <w:rPr>
          <w:color w:val="000000"/>
          <w:sz w:val="24"/>
          <w:szCs w:val="24"/>
        </w:rPr>
        <w:t>2</w:t>
      </w:r>
      <w:r w:rsidRPr="00FE1C7D">
        <w:rPr>
          <w:color w:val="000000"/>
          <w:sz w:val="24"/>
          <w:szCs w:val="24"/>
        </w:rPr>
        <w:t>, специализированных непродовольственных – 5</w:t>
      </w:r>
      <w:r w:rsidR="00FE1C7D" w:rsidRPr="00FE1C7D">
        <w:rPr>
          <w:color w:val="000000"/>
          <w:sz w:val="24"/>
          <w:szCs w:val="24"/>
        </w:rPr>
        <w:t>7</w:t>
      </w:r>
      <w:r w:rsidRPr="00FE1C7D">
        <w:rPr>
          <w:color w:val="000000"/>
          <w:sz w:val="24"/>
          <w:szCs w:val="24"/>
        </w:rPr>
        <w:t xml:space="preserve">, </w:t>
      </w:r>
      <w:proofErr w:type="spellStart"/>
      <w:r w:rsidRPr="00FE1C7D">
        <w:rPr>
          <w:color w:val="000000"/>
          <w:sz w:val="24"/>
          <w:szCs w:val="24"/>
        </w:rPr>
        <w:t>минимаркетов</w:t>
      </w:r>
      <w:proofErr w:type="spellEnd"/>
      <w:r w:rsidRPr="00FE1C7D">
        <w:rPr>
          <w:color w:val="000000"/>
          <w:sz w:val="24"/>
          <w:szCs w:val="24"/>
        </w:rPr>
        <w:t xml:space="preserve"> – </w:t>
      </w:r>
      <w:r w:rsidR="00FE1C7D" w:rsidRPr="00FE1C7D">
        <w:rPr>
          <w:color w:val="000000"/>
          <w:sz w:val="24"/>
          <w:szCs w:val="24"/>
        </w:rPr>
        <w:t>60</w:t>
      </w:r>
      <w:r w:rsidRPr="00FE1C7D">
        <w:rPr>
          <w:color w:val="000000"/>
          <w:sz w:val="24"/>
          <w:szCs w:val="24"/>
        </w:rPr>
        <w:t xml:space="preserve">, павильонов – 1, прочих магазинов – 3, киосков – </w:t>
      </w:r>
      <w:r w:rsidR="00FE1C7D" w:rsidRPr="00FE1C7D">
        <w:rPr>
          <w:color w:val="000000"/>
          <w:sz w:val="24"/>
          <w:szCs w:val="24"/>
        </w:rPr>
        <w:t>6. Кроме того: аптек – 8</w:t>
      </w:r>
      <w:r w:rsidRPr="00FE1C7D">
        <w:rPr>
          <w:color w:val="000000"/>
          <w:sz w:val="24"/>
          <w:szCs w:val="24"/>
        </w:rPr>
        <w:t xml:space="preserve">, аптечных пунктов – 2. </w:t>
      </w:r>
    </w:p>
    <w:p w:rsidR="005B3F0F" w:rsidRPr="00FE1C7D" w:rsidRDefault="005B3F0F" w:rsidP="005B3F0F">
      <w:pPr>
        <w:pStyle w:val="ae"/>
        <w:rPr>
          <w:color w:val="000000"/>
          <w:sz w:val="24"/>
          <w:szCs w:val="24"/>
        </w:rPr>
      </w:pPr>
      <w:r w:rsidRPr="00FE1C7D">
        <w:rPr>
          <w:color w:val="000000"/>
          <w:sz w:val="24"/>
          <w:szCs w:val="24"/>
        </w:rPr>
        <w:t>Количество объектов, осуществляющих деятельность в сфере общественного питания на территории Пикалевского городского поселения - 2</w:t>
      </w:r>
      <w:r w:rsidR="00FE1C7D" w:rsidRPr="00FE1C7D">
        <w:rPr>
          <w:color w:val="000000"/>
          <w:sz w:val="24"/>
          <w:szCs w:val="24"/>
        </w:rPr>
        <w:t>9</w:t>
      </w:r>
      <w:r w:rsidRPr="00FE1C7D">
        <w:rPr>
          <w:color w:val="000000"/>
          <w:sz w:val="24"/>
          <w:szCs w:val="24"/>
        </w:rPr>
        <w:t xml:space="preserve">, в том числе объектов общедоступной сети – 8, объектов при учебных заведениях, предприятиях и организациях - 7, кафе, бары - </w:t>
      </w:r>
      <w:r w:rsidR="00FE1C7D" w:rsidRPr="00FE1C7D">
        <w:rPr>
          <w:color w:val="000000"/>
          <w:sz w:val="24"/>
          <w:szCs w:val="24"/>
        </w:rPr>
        <w:t>14</w:t>
      </w:r>
      <w:r w:rsidRPr="00FE1C7D">
        <w:rPr>
          <w:color w:val="000000"/>
          <w:sz w:val="24"/>
          <w:szCs w:val="24"/>
        </w:rPr>
        <w:t xml:space="preserve">. </w:t>
      </w:r>
    </w:p>
    <w:p w:rsidR="005B3F0F" w:rsidRPr="005B3F0F" w:rsidRDefault="005B3F0F" w:rsidP="005B3F0F">
      <w:pPr>
        <w:pStyle w:val="ae"/>
        <w:rPr>
          <w:color w:val="000000"/>
          <w:sz w:val="24"/>
          <w:szCs w:val="24"/>
        </w:rPr>
      </w:pPr>
      <w:r w:rsidRPr="00FE1C7D">
        <w:rPr>
          <w:color w:val="000000"/>
          <w:sz w:val="24"/>
          <w:szCs w:val="24"/>
        </w:rPr>
        <w:t xml:space="preserve">Количество субъектов бытового обслуживания населения – </w:t>
      </w:r>
      <w:r w:rsidR="00000940">
        <w:rPr>
          <w:color w:val="000000"/>
          <w:sz w:val="24"/>
          <w:szCs w:val="24"/>
        </w:rPr>
        <w:t>51</w:t>
      </w:r>
      <w:r w:rsidRPr="00FE1C7D">
        <w:rPr>
          <w:color w:val="000000"/>
          <w:sz w:val="24"/>
          <w:szCs w:val="24"/>
        </w:rPr>
        <w:t>, которые оказывают следующие виды услуг: ремонт и пошив швейных изделий, ремонт бытовой техники, ремонт транспортных средств, ритуальные услуги, прокат спортивного инвентаря, парикмахерские услуги, услуги химчистки и стирки белья, услуги бани</w:t>
      </w:r>
      <w:r w:rsidR="00000940">
        <w:rPr>
          <w:color w:val="000000"/>
          <w:sz w:val="24"/>
          <w:szCs w:val="24"/>
        </w:rPr>
        <w:t xml:space="preserve"> и т.д.</w:t>
      </w:r>
    </w:p>
    <w:p w:rsidR="007F5A45" w:rsidRDefault="007F5A45" w:rsidP="007F5A45">
      <w:pPr>
        <w:pStyle w:val="ae"/>
        <w:rPr>
          <w:color w:val="000000"/>
          <w:sz w:val="24"/>
          <w:szCs w:val="24"/>
        </w:rPr>
      </w:pPr>
      <w:r w:rsidRPr="008925C0">
        <w:rPr>
          <w:b/>
          <w:i/>
          <w:color w:val="000000"/>
          <w:sz w:val="24"/>
          <w:szCs w:val="24"/>
        </w:rPr>
        <w:t>Оборот розничной торговли</w:t>
      </w:r>
      <w:r w:rsidRPr="008925C0">
        <w:rPr>
          <w:color w:val="000000"/>
          <w:sz w:val="24"/>
          <w:szCs w:val="24"/>
        </w:rPr>
        <w:t xml:space="preserve"> (без учета субъектов малого предпринимательства) за </w:t>
      </w:r>
      <w:r w:rsidR="00AF79D3" w:rsidRPr="008925C0">
        <w:rPr>
          <w:color w:val="000000"/>
          <w:sz w:val="24"/>
          <w:szCs w:val="24"/>
        </w:rPr>
        <w:t xml:space="preserve">     </w:t>
      </w:r>
      <w:r w:rsidR="00710FCB" w:rsidRPr="008925C0">
        <w:rPr>
          <w:sz w:val="24"/>
          <w:szCs w:val="24"/>
        </w:rPr>
        <w:t>январь-</w:t>
      </w:r>
      <w:r w:rsidR="00C62C6F" w:rsidRPr="008925C0">
        <w:rPr>
          <w:sz w:val="24"/>
          <w:szCs w:val="24"/>
        </w:rPr>
        <w:t>июнь</w:t>
      </w:r>
      <w:r w:rsidR="00710FCB" w:rsidRPr="008925C0">
        <w:rPr>
          <w:sz w:val="24"/>
          <w:szCs w:val="24"/>
        </w:rPr>
        <w:t xml:space="preserve"> 202</w:t>
      </w:r>
      <w:r w:rsidR="00BC1AB0">
        <w:rPr>
          <w:sz w:val="24"/>
          <w:szCs w:val="24"/>
        </w:rPr>
        <w:t>5</w:t>
      </w:r>
      <w:r w:rsidR="008A3E9F" w:rsidRPr="008925C0">
        <w:rPr>
          <w:sz w:val="24"/>
          <w:szCs w:val="24"/>
        </w:rPr>
        <w:t xml:space="preserve"> </w:t>
      </w:r>
      <w:r w:rsidR="00710FCB" w:rsidRPr="008925C0">
        <w:rPr>
          <w:sz w:val="24"/>
          <w:szCs w:val="24"/>
        </w:rPr>
        <w:t>г</w:t>
      </w:r>
      <w:r w:rsidR="00C62C6F" w:rsidRPr="008925C0">
        <w:rPr>
          <w:sz w:val="24"/>
          <w:szCs w:val="24"/>
        </w:rPr>
        <w:t>ода</w:t>
      </w:r>
      <w:r w:rsidRPr="008925C0">
        <w:rPr>
          <w:color w:val="000000"/>
          <w:sz w:val="24"/>
          <w:szCs w:val="24"/>
        </w:rPr>
        <w:t xml:space="preserve"> составил </w:t>
      </w:r>
      <w:r w:rsidR="00BC1AB0" w:rsidRPr="00BC1AB0">
        <w:rPr>
          <w:color w:val="000000"/>
          <w:sz w:val="24"/>
          <w:szCs w:val="24"/>
        </w:rPr>
        <w:t>166</w:t>
      </w:r>
      <w:r w:rsidR="00BC1AB0">
        <w:rPr>
          <w:color w:val="000000"/>
          <w:sz w:val="24"/>
          <w:szCs w:val="24"/>
        </w:rPr>
        <w:t xml:space="preserve"> </w:t>
      </w:r>
      <w:r w:rsidR="00BC1AB0" w:rsidRPr="00BC1AB0">
        <w:rPr>
          <w:color w:val="000000"/>
          <w:sz w:val="24"/>
          <w:szCs w:val="24"/>
        </w:rPr>
        <w:t>570,8</w:t>
      </w:r>
      <w:r w:rsidR="00BC1AB0">
        <w:rPr>
          <w:color w:val="000000"/>
          <w:sz w:val="24"/>
          <w:szCs w:val="24"/>
        </w:rPr>
        <w:t xml:space="preserve"> </w:t>
      </w:r>
      <w:r w:rsidR="00000940">
        <w:rPr>
          <w:color w:val="000000"/>
          <w:sz w:val="24"/>
          <w:szCs w:val="24"/>
        </w:rPr>
        <w:t>тысяч рублей</w:t>
      </w:r>
      <w:r w:rsidRPr="008925C0">
        <w:rPr>
          <w:color w:val="000000"/>
          <w:sz w:val="24"/>
          <w:szCs w:val="24"/>
        </w:rPr>
        <w:t xml:space="preserve"> или </w:t>
      </w:r>
      <w:r w:rsidR="00BC1AB0">
        <w:rPr>
          <w:color w:val="000000"/>
          <w:sz w:val="24"/>
          <w:szCs w:val="24"/>
        </w:rPr>
        <w:t>108,2</w:t>
      </w:r>
      <w:r w:rsidR="00430CCD" w:rsidRPr="008925C0">
        <w:rPr>
          <w:color w:val="000000"/>
          <w:sz w:val="24"/>
          <w:szCs w:val="24"/>
        </w:rPr>
        <w:t xml:space="preserve"> </w:t>
      </w:r>
      <w:r w:rsidRPr="008925C0">
        <w:rPr>
          <w:color w:val="000000"/>
          <w:sz w:val="24"/>
          <w:szCs w:val="24"/>
        </w:rPr>
        <w:t xml:space="preserve">% к уровню </w:t>
      </w:r>
      <w:r w:rsidR="00E7096F" w:rsidRPr="008925C0">
        <w:rPr>
          <w:color w:val="000000"/>
          <w:sz w:val="24"/>
          <w:szCs w:val="24"/>
        </w:rPr>
        <w:t xml:space="preserve">аналогичного периода </w:t>
      </w:r>
      <w:r w:rsidRPr="008925C0">
        <w:rPr>
          <w:color w:val="000000"/>
          <w:sz w:val="24"/>
          <w:szCs w:val="24"/>
        </w:rPr>
        <w:t>прошлого года.</w:t>
      </w:r>
      <w:r w:rsidRPr="009B332D">
        <w:rPr>
          <w:color w:val="000000"/>
          <w:sz w:val="24"/>
          <w:szCs w:val="24"/>
        </w:rPr>
        <w:t xml:space="preserve"> </w:t>
      </w:r>
    </w:p>
    <w:p w:rsidR="00BC1AB0" w:rsidRDefault="00BC1AB0" w:rsidP="00BC1AB0">
      <w:pPr>
        <w:pStyle w:val="ae"/>
        <w:rPr>
          <w:color w:val="000000"/>
          <w:sz w:val="24"/>
          <w:szCs w:val="24"/>
        </w:rPr>
      </w:pPr>
      <w:r w:rsidRPr="00BC1AB0">
        <w:rPr>
          <w:b/>
          <w:i/>
          <w:color w:val="000000"/>
          <w:sz w:val="24"/>
          <w:szCs w:val="24"/>
        </w:rPr>
        <w:t xml:space="preserve">Объем платных услуг </w:t>
      </w:r>
      <w:proofErr w:type="gramStart"/>
      <w:r w:rsidRPr="00BC1AB0">
        <w:rPr>
          <w:b/>
          <w:i/>
          <w:color w:val="000000"/>
          <w:sz w:val="24"/>
          <w:szCs w:val="24"/>
        </w:rPr>
        <w:t>населению</w:t>
      </w:r>
      <w:r>
        <w:rPr>
          <w:b/>
          <w:i/>
          <w:color w:val="000000"/>
          <w:sz w:val="24"/>
          <w:szCs w:val="24"/>
        </w:rPr>
        <w:t xml:space="preserve"> </w:t>
      </w:r>
      <w:r w:rsidRPr="00BC1AB0">
        <w:rPr>
          <w:b/>
          <w:i/>
          <w:color w:val="000000"/>
          <w:sz w:val="24"/>
          <w:szCs w:val="24"/>
        </w:rPr>
        <w:t xml:space="preserve"> </w:t>
      </w:r>
      <w:r w:rsidRPr="008925C0">
        <w:rPr>
          <w:color w:val="000000"/>
          <w:sz w:val="24"/>
          <w:szCs w:val="24"/>
        </w:rPr>
        <w:t>за</w:t>
      </w:r>
      <w:proofErr w:type="gramEnd"/>
      <w:r w:rsidRPr="008925C0">
        <w:rPr>
          <w:color w:val="000000"/>
          <w:sz w:val="24"/>
          <w:szCs w:val="24"/>
        </w:rPr>
        <w:t xml:space="preserve"> </w:t>
      </w:r>
      <w:r w:rsidRPr="008925C0">
        <w:rPr>
          <w:sz w:val="24"/>
          <w:szCs w:val="24"/>
        </w:rPr>
        <w:t>январь-июнь 202</w:t>
      </w:r>
      <w:r>
        <w:rPr>
          <w:sz w:val="24"/>
          <w:szCs w:val="24"/>
        </w:rPr>
        <w:t>5</w:t>
      </w:r>
      <w:r w:rsidRPr="008925C0">
        <w:rPr>
          <w:sz w:val="24"/>
          <w:szCs w:val="24"/>
        </w:rPr>
        <w:t xml:space="preserve"> года</w:t>
      </w:r>
      <w:r w:rsidRPr="008925C0">
        <w:rPr>
          <w:color w:val="000000"/>
          <w:sz w:val="24"/>
          <w:szCs w:val="24"/>
        </w:rPr>
        <w:t xml:space="preserve"> составил </w:t>
      </w:r>
      <w:r w:rsidRPr="00BC1AB0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 </w:t>
      </w:r>
      <w:r w:rsidRPr="00BC1AB0">
        <w:rPr>
          <w:color w:val="000000"/>
          <w:sz w:val="24"/>
          <w:szCs w:val="24"/>
        </w:rPr>
        <w:t>027,2</w:t>
      </w:r>
      <w:r>
        <w:rPr>
          <w:color w:val="000000"/>
          <w:sz w:val="24"/>
          <w:szCs w:val="24"/>
        </w:rPr>
        <w:t xml:space="preserve"> </w:t>
      </w:r>
      <w:r w:rsidR="00000940">
        <w:rPr>
          <w:color w:val="000000"/>
          <w:sz w:val="24"/>
          <w:szCs w:val="24"/>
        </w:rPr>
        <w:t>тысяч рублей</w:t>
      </w:r>
      <w:r w:rsidRPr="008925C0"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</w:rPr>
        <w:t>62</w:t>
      </w:r>
      <w:r w:rsidRPr="008925C0">
        <w:rPr>
          <w:color w:val="000000"/>
          <w:sz w:val="24"/>
          <w:szCs w:val="24"/>
        </w:rPr>
        <w:t xml:space="preserve"> % к уровню аналогичного периода прошлого года.</w:t>
      </w:r>
      <w:r w:rsidRPr="009B332D">
        <w:rPr>
          <w:color w:val="000000"/>
          <w:sz w:val="24"/>
          <w:szCs w:val="24"/>
        </w:rPr>
        <w:t xml:space="preserve"> </w:t>
      </w:r>
    </w:p>
    <w:p w:rsidR="00BC1AB0" w:rsidRPr="00BC1AB0" w:rsidRDefault="00BC1AB0" w:rsidP="007F5A45">
      <w:pPr>
        <w:pStyle w:val="ae"/>
        <w:rPr>
          <w:b/>
          <w:i/>
          <w:color w:val="000000"/>
          <w:sz w:val="24"/>
          <w:szCs w:val="24"/>
        </w:rPr>
      </w:pPr>
    </w:p>
    <w:p w:rsidR="007F5A45" w:rsidRPr="009B332D" w:rsidRDefault="007F5A45" w:rsidP="007F5A45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45B5C" w:rsidRPr="009B332D" w:rsidRDefault="00051213" w:rsidP="00051213">
      <w:pPr>
        <w:pStyle w:val="1"/>
        <w:jc w:val="left"/>
        <w:rPr>
          <w:rStyle w:val="11"/>
          <w:b/>
          <w:sz w:val="24"/>
          <w:szCs w:val="24"/>
        </w:rPr>
      </w:pPr>
      <w:bookmarkStart w:id="17" w:name="_Toc240798548"/>
      <w:bookmarkStart w:id="18" w:name="_Toc451863913"/>
      <w:r w:rsidRPr="009B332D">
        <w:rPr>
          <w:rStyle w:val="11"/>
          <w:b/>
          <w:sz w:val="24"/>
          <w:szCs w:val="24"/>
        </w:rPr>
        <w:t xml:space="preserve">6. </w:t>
      </w:r>
      <w:r w:rsidR="00EF6D95" w:rsidRPr="009B332D">
        <w:rPr>
          <w:rStyle w:val="11"/>
          <w:b/>
          <w:sz w:val="24"/>
          <w:szCs w:val="24"/>
        </w:rPr>
        <w:t>Инвестиции</w:t>
      </w:r>
      <w:bookmarkEnd w:id="17"/>
      <w:bookmarkEnd w:id="18"/>
      <w:r w:rsidRPr="009B332D">
        <w:rPr>
          <w:rStyle w:val="11"/>
          <w:b/>
          <w:sz w:val="24"/>
          <w:szCs w:val="24"/>
        </w:rPr>
        <w:t xml:space="preserve"> в основной капитал и строительство</w:t>
      </w:r>
    </w:p>
    <w:p w:rsidR="00A6666B" w:rsidRPr="009B332D" w:rsidRDefault="00A6666B" w:rsidP="00A6666B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9" w:name="_Toc240798552"/>
      <w:bookmarkStart w:id="20" w:name="_Toc451863915"/>
      <w:r w:rsidRPr="009B332D">
        <w:rPr>
          <w:sz w:val="24"/>
          <w:szCs w:val="24"/>
        </w:rPr>
        <w:t>За</w:t>
      </w:r>
      <w:r>
        <w:rPr>
          <w:sz w:val="24"/>
          <w:szCs w:val="24"/>
        </w:rPr>
        <w:t xml:space="preserve"> январь-июнь </w:t>
      </w:r>
      <w:r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5</w:t>
      </w:r>
      <w:r w:rsidRPr="009B332D">
        <w:rPr>
          <w:rFonts w:eastAsia="Calibri"/>
          <w:sz w:val="24"/>
          <w:szCs w:val="24"/>
        </w:rPr>
        <w:t xml:space="preserve"> г</w:t>
      </w:r>
      <w:r>
        <w:rPr>
          <w:rFonts w:eastAsia="Calibri"/>
          <w:sz w:val="24"/>
          <w:szCs w:val="24"/>
        </w:rPr>
        <w:t>ода</w:t>
      </w:r>
      <w:r w:rsidRPr="009B332D">
        <w:rPr>
          <w:rFonts w:eastAsia="Calibri"/>
          <w:sz w:val="24"/>
          <w:szCs w:val="24"/>
        </w:rPr>
        <w:t xml:space="preserve"> </w:t>
      </w:r>
      <w:r w:rsidRPr="009B332D">
        <w:rPr>
          <w:sz w:val="24"/>
          <w:szCs w:val="24"/>
        </w:rPr>
        <w:t xml:space="preserve">крупными и средними организациями вложено </w:t>
      </w:r>
      <w:r w:rsidRPr="009B332D">
        <w:rPr>
          <w:b/>
          <w:i/>
          <w:sz w:val="24"/>
          <w:szCs w:val="24"/>
        </w:rPr>
        <w:t>инвестиций в основной капитал</w:t>
      </w:r>
      <w:r w:rsidRPr="009B332D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общей </w:t>
      </w:r>
      <w:r w:rsidRPr="009B332D">
        <w:rPr>
          <w:sz w:val="24"/>
          <w:szCs w:val="24"/>
        </w:rPr>
        <w:t xml:space="preserve">сумме </w:t>
      </w:r>
      <w:r w:rsidRPr="00A6666B">
        <w:rPr>
          <w:sz w:val="24"/>
          <w:szCs w:val="24"/>
        </w:rPr>
        <w:t>226</w:t>
      </w:r>
      <w:r>
        <w:rPr>
          <w:sz w:val="24"/>
          <w:szCs w:val="24"/>
        </w:rPr>
        <w:t> </w:t>
      </w:r>
      <w:r w:rsidRPr="00A6666B">
        <w:rPr>
          <w:sz w:val="24"/>
          <w:szCs w:val="24"/>
        </w:rPr>
        <w:t>728</w:t>
      </w:r>
      <w:r>
        <w:rPr>
          <w:sz w:val="24"/>
          <w:szCs w:val="24"/>
        </w:rPr>
        <w:t xml:space="preserve"> </w:t>
      </w:r>
      <w:r w:rsidRPr="009B332D">
        <w:rPr>
          <w:sz w:val="24"/>
          <w:szCs w:val="24"/>
        </w:rPr>
        <w:t>тыс</w:t>
      </w:r>
      <w:r>
        <w:rPr>
          <w:sz w:val="24"/>
          <w:szCs w:val="24"/>
        </w:rPr>
        <w:t>яч</w:t>
      </w:r>
      <w:r w:rsidRPr="009B332D">
        <w:rPr>
          <w:sz w:val="24"/>
          <w:szCs w:val="24"/>
        </w:rPr>
        <w:t xml:space="preserve"> руб</w:t>
      </w:r>
      <w:r>
        <w:rPr>
          <w:sz w:val="24"/>
          <w:szCs w:val="24"/>
        </w:rPr>
        <w:t>лей</w:t>
      </w:r>
      <w:r w:rsidRPr="009B332D">
        <w:rPr>
          <w:sz w:val="24"/>
          <w:szCs w:val="24"/>
        </w:rPr>
        <w:t xml:space="preserve">, что составило </w:t>
      </w:r>
      <w:r>
        <w:rPr>
          <w:sz w:val="24"/>
          <w:szCs w:val="24"/>
        </w:rPr>
        <w:t xml:space="preserve">109,3 </w:t>
      </w:r>
      <w:r w:rsidRPr="009B332D">
        <w:rPr>
          <w:sz w:val="24"/>
          <w:szCs w:val="24"/>
        </w:rPr>
        <w:t xml:space="preserve">% </w:t>
      </w:r>
      <w:r>
        <w:rPr>
          <w:sz w:val="24"/>
          <w:szCs w:val="24"/>
        </w:rPr>
        <w:t>к</w:t>
      </w:r>
      <w:r w:rsidRPr="009B332D">
        <w:rPr>
          <w:sz w:val="24"/>
          <w:szCs w:val="24"/>
        </w:rPr>
        <w:t xml:space="preserve"> </w:t>
      </w:r>
      <w:r>
        <w:rPr>
          <w:sz w:val="24"/>
          <w:szCs w:val="24"/>
        </w:rPr>
        <w:t>уровню аналогичного периода</w:t>
      </w:r>
      <w:r w:rsidRPr="009B332D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9B332D">
        <w:rPr>
          <w:sz w:val="24"/>
          <w:szCs w:val="24"/>
        </w:rPr>
        <w:t xml:space="preserve"> г. по обследуемым видам экономической деятельности. Из общей суммы инвестиции </w:t>
      </w:r>
      <w:r w:rsidRPr="00A6666B">
        <w:rPr>
          <w:sz w:val="24"/>
          <w:szCs w:val="24"/>
        </w:rPr>
        <w:t>216</w:t>
      </w:r>
      <w:r>
        <w:rPr>
          <w:sz w:val="24"/>
          <w:szCs w:val="24"/>
        </w:rPr>
        <w:t> </w:t>
      </w:r>
      <w:r w:rsidRPr="00A6666B">
        <w:rPr>
          <w:sz w:val="24"/>
          <w:szCs w:val="24"/>
        </w:rPr>
        <w:t>172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тысяч рублей </w:t>
      </w:r>
      <w:r w:rsidRPr="009B332D">
        <w:rPr>
          <w:sz w:val="24"/>
          <w:szCs w:val="24"/>
        </w:rPr>
        <w:t>вложено</w:t>
      </w:r>
      <w:r>
        <w:rPr>
          <w:sz w:val="24"/>
          <w:szCs w:val="24"/>
        </w:rPr>
        <w:t xml:space="preserve"> </w:t>
      </w:r>
      <w:r w:rsidRPr="009B332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обрабатывающие </w:t>
      </w:r>
      <w:r w:rsidR="00E61157">
        <w:rPr>
          <w:sz w:val="24"/>
          <w:szCs w:val="24"/>
        </w:rPr>
        <w:t>производства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4 358</w:t>
      </w:r>
      <w:r>
        <w:rPr>
          <w:sz w:val="24"/>
          <w:szCs w:val="24"/>
        </w:rPr>
        <w:t xml:space="preserve"> тысяч рублей</w:t>
      </w:r>
      <w:r w:rsidRPr="009B33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B332D">
        <w:rPr>
          <w:sz w:val="24"/>
          <w:szCs w:val="24"/>
        </w:rPr>
        <w:t xml:space="preserve">в </w:t>
      </w:r>
      <w:r>
        <w:rPr>
          <w:sz w:val="24"/>
          <w:szCs w:val="24"/>
        </w:rPr>
        <w:t>образование, 2 184 тысячи рублей – в культуру</w:t>
      </w:r>
      <w:r w:rsidRPr="009B332D">
        <w:rPr>
          <w:sz w:val="24"/>
          <w:szCs w:val="24"/>
        </w:rPr>
        <w:t>.</w:t>
      </w:r>
    </w:p>
    <w:p w:rsidR="00A6666B" w:rsidRPr="009B332D" w:rsidRDefault="00A6666B" w:rsidP="00A6666B">
      <w:pPr>
        <w:shd w:val="clear" w:color="auto" w:fill="FFFFFF"/>
        <w:ind w:firstLine="709"/>
        <w:jc w:val="both"/>
        <w:rPr>
          <w:sz w:val="24"/>
          <w:szCs w:val="24"/>
        </w:rPr>
      </w:pPr>
      <w:r w:rsidRPr="00615AD4">
        <w:rPr>
          <w:sz w:val="24"/>
          <w:szCs w:val="24"/>
        </w:rPr>
        <w:t>Значительный вес инвестици</w:t>
      </w:r>
      <w:r>
        <w:rPr>
          <w:sz w:val="24"/>
          <w:szCs w:val="24"/>
        </w:rPr>
        <w:t>й</w:t>
      </w:r>
      <w:r w:rsidRPr="00615AD4">
        <w:rPr>
          <w:sz w:val="24"/>
          <w:szCs w:val="24"/>
        </w:rPr>
        <w:t xml:space="preserve"> в основной капитал в общем показателе, из общей суммы инвестиций имеют: </w:t>
      </w:r>
      <w:r w:rsidR="00E61157" w:rsidRPr="00615AD4">
        <w:rPr>
          <w:sz w:val="24"/>
          <w:szCs w:val="24"/>
        </w:rPr>
        <w:t xml:space="preserve">обрабатывающие производства – </w:t>
      </w:r>
      <w:r w:rsidR="00E61157">
        <w:rPr>
          <w:sz w:val="24"/>
          <w:szCs w:val="24"/>
        </w:rPr>
        <w:t>95,3</w:t>
      </w:r>
      <w:r w:rsidR="00E61157" w:rsidRPr="00615AD4">
        <w:rPr>
          <w:sz w:val="24"/>
          <w:szCs w:val="24"/>
        </w:rPr>
        <w:t>%</w:t>
      </w:r>
      <w:r w:rsidR="00E61157">
        <w:rPr>
          <w:sz w:val="24"/>
          <w:szCs w:val="24"/>
        </w:rPr>
        <w:t xml:space="preserve">. </w:t>
      </w:r>
      <w:r>
        <w:rPr>
          <w:sz w:val="24"/>
          <w:szCs w:val="24"/>
        </w:rPr>
        <w:t>образование</w:t>
      </w:r>
      <w:r w:rsidRPr="00615AD4">
        <w:rPr>
          <w:sz w:val="24"/>
          <w:szCs w:val="24"/>
        </w:rPr>
        <w:t xml:space="preserve"> – </w:t>
      </w:r>
      <w:r>
        <w:rPr>
          <w:sz w:val="24"/>
          <w:szCs w:val="24"/>
        </w:rPr>
        <w:t>1,9</w:t>
      </w:r>
      <w:r w:rsidR="00E61157">
        <w:rPr>
          <w:sz w:val="24"/>
          <w:szCs w:val="24"/>
        </w:rPr>
        <w:t>%.</w:t>
      </w:r>
    </w:p>
    <w:p w:rsidR="00A6666B" w:rsidRPr="009B332D" w:rsidRDefault="00A6666B" w:rsidP="00A6666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96,4</w:t>
      </w:r>
      <w:r w:rsidRPr="009B332D">
        <w:rPr>
          <w:sz w:val="24"/>
          <w:szCs w:val="24"/>
        </w:rPr>
        <w:t>% из общей суммы инвестиций направлены в основной капитал за счёт собственных средств.</w:t>
      </w:r>
    </w:p>
    <w:p w:rsidR="00A6666B" w:rsidRPr="00783C11" w:rsidRDefault="00A6666B" w:rsidP="00A6666B"/>
    <w:p w:rsidR="00245B5C" w:rsidRPr="009B332D" w:rsidRDefault="002570B6" w:rsidP="00DB1FDA">
      <w:pPr>
        <w:pStyle w:val="1"/>
        <w:jc w:val="left"/>
        <w:rPr>
          <w:b w:val="0"/>
          <w:iCs/>
          <w:sz w:val="24"/>
          <w:szCs w:val="24"/>
        </w:rPr>
      </w:pPr>
      <w:r w:rsidRPr="009B332D">
        <w:rPr>
          <w:rStyle w:val="11"/>
          <w:b/>
          <w:sz w:val="24"/>
          <w:szCs w:val="24"/>
        </w:rPr>
        <w:t xml:space="preserve">7. </w:t>
      </w:r>
      <w:r w:rsidR="00EF6D95" w:rsidRPr="009B332D">
        <w:rPr>
          <w:rStyle w:val="11"/>
          <w:b/>
          <w:sz w:val="24"/>
          <w:szCs w:val="24"/>
        </w:rPr>
        <w:t>Финансы</w:t>
      </w:r>
      <w:bookmarkEnd w:id="19"/>
      <w:bookmarkEnd w:id="20"/>
    </w:p>
    <w:p w:rsidR="001E6E75" w:rsidRPr="009B332D" w:rsidRDefault="001E6E75" w:rsidP="001E6E75">
      <w:pPr>
        <w:ind w:firstLine="709"/>
        <w:jc w:val="both"/>
        <w:rPr>
          <w:sz w:val="24"/>
          <w:szCs w:val="24"/>
        </w:rPr>
      </w:pPr>
      <w:r w:rsidRPr="009B332D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январь-июнь </w:t>
      </w:r>
      <w:r>
        <w:rPr>
          <w:rFonts w:eastAsia="Calibri"/>
          <w:sz w:val="24"/>
          <w:szCs w:val="24"/>
        </w:rPr>
        <w:t>2025</w:t>
      </w:r>
      <w:r w:rsidRPr="009B332D">
        <w:rPr>
          <w:rFonts w:eastAsia="Calibri"/>
          <w:sz w:val="24"/>
          <w:szCs w:val="24"/>
        </w:rPr>
        <w:t xml:space="preserve"> г</w:t>
      </w:r>
      <w:r>
        <w:rPr>
          <w:rFonts w:eastAsia="Calibri"/>
          <w:sz w:val="24"/>
          <w:szCs w:val="24"/>
        </w:rPr>
        <w:t>ода</w:t>
      </w:r>
      <w:r w:rsidRPr="009B332D">
        <w:rPr>
          <w:sz w:val="24"/>
          <w:szCs w:val="24"/>
        </w:rPr>
        <w:t xml:space="preserve"> </w:t>
      </w:r>
      <w:r w:rsidRPr="009B332D">
        <w:rPr>
          <w:b/>
          <w:i/>
          <w:sz w:val="24"/>
          <w:szCs w:val="24"/>
        </w:rPr>
        <w:t>сальдированный финансовый результат</w:t>
      </w:r>
      <w:r w:rsidRPr="009B332D">
        <w:rPr>
          <w:sz w:val="24"/>
          <w:szCs w:val="24"/>
        </w:rPr>
        <w:t xml:space="preserve"> по крупным и средним организациям сложился в </w:t>
      </w:r>
      <w:r w:rsidRPr="00A6666B">
        <w:rPr>
          <w:rFonts w:eastAsia="Calibri"/>
          <w:sz w:val="24"/>
          <w:szCs w:val="24"/>
        </w:rPr>
        <w:t xml:space="preserve">размере </w:t>
      </w:r>
      <w:r w:rsidR="00A6666B" w:rsidRPr="00A6666B">
        <w:rPr>
          <w:rFonts w:eastAsia="Calibri"/>
          <w:sz w:val="24"/>
          <w:szCs w:val="24"/>
        </w:rPr>
        <w:t xml:space="preserve">3 888 265 </w:t>
      </w:r>
      <w:r w:rsidRPr="00A6666B">
        <w:rPr>
          <w:rFonts w:eastAsia="Calibri"/>
          <w:sz w:val="24"/>
          <w:szCs w:val="24"/>
        </w:rPr>
        <w:t>тысяч</w:t>
      </w:r>
      <w:r>
        <w:rPr>
          <w:sz w:val="24"/>
          <w:szCs w:val="24"/>
        </w:rPr>
        <w:t xml:space="preserve"> рублей</w:t>
      </w:r>
      <w:r w:rsidRPr="009B332D">
        <w:rPr>
          <w:sz w:val="24"/>
          <w:szCs w:val="24"/>
        </w:rPr>
        <w:t xml:space="preserve">, что составило </w:t>
      </w:r>
      <w:r w:rsidR="00A6666B">
        <w:rPr>
          <w:sz w:val="24"/>
          <w:szCs w:val="24"/>
        </w:rPr>
        <w:t xml:space="preserve">84 </w:t>
      </w:r>
      <w:r w:rsidRPr="009B332D">
        <w:rPr>
          <w:sz w:val="24"/>
          <w:szCs w:val="24"/>
        </w:rPr>
        <w:t xml:space="preserve">% </w:t>
      </w:r>
      <w:r>
        <w:rPr>
          <w:sz w:val="24"/>
          <w:szCs w:val="24"/>
        </w:rPr>
        <w:t>к</w:t>
      </w:r>
      <w:r w:rsidRPr="009B332D">
        <w:rPr>
          <w:sz w:val="24"/>
          <w:szCs w:val="24"/>
        </w:rPr>
        <w:t xml:space="preserve"> уровн</w:t>
      </w:r>
      <w:r>
        <w:rPr>
          <w:sz w:val="24"/>
          <w:szCs w:val="24"/>
        </w:rPr>
        <w:t>ю аналогичного периода</w:t>
      </w:r>
      <w:r w:rsidRPr="009B332D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6666B">
        <w:rPr>
          <w:sz w:val="24"/>
          <w:szCs w:val="24"/>
        </w:rPr>
        <w:t>4</w:t>
      </w:r>
      <w:r w:rsidRPr="009B332D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="00D12278">
        <w:rPr>
          <w:sz w:val="24"/>
          <w:szCs w:val="24"/>
        </w:rPr>
        <w:t>.</w:t>
      </w:r>
    </w:p>
    <w:p w:rsidR="0097186D" w:rsidRPr="009B332D" w:rsidRDefault="0097186D" w:rsidP="00FA03AE">
      <w:pPr>
        <w:ind w:firstLine="709"/>
        <w:jc w:val="both"/>
        <w:rPr>
          <w:sz w:val="24"/>
          <w:szCs w:val="24"/>
        </w:rPr>
      </w:pPr>
    </w:p>
    <w:p w:rsidR="00C912C0" w:rsidRPr="009B332D" w:rsidRDefault="004135A5" w:rsidP="00397860">
      <w:pPr>
        <w:pStyle w:val="1"/>
        <w:jc w:val="left"/>
        <w:rPr>
          <w:sz w:val="24"/>
          <w:szCs w:val="24"/>
        </w:rPr>
      </w:pPr>
      <w:bookmarkStart w:id="21" w:name="_Toc451863917"/>
      <w:bookmarkStart w:id="22" w:name="_Toc240798554"/>
      <w:r w:rsidRPr="009B332D">
        <w:rPr>
          <w:sz w:val="24"/>
          <w:szCs w:val="24"/>
        </w:rPr>
        <w:t xml:space="preserve">8. </w:t>
      </w:r>
      <w:r w:rsidR="00C912C0" w:rsidRPr="009B332D">
        <w:rPr>
          <w:sz w:val="24"/>
          <w:szCs w:val="24"/>
        </w:rPr>
        <w:t>Бюджет муниципального образования</w:t>
      </w:r>
      <w:bookmarkEnd w:id="21"/>
      <w:r w:rsidR="00C912C0" w:rsidRPr="009B332D">
        <w:rPr>
          <w:sz w:val="24"/>
          <w:szCs w:val="24"/>
        </w:rPr>
        <w:t xml:space="preserve"> 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 xml:space="preserve">Бюджет муниципального образования принят решением </w:t>
      </w:r>
      <w:bookmarkStart w:id="23" w:name="_Hlk99973784"/>
      <w:r w:rsidRPr="00DB01CB">
        <w:rPr>
          <w:sz w:val="24"/>
          <w:szCs w:val="24"/>
        </w:rPr>
        <w:t xml:space="preserve">Совета депутатов Пикалевского городского поселения от 5 декабря 2024 года № 28 «О бюджете Пикалевского городского поселения на 2025 год и на плановый период 2026 и 2027 годов» </w:t>
      </w:r>
      <w:bookmarkEnd w:id="23"/>
      <w:r w:rsidRPr="00DB01CB">
        <w:rPr>
          <w:sz w:val="24"/>
          <w:szCs w:val="24"/>
        </w:rPr>
        <w:t xml:space="preserve">(далее – Решение); 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Бюджет на 2025 год принят по доходам в сумме 257 613 440,26 рублей, по расходам в сумме 272 613 440,26 рублей с дефицитом в сумме 15 000 000 рублей.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В процессе исполнения бюджета в него вносились изменения, в результате которых уточненный план на 2025 год по доходам бюджета составил 445 473 747,82 рублей, по расходам в сумме 4</w:t>
      </w:r>
      <w:r w:rsidR="00D12278">
        <w:rPr>
          <w:sz w:val="24"/>
          <w:szCs w:val="24"/>
        </w:rPr>
        <w:t>74</w:t>
      </w:r>
      <w:r w:rsidRPr="00DB01CB">
        <w:rPr>
          <w:sz w:val="24"/>
          <w:szCs w:val="24"/>
        </w:rPr>
        <w:t xml:space="preserve"> 780 920,78 рублей с дефицитом в сумме </w:t>
      </w:r>
      <w:r w:rsidR="00D12278">
        <w:rPr>
          <w:sz w:val="24"/>
          <w:szCs w:val="24"/>
        </w:rPr>
        <w:t>29</w:t>
      </w:r>
      <w:r w:rsidRPr="00DB01CB">
        <w:rPr>
          <w:sz w:val="24"/>
          <w:szCs w:val="24"/>
        </w:rPr>
        <w:t> 307 172,96 рублей.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По состоянию на 01 января 2025 года на едином счете бюджета образовались остатки средств местного бюджета, не имеющие целевого назначения, которые не запланированы в качестве источника финансирования дефицита бюджета, в размере 14 307 172,96 рублей. Остатки в полном объеме направлены на расходы, уточнены решением Совета депутатов от 30 января 2025 года № 1 «О внесении изменений в решение Совета депутатов Пикалевского городского поселения от 5 декабря 2024 года № 28 «О бюджете Пикалевского городского поселения на 2025 год и на плановый период 2026 и 2027 годов».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 xml:space="preserve">Бюджет муниципального образования сформирован в структуре муниципальных программ, перечень которых утвержден распоряжением администрации от </w:t>
      </w:r>
      <w:r w:rsidR="00D12278">
        <w:rPr>
          <w:sz w:val="24"/>
          <w:szCs w:val="24"/>
        </w:rPr>
        <w:t>17 ноября 2022</w:t>
      </w:r>
      <w:r w:rsidRPr="00DB01CB">
        <w:rPr>
          <w:sz w:val="24"/>
          <w:szCs w:val="24"/>
        </w:rPr>
        <w:t xml:space="preserve"> года № </w:t>
      </w:r>
      <w:r w:rsidR="00D12278">
        <w:rPr>
          <w:sz w:val="24"/>
          <w:szCs w:val="24"/>
        </w:rPr>
        <w:t>204</w:t>
      </w:r>
      <w:r w:rsidRPr="00DB01CB">
        <w:rPr>
          <w:sz w:val="24"/>
          <w:szCs w:val="24"/>
        </w:rPr>
        <w:t xml:space="preserve"> «Об утверждении Перечня муниципальных программ Пикалевского городского поселения</w:t>
      </w:r>
      <w:r w:rsidR="00D12278">
        <w:rPr>
          <w:sz w:val="24"/>
          <w:szCs w:val="24"/>
        </w:rPr>
        <w:t xml:space="preserve">» (с изменениями). 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 xml:space="preserve">Расходы бюджета по муниципальным программам и непрограммным расходам распределились следующим образом. 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 xml:space="preserve">Расходы местного бюджета на реализацию муниципальных программ от общего объема расходов в 2025 году составили 98%. Расходы на непрограммные направления деятельности – 2%. </w:t>
      </w:r>
    </w:p>
    <w:p w:rsid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Уточненная плановая годовая сумма доходов бюджета муниципального образования Пикалевского городского поселения на 01.07.2025 составляет 445 473 747,82 рублей, в том числе: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-  собственные доходы – 166 903 309,23 рублей (из них по налоговым доходам – 130 915 370 рублей, по неналоговым доходам – 35 987 939,23 рублей).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 xml:space="preserve">- средства вышестоящих бюджетов – 278 570 438,59 рублей (из них дотации бюджетам поселений – 36 785 700 рублей, субсидии бюджетам поселений – 202 278 338,59 рублей, </w:t>
      </w:r>
      <w:r w:rsidRPr="00DB01CB">
        <w:rPr>
          <w:sz w:val="24"/>
          <w:szCs w:val="24"/>
        </w:rPr>
        <w:lastRenderedPageBreak/>
        <w:t>субвенции бюджетам субъектов РФ и муниципальных образований – 4 450 860 рублей, иные межбюджетные трансферты – 33 474 160 рублей, прочие безвозмездные поступления – 1 581 380 рублей).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 xml:space="preserve">Исполнение доходной части бюджета за 1 полугодие 2025 года составило в сумме 137 812 005,54 рублей или 31% от годового плана. Из полученных доходов:  </w:t>
      </w:r>
    </w:p>
    <w:p w:rsidR="00DB01CB" w:rsidRP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- собственные доходы составляют 81 598 294,40 рублей (59% в общих доходах бюджета), что на 5 115 397,33 рублей меньше плановых назначений отчетного периода (94%);</w:t>
      </w:r>
    </w:p>
    <w:p w:rsidR="00DB01CB" w:rsidRDefault="00DB01CB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B01CB">
        <w:rPr>
          <w:sz w:val="24"/>
          <w:szCs w:val="24"/>
        </w:rPr>
        <w:t>- безвозмездные поступления составляют 56 213 711,14 рублей (из них дотации бюджетам поселений – 24 223 820 рублей, субсидии – 18 675 777,04 рублей, субвенции – 2 095 446,50 рублей, иные межбюджетные трансферты – 11 228 908,35 рублей), возврат субсидий – «-» 10 240,75 рублей.</w:t>
      </w:r>
    </w:p>
    <w:p w:rsidR="00734A27" w:rsidRDefault="00734A27" w:rsidP="00DB01C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34A27" w:rsidRPr="00734A27" w:rsidRDefault="00734A27" w:rsidP="00734A27">
      <w:pPr>
        <w:jc w:val="both"/>
        <w:rPr>
          <w:sz w:val="24"/>
          <w:szCs w:val="24"/>
        </w:rPr>
      </w:pPr>
      <w:r w:rsidRPr="00734A27">
        <w:rPr>
          <w:sz w:val="24"/>
          <w:szCs w:val="24"/>
        </w:rPr>
        <w:t xml:space="preserve">          Кассовый план 1 полугодия 2025 года по расходам бюджета – 169 857 810,62 рублей, исполнение на 1 июля 2025 года составило 112 575 958,49 рублей (66%).</w:t>
      </w:r>
    </w:p>
    <w:p w:rsidR="00DB4BE3" w:rsidRPr="00283B60" w:rsidRDefault="00DB4BE3" w:rsidP="00AB501F">
      <w:pPr>
        <w:ind w:firstLine="709"/>
        <w:jc w:val="both"/>
        <w:rPr>
          <w:b/>
          <w:sz w:val="24"/>
          <w:szCs w:val="24"/>
        </w:rPr>
      </w:pPr>
    </w:p>
    <w:p w:rsidR="00AB501F" w:rsidRPr="009B332D" w:rsidRDefault="00AB501F" w:rsidP="00AB501F">
      <w:pPr>
        <w:ind w:firstLine="709"/>
        <w:jc w:val="both"/>
        <w:rPr>
          <w:b/>
          <w:sz w:val="24"/>
          <w:szCs w:val="24"/>
        </w:rPr>
      </w:pPr>
      <w:r w:rsidRPr="009B332D">
        <w:rPr>
          <w:b/>
          <w:sz w:val="24"/>
          <w:szCs w:val="24"/>
        </w:rPr>
        <w:t>9. Закупки продукции для муниципальных нужд</w:t>
      </w:r>
    </w:p>
    <w:p w:rsidR="00CC4DED" w:rsidRPr="00CC4DED" w:rsidRDefault="00CC4DED" w:rsidP="00CC4DED">
      <w:pPr>
        <w:ind w:firstLine="709"/>
        <w:jc w:val="both"/>
        <w:rPr>
          <w:sz w:val="24"/>
          <w:szCs w:val="24"/>
        </w:rPr>
      </w:pPr>
      <w:r w:rsidRPr="00CC4DED">
        <w:rPr>
          <w:sz w:val="24"/>
          <w:szCs w:val="24"/>
        </w:rPr>
        <w:t xml:space="preserve">Процедуры размещения заказа на поставку товаров (работ, услуг) проводятся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с применением модуля «АЦК-Госзаказ». </w:t>
      </w:r>
    </w:p>
    <w:p w:rsidR="00D1002D" w:rsidRPr="00D1002D" w:rsidRDefault="00D1002D" w:rsidP="00E7555B">
      <w:pPr>
        <w:ind w:firstLine="567"/>
        <w:jc w:val="both"/>
        <w:rPr>
          <w:sz w:val="24"/>
          <w:szCs w:val="24"/>
        </w:rPr>
      </w:pPr>
      <w:r w:rsidRPr="00D1002D">
        <w:rPr>
          <w:sz w:val="24"/>
          <w:szCs w:val="24"/>
        </w:rPr>
        <w:t xml:space="preserve">В </w:t>
      </w:r>
      <w:r>
        <w:rPr>
          <w:sz w:val="24"/>
          <w:szCs w:val="24"/>
        </w:rPr>
        <w:t>отчетном периоде</w:t>
      </w:r>
      <w:r w:rsidRPr="00D1002D">
        <w:rPr>
          <w:sz w:val="24"/>
          <w:szCs w:val="24"/>
        </w:rPr>
        <w:t xml:space="preserve"> казенными учреждениями (администрация, МКУ «Центр АХО») </w:t>
      </w:r>
      <w:r w:rsidR="00E7555B" w:rsidRPr="00E25C8F">
        <w:rPr>
          <w:sz w:val="24"/>
          <w:szCs w:val="24"/>
        </w:rPr>
        <w:t xml:space="preserve">осуществлено закупок на </w:t>
      </w:r>
      <w:r w:rsidR="001E6E75">
        <w:rPr>
          <w:sz w:val="24"/>
          <w:szCs w:val="24"/>
        </w:rPr>
        <w:t>127,6</w:t>
      </w:r>
      <w:r w:rsidR="00E7555B" w:rsidRPr="00E25C8F">
        <w:rPr>
          <w:sz w:val="24"/>
          <w:szCs w:val="24"/>
        </w:rPr>
        <w:t xml:space="preserve"> млн.</w:t>
      </w:r>
      <w:r w:rsidR="000B72EC" w:rsidRPr="00E25C8F">
        <w:rPr>
          <w:sz w:val="24"/>
          <w:szCs w:val="24"/>
        </w:rPr>
        <w:t xml:space="preserve"> </w:t>
      </w:r>
      <w:r w:rsidR="00E7555B" w:rsidRPr="00E25C8F">
        <w:rPr>
          <w:sz w:val="24"/>
          <w:szCs w:val="24"/>
        </w:rPr>
        <w:t>руб</w:t>
      </w:r>
      <w:r w:rsidR="00E25C8F" w:rsidRPr="00E25C8F">
        <w:rPr>
          <w:sz w:val="24"/>
          <w:szCs w:val="24"/>
        </w:rPr>
        <w:t>лей</w:t>
      </w:r>
      <w:r w:rsidR="00E7555B" w:rsidRPr="00E25C8F">
        <w:rPr>
          <w:sz w:val="24"/>
          <w:szCs w:val="24"/>
        </w:rPr>
        <w:t xml:space="preserve">, что составило </w:t>
      </w:r>
      <w:r w:rsidR="00FB6983">
        <w:rPr>
          <w:sz w:val="24"/>
          <w:szCs w:val="24"/>
        </w:rPr>
        <w:t>225,4</w:t>
      </w:r>
      <w:r w:rsidR="00E7555B" w:rsidRPr="00E25C8F">
        <w:rPr>
          <w:sz w:val="24"/>
          <w:szCs w:val="24"/>
        </w:rPr>
        <w:t>% к уровню аналогичного периода</w:t>
      </w:r>
      <w:r w:rsidR="00E7555B">
        <w:rPr>
          <w:sz w:val="24"/>
          <w:szCs w:val="24"/>
        </w:rPr>
        <w:t xml:space="preserve"> прошлого года</w:t>
      </w:r>
      <w:r w:rsidRPr="00D1002D">
        <w:rPr>
          <w:sz w:val="24"/>
          <w:szCs w:val="24"/>
        </w:rPr>
        <w:t>.</w:t>
      </w:r>
    </w:p>
    <w:p w:rsidR="00CC4DED" w:rsidRPr="009B332D" w:rsidRDefault="00CC4DED" w:rsidP="00AB501F">
      <w:pPr>
        <w:ind w:firstLine="709"/>
        <w:jc w:val="both"/>
        <w:rPr>
          <w:b/>
          <w:sz w:val="24"/>
          <w:szCs w:val="24"/>
        </w:rPr>
      </w:pPr>
    </w:p>
    <w:p w:rsidR="00AB501F" w:rsidRPr="009B332D" w:rsidRDefault="00AB501F" w:rsidP="00AB501F">
      <w:pPr>
        <w:ind w:firstLine="709"/>
        <w:jc w:val="both"/>
        <w:rPr>
          <w:b/>
          <w:sz w:val="24"/>
          <w:szCs w:val="24"/>
        </w:rPr>
      </w:pPr>
      <w:r w:rsidRPr="009B332D">
        <w:rPr>
          <w:b/>
          <w:sz w:val="24"/>
          <w:szCs w:val="24"/>
        </w:rPr>
        <w:t>10. Жилищно-коммунальное хозяйство</w:t>
      </w:r>
    </w:p>
    <w:bookmarkEnd w:id="22"/>
    <w:p w:rsidR="00DF75D9" w:rsidRPr="009B332D" w:rsidRDefault="00DF75D9" w:rsidP="00DF75D9">
      <w:pPr>
        <w:pStyle w:val="FORMATTEXT"/>
        <w:ind w:firstLine="709"/>
        <w:jc w:val="both"/>
      </w:pPr>
      <w:r w:rsidRPr="009B332D">
        <w:t xml:space="preserve">Количество семей, признанных в установленном порядке, нуждающимися в улучшении жилищных условий – </w:t>
      </w:r>
      <w:r>
        <w:t>28</w:t>
      </w:r>
      <w:r w:rsidRPr="009B332D">
        <w:t xml:space="preserve"> ед., </w:t>
      </w:r>
      <w:r>
        <w:t>64</w:t>
      </w:r>
      <w:r w:rsidRPr="009B332D">
        <w:t xml:space="preserve"> чел. Количество данных семей </w:t>
      </w:r>
      <w:r>
        <w:t>увеличилось на 1 ед. к</w:t>
      </w:r>
      <w:r w:rsidRPr="009B332D">
        <w:t xml:space="preserve"> уровн</w:t>
      </w:r>
      <w:r>
        <w:t>ю</w:t>
      </w:r>
      <w:r w:rsidRPr="009B332D">
        <w:t xml:space="preserve"> </w:t>
      </w:r>
      <w:r>
        <w:t xml:space="preserve">аналогичного периода </w:t>
      </w:r>
      <w:r w:rsidRPr="009B332D">
        <w:t xml:space="preserve">прошлого года. Период ожидания жилья в муниципальном образовании составляет </w:t>
      </w:r>
      <w:r>
        <w:t>8</w:t>
      </w:r>
      <w:r w:rsidRPr="009B332D">
        <w:t xml:space="preserve"> года</w:t>
      </w:r>
      <w:r>
        <w:t>.</w:t>
      </w:r>
      <w:r w:rsidRPr="009B332D">
        <w:t xml:space="preserve"> </w:t>
      </w:r>
    </w:p>
    <w:p w:rsidR="00DF75D9" w:rsidRDefault="00DF75D9" w:rsidP="00DF75D9">
      <w:pPr>
        <w:pStyle w:val="FORMATTEXT"/>
        <w:ind w:firstLine="709"/>
        <w:jc w:val="both"/>
      </w:pPr>
      <w:r w:rsidRPr="009B332D">
        <w:t xml:space="preserve">Уровень собираемости от населения платы за предоставленные жилищно-коммунальные услуги </w:t>
      </w:r>
      <w:r>
        <w:t>составил 98% или 99,</w:t>
      </w:r>
      <w:r>
        <w:t>2</w:t>
      </w:r>
      <w:r>
        <w:t xml:space="preserve"> %</w:t>
      </w:r>
      <w:r w:rsidRPr="009B332D">
        <w:t xml:space="preserve"> по отношению к </w:t>
      </w:r>
      <w:r>
        <w:t>аналогичному периоду 2024</w:t>
      </w:r>
      <w:r w:rsidRPr="009B332D">
        <w:t xml:space="preserve"> г</w:t>
      </w:r>
      <w:r>
        <w:t>.</w:t>
      </w:r>
      <w:r w:rsidRPr="009B332D">
        <w:t xml:space="preserve"> </w:t>
      </w:r>
      <w:r>
        <w:t>(</w:t>
      </w:r>
      <w:r>
        <w:t>102,8</w:t>
      </w:r>
      <w:r w:rsidRPr="009B332D">
        <w:t>%</w:t>
      </w:r>
      <w:r>
        <w:t>)</w:t>
      </w:r>
      <w:r w:rsidRPr="009B332D">
        <w:t xml:space="preserve"> при 100% компенсации населением стоимости жилищно-коммунальных услуг по установленным для населения тарифам.</w:t>
      </w:r>
    </w:p>
    <w:p w:rsidR="00D31577" w:rsidRDefault="00D31577" w:rsidP="00AB501F">
      <w:pPr>
        <w:pStyle w:val="FORMATTEXT"/>
        <w:ind w:firstLine="709"/>
        <w:jc w:val="both"/>
      </w:pPr>
    </w:p>
    <w:p w:rsidR="00D31577" w:rsidRDefault="00D31577" w:rsidP="00AB501F">
      <w:pPr>
        <w:pStyle w:val="FORMATTEXT"/>
        <w:ind w:firstLine="709"/>
        <w:jc w:val="both"/>
      </w:pPr>
    </w:p>
    <w:p w:rsidR="00041CCC" w:rsidRDefault="00041CCC" w:rsidP="00AB501F">
      <w:pPr>
        <w:pStyle w:val="FORMATTEXT"/>
        <w:ind w:firstLine="709"/>
        <w:jc w:val="both"/>
      </w:pPr>
    </w:p>
    <w:p w:rsidR="00041CCC" w:rsidRDefault="00041CCC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p w:rsidR="00FB6983" w:rsidRDefault="00FB6983" w:rsidP="00AB501F">
      <w:pPr>
        <w:pStyle w:val="FORMATTEXT"/>
        <w:ind w:firstLine="709"/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5"/>
        <w:gridCol w:w="4296"/>
        <w:gridCol w:w="1680"/>
        <w:gridCol w:w="1105"/>
        <w:gridCol w:w="2215"/>
      </w:tblGrid>
      <w:tr w:rsidR="00C76129" w:rsidRPr="00C76129" w:rsidTr="00DF75D9">
        <w:trPr>
          <w:trHeight w:val="270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062" w:rsidRDefault="00D72062" w:rsidP="00E138AE">
            <w:pPr>
              <w:jc w:val="right"/>
              <w:rPr>
                <w:rFonts w:ascii="Times New Roman CYR" w:hAnsi="Times New Roman CYR" w:cs="Times New Roman CYR"/>
                <w:b/>
                <w:bCs/>
                <w:iCs/>
                <w:sz w:val="24"/>
                <w:szCs w:val="24"/>
                <w:u w:val="single"/>
              </w:rPr>
            </w:pPr>
            <w:bookmarkStart w:id="24" w:name="RANGE!A1:E155"/>
          </w:p>
          <w:p w:rsidR="00893F58" w:rsidRDefault="00C76129" w:rsidP="00000940">
            <w:pPr>
              <w:jc w:val="right"/>
              <w:rPr>
                <w:rFonts w:ascii="Times New Roman CYR" w:hAnsi="Times New Roman CYR" w:cs="Times New Roman CYR"/>
                <w:b/>
                <w:bCs/>
                <w:iCs/>
                <w:sz w:val="24"/>
                <w:szCs w:val="24"/>
                <w:u w:val="single"/>
              </w:rPr>
            </w:pPr>
            <w:r w:rsidRPr="00384D34">
              <w:rPr>
                <w:rFonts w:ascii="Times New Roman CYR" w:hAnsi="Times New Roman CYR" w:cs="Times New Roman CYR"/>
                <w:b/>
                <w:bCs/>
                <w:iCs/>
                <w:sz w:val="24"/>
                <w:szCs w:val="24"/>
                <w:u w:val="single"/>
              </w:rPr>
              <w:t>Приложение</w:t>
            </w:r>
          </w:p>
          <w:p w:rsidR="00C76129" w:rsidRPr="00384D34" w:rsidRDefault="00C76129" w:rsidP="00E138AE">
            <w:pPr>
              <w:jc w:val="right"/>
              <w:rPr>
                <w:rFonts w:ascii="Times New Roman CYR" w:hAnsi="Times New Roman CYR" w:cs="Times New Roman CYR"/>
                <w:b/>
                <w:bCs/>
                <w:iCs/>
                <w:sz w:val="24"/>
                <w:szCs w:val="24"/>
                <w:u w:val="single"/>
              </w:rPr>
            </w:pPr>
            <w:r w:rsidRPr="00384D34">
              <w:rPr>
                <w:rFonts w:ascii="Times New Roman CYR" w:hAnsi="Times New Roman CYR" w:cs="Times New Roman CYR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bookmarkEnd w:id="24"/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13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январь-июнь 2025 г.           отчет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темп роста к соответствующему периоду предыдущего года, %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Демографические показатели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Численность постоянного населения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Число родившихся,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Число умерших,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Миграционный прирост (убыль)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Общий коэффициент рождаемости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1000 насел.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Общий коэффициент смертности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1000 насел.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Коэффициент естественного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1000 насел.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Коэффициент миграционного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1000 насел.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Среднесписочная численность работников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из нее: по видам  экономической деятельности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сельское хозяйство, охота и 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обрабатывающие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водоснабжение; водоотведение; организация сбора и утилизации отходов, деятельность по ликвидации загрязнений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95,1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транспортировка и 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деятельность гостиниц и предприятий общественного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в области информации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финансовая и страховая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деятельность административная и сопутствующие дополнительные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Уровень зарегистрированной безработицы от экономически активного населения на конец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Ввод новых рабочих мест на предприятиях и организациях 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в том числе: 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на действующих  предприятиях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обрабатывающие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2.4.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Среднемесячная номинальная начисленная заработная плата   в расчете на 1 работника -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87 250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119,7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том числе: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сельское, лесное хозяйство, охота, рыболовство и рыбоводство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143,6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обрабатывающие производства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94 642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120,6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водоснабжение; водоотведение; организация сбора и утилизации отходов, деятельность по ликвидации загрязнений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торговля оптовая и розничная; ремонт автотранспортных средств и мотоциклов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70 474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120,3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транспортировка и хранение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97 208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деятельность гостиниц и предприятий общественного питания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в области информации и связи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финансовая и страховая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128,1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деятельность административная и сопутствующие дополнительные услуги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81 730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образование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61 421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48 724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120,1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43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Промышленное производство  (по крупным и средним организациям)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Объем отгруженных товаров собственного производства, выполненных работ и услуг (РАЗДЕЛ С: Обрабатывающие производства)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15 166 036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Производство важнейших видов промышленной продукции в натуральном выражении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известняк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тыс.тонн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карбонат </w:t>
            </w:r>
            <w:proofErr w:type="spellStart"/>
            <w:r>
              <w:rPr>
                <w:color w:val="000000"/>
              </w:rPr>
              <w:t>динатрия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цементы общестроительные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тыс.тонн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известь </w:t>
            </w:r>
            <w:proofErr w:type="spellStart"/>
            <w:r>
              <w:rPr>
                <w:color w:val="000000"/>
              </w:rPr>
              <w:t>негашенная</w:t>
            </w:r>
            <w:proofErr w:type="spellEnd"/>
            <w:r>
              <w:rPr>
                <w:color w:val="000000"/>
              </w:rPr>
              <w:t>, гашенная и гидравлическая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тыс.тонн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электроэнергия, произведенная тепловыми электростанциями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млн.киловатт</w:t>
            </w:r>
            <w:proofErr w:type="spellEnd"/>
            <w:r>
              <w:rPr>
                <w:color w:val="000000"/>
              </w:rPr>
              <w:t>-часов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пар и горячая 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тыс.гигакалорий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Сельское хозяйство  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Объем продукции сельского хозяйства (растениеводство)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</w:pPr>
            <w: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Потребительский рынок (по крупным и средним организациям)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Оборот розничной торговли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166 571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Оборот общественного питания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Объем платных услуг населению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63027,2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 xml:space="preserve">6. Инвестиции в основной капитал  и строительство 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Объем инвестиций в основной капитал  -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226728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том числе по видам экономической деятельности: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сельское, лесное хозяйство, охота, рыболовство и рыбоводство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обрабатывающие производства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216172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водоснабжение; водоотведение; организация сбора и утилизации отходов, деятельность по ликвидации загрязнений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торговля оптовая и розничная; ремонт автотранспортных средств и мотоциклов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666,7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транспортировка и хранение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- деятельность по операциям с недвижимым </w:t>
            </w:r>
            <w:proofErr w:type="spellStart"/>
            <w:r>
              <w:rPr>
                <w:color w:val="000000"/>
              </w:rPr>
              <w:t>имущестовм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деятельность административная и сопутствующие </w:t>
            </w:r>
            <w:proofErr w:type="spellStart"/>
            <w:r>
              <w:rPr>
                <w:color w:val="000000"/>
              </w:rPr>
              <w:t>дополнительгные</w:t>
            </w:r>
            <w:proofErr w:type="spellEnd"/>
            <w:r>
              <w:rPr>
                <w:color w:val="000000"/>
              </w:rPr>
              <w:t xml:space="preserve"> услуги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образование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4358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131,6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2184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Объем инвестиций в основной капитал по источникам финансирования - 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226728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том числе: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собственные средства организаций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218 687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92,7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Объем работ по виду деятельности "строительство"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Ввод в действие жилых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Средняя обеспеченность одного жителя общей площадью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кв. м/чел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Pr="00FB6983" w:rsidRDefault="001E6E75">
            <w:pPr>
              <w:jc w:val="center"/>
              <w:rPr>
                <w:color w:val="000000"/>
              </w:rPr>
            </w:pPr>
            <w:r w:rsidRPr="00FB6983"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Pr="00FB6983" w:rsidRDefault="001E6E75">
            <w:pPr>
              <w:jc w:val="center"/>
              <w:rPr>
                <w:b/>
                <w:color w:val="000000"/>
              </w:rPr>
            </w:pPr>
            <w:r w:rsidRPr="00FB6983">
              <w:rPr>
                <w:b/>
                <w:color w:val="000000"/>
              </w:rPr>
              <w:t>7. Финансы (по крупным и средним организациям)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Сальдированный финансовый результат деятельности организаций -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3 888 265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Задолженность на последнюю дату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дебиторская/в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просроченная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млн.руб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135,6/95,8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кредиторская/в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просроченная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млн.руб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148,7/198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по платежам в бюджеты всех уровней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млн.руб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FB69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8. Бюджет муниципального образования                                                                                                      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137 812,0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том числе: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62 499,3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82,7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50 487,7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Налог на совокупный доход (единый с/х налог)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9 543,6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147,6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19 099,0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70,1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16 343,7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109,2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1095,8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-92,2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-20,3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56 213,7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бюджета -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112 575,9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33 071,7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1 393,1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11 386,3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32 345,0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18 196,3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3 666,9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9 626,8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1 933,6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Бюджетная обеспеченность по доходам на 1 жителя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6 835,6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8.4.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Бюджетная обеспеченность по расходам на 1 жителя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5 583,8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Закупки продукции для муниципальных нужд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>Закупки для муниципальных нужд за счет средств местного бюджета с осуществлением процедуры размещения муниципального заказа в соответствии с Федеральным законом от 05 апреля 2013 года № 44-ФЗ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225,4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 Жилищно-коммунальное хозяйство</w:t>
            </w:r>
          </w:p>
        </w:tc>
      </w:tr>
      <w:tr w:rsidR="00EC4102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rPr>
                <w:color w:val="000000"/>
              </w:rPr>
            </w:pPr>
            <w:r>
              <w:rPr>
                <w:color w:val="000000"/>
              </w:rPr>
              <w:t>Количество семей, состоящих на учете по улучшению жилищных условий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ед./чел.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28/64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48,3/85</w:t>
            </w:r>
          </w:p>
        </w:tc>
      </w:tr>
      <w:tr w:rsidR="00EC4102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rPr>
                <w:color w:val="000000"/>
              </w:rPr>
            </w:pPr>
            <w:r>
              <w:rPr>
                <w:color w:val="000000"/>
              </w:rPr>
              <w:t>Период ожидания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EC4102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rPr>
                <w:color w:val="000000"/>
              </w:rPr>
            </w:pPr>
            <w:r>
              <w:rPr>
                <w:color w:val="000000"/>
              </w:rPr>
              <w:t>Удельный вес населения, нуждающегося в жилье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</w:tr>
      <w:tr w:rsidR="00EC4102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rPr>
                <w:color w:val="000000"/>
              </w:rPr>
            </w:pPr>
            <w:r>
              <w:rPr>
                <w:color w:val="000000"/>
              </w:rPr>
              <w:t>Доля расходов бюджета на содержание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119,1</w:t>
            </w:r>
          </w:p>
        </w:tc>
      </w:tr>
      <w:tr w:rsidR="00EC4102" w:rsidTr="00DF75D9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10.5.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rPr>
                <w:color w:val="000000"/>
              </w:rPr>
            </w:pPr>
            <w:r>
              <w:rPr>
                <w:color w:val="000000"/>
              </w:rPr>
              <w:t>Уровень собираемости жилищно-коммунальных платежей от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EC4102" w:rsidTr="00DF75D9">
        <w:tblPrEx>
          <w:tblCellMar>
            <w:left w:w="0" w:type="dxa"/>
            <w:right w:w="0" w:type="dxa"/>
          </w:tblCellMar>
        </w:tblPrEx>
        <w:trPr>
          <w:trHeight w:val="8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10.6.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rPr>
                <w:color w:val="000000"/>
              </w:rPr>
            </w:pPr>
            <w:r>
              <w:rPr>
                <w:color w:val="000000"/>
              </w:rPr>
              <w:t>Процент компенсации населением стоимости жилищно-коммунальных услуг по установленным для населения тарифам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102" w:rsidRDefault="00EC4102" w:rsidP="00EC4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том числе: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жилищные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водоснабжение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6E75" w:rsidTr="00DF75D9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горячее водоснабжение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E75" w:rsidRDefault="001E6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0C57AB" w:rsidRDefault="000C57AB" w:rsidP="001E6E75">
      <w:pPr>
        <w:pStyle w:val="FORMATTEXT"/>
        <w:ind w:firstLine="709"/>
        <w:jc w:val="both"/>
      </w:pPr>
    </w:p>
    <w:sectPr w:rsidR="000C57AB" w:rsidSect="00AA2FBB">
      <w:headerReference w:type="default" r:id="rId8"/>
      <w:pgSz w:w="11907" w:h="16840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75" w:rsidRDefault="001E6E75" w:rsidP="00A072CA">
      <w:r>
        <w:separator/>
      </w:r>
    </w:p>
  </w:endnote>
  <w:endnote w:type="continuationSeparator" w:id="0">
    <w:p w:rsidR="001E6E75" w:rsidRDefault="001E6E75" w:rsidP="00A0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75" w:rsidRDefault="001E6E75" w:rsidP="00A072CA">
      <w:r>
        <w:separator/>
      </w:r>
    </w:p>
  </w:footnote>
  <w:footnote w:type="continuationSeparator" w:id="0">
    <w:p w:rsidR="001E6E75" w:rsidRDefault="001E6E75" w:rsidP="00A0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882837"/>
      <w:docPartObj>
        <w:docPartGallery w:val="Page Numbers (Top of Page)"/>
        <w:docPartUnique/>
      </w:docPartObj>
    </w:sdtPr>
    <w:sdtContent>
      <w:p w:rsidR="001E6E75" w:rsidRDefault="001E6E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278">
          <w:rPr>
            <w:noProof/>
          </w:rPr>
          <w:t>10</w:t>
        </w:r>
        <w:r>
          <w:fldChar w:fldCharType="end"/>
        </w:r>
      </w:p>
    </w:sdtContent>
  </w:sdt>
  <w:p w:rsidR="001E6E75" w:rsidRDefault="001E6E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26C"/>
    <w:multiLevelType w:val="hybridMultilevel"/>
    <w:tmpl w:val="9F201036"/>
    <w:lvl w:ilvl="0" w:tplc="9E84DB38">
      <w:start w:val="4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B0E21"/>
    <w:multiLevelType w:val="hybridMultilevel"/>
    <w:tmpl w:val="DF7AEC16"/>
    <w:lvl w:ilvl="0" w:tplc="6AD8453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776D"/>
    <w:multiLevelType w:val="hybridMultilevel"/>
    <w:tmpl w:val="B6F8E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52EE"/>
    <w:multiLevelType w:val="hybridMultilevel"/>
    <w:tmpl w:val="67BC26E0"/>
    <w:lvl w:ilvl="0" w:tplc="137CCEA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3FB1"/>
    <w:multiLevelType w:val="multilevel"/>
    <w:tmpl w:val="4C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643E4"/>
    <w:multiLevelType w:val="hybridMultilevel"/>
    <w:tmpl w:val="AC94177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1E32B1F"/>
    <w:multiLevelType w:val="hybridMultilevel"/>
    <w:tmpl w:val="7C287E34"/>
    <w:lvl w:ilvl="0" w:tplc="8722A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A00A4D"/>
    <w:multiLevelType w:val="multilevel"/>
    <w:tmpl w:val="94AE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A5991"/>
    <w:multiLevelType w:val="hybridMultilevel"/>
    <w:tmpl w:val="9392E22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0806EE"/>
    <w:multiLevelType w:val="hybridMultilevel"/>
    <w:tmpl w:val="B948A192"/>
    <w:lvl w:ilvl="0" w:tplc="7ECE306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B0109"/>
    <w:multiLevelType w:val="hybridMultilevel"/>
    <w:tmpl w:val="C15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23B25"/>
    <w:multiLevelType w:val="multilevel"/>
    <w:tmpl w:val="7566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07252"/>
    <w:multiLevelType w:val="multilevel"/>
    <w:tmpl w:val="656E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D5362"/>
    <w:multiLevelType w:val="hybridMultilevel"/>
    <w:tmpl w:val="5FE2E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D15E4F"/>
    <w:multiLevelType w:val="hybridMultilevel"/>
    <w:tmpl w:val="8F9A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92870"/>
    <w:multiLevelType w:val="multilevel"/>
    <w:tmpl w:val="339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A7258"/>
    <w:multiLevelType w:val="hybridMultilevel"/>
    <w:tmpl w:val="B3EC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41F98"/>
    <w:multiLevelType w:val="hybridMultilevel"/>
    <w:tmpl w:val="158A9BC4"/>
    <w:lvl w:ilvl="0" w:tplc="5F745E1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6520"/>
    <w:multiLevelType w:val="hybridMultilevel"/>
    <w:tmpl w:val="8C16A7E4"/>
    <w:lvl w:ilvl="0" w:tplc="8722A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4840"/>
    <w:multiLevelType w:val="multilevel"/>
    <w:tmpl w:val="161C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B2F4B"/>
    <w:multiLevelType w:val="hybridMultilevel"/>
    <w:tmpl w:val="692E8A1E"/>
    <w:lvl w:ilvl="0" w:tplc="22B0FFB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C6562"/>
    <w:multiLevelType w:val="hybridMultilevel"/>
    <w:tmpl w:val="ECAAF096"/>
    <w:lvl w:ilvl="0" w:tplc="9482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203246"/>
    <w:multiLevelType w:val="multilevel"/>
    <w:tmpl w:val="8F66D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4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5"/>
  </w:num>
  <w:num w:numId="10">
    <w:abstractNumId w:val="13"/>
  </w:num>
  <w:num w:numId="11">
    <w:abstractNumId w:val="21"/>
  </w:num>
  <w:num w:numId="12">
    <w:abstractNumId w:val="14"/>
  </w:num>
  <w:num w:numId="13">
    <w:abstractNumId w:val="17"/>
  </w:num>
  <w:num w:numId="14">
    <w:abstractNumId w:val="3"/>
  </w:num>
  <w:num w:numId="15">
    <w:abstractNumId w:val="1"/>
  </w:num>
  <w:num w:numId="16">
    <w:abstractNumId w:val="9"/>
  </w:num>
  <w:num w:numId="17">
    <w:abstractNumId w:val="0"/>
  </w:num>
  <w:num w:numId="18">
    <w:abstractNumId w:val="2"/>
  </w:num>
  <w:num w:numId="19">
    <w:abstractNumId w:val="20"/>
  </w:num>
  <w:num w:numId="20">
    <w:abstractNumId w:val="6"/>
  </w:num>
  <w:num w:numId="21">
    <w:abstractNumId w:val="8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95"/>
    <w:rsid w:val="0000006E"/>
    <w:rsid w:val="00000536"/>
    <w:rsid w:val="00000940"/>
    <w:rsid w:val="000011D6"/>
    <w:rsid w:val="000011E3"/>
    <w:rsid w:val="0000275A"/>
    <w:rsid w:val="0000718C"/>
    <w:rsid w:val="00007852"/>
    <w:rsid w:val="000109B2"/>
    <w:rsid w:val="000116CB"/>
    <w:rsid w:val="00012123"/>
    <w:rsid w:val="000133D6"/>
    <w:rsid w:val="00013B64"/>
    <w:rsid w:val="00014C58"/>
    <w:rsid w:val="000151D7"/>
    <w:rsid w:val="00016023"/>
    <w:rsid w:val="00016AFE"/>
    <w:rsid w:val="00017489"/>
    <w:rsid w:val="000218E1"/>
    <w:rsid w:val="000227E2"/>
    <w:rsid w:val="00022CFF"/>
    <w:rsid w:val="000245A9"/>
    <w:rsid w:val="00024DAE"/>
    <w:rsid w:val="0002604E"/>
    <w:rsid w:val="0002628E"/>
    <w:rsid w:val="0002646C"/>
    <w:rsid w:val="00027AEF"/>
    <w:rsid w:val="00035D4B"/>
    <w:rsid w:val="000368A0"/>
    <w:rsid w:val="00037AF6"/>
    <w:rsid w:val="00041CCC"/>
    <w:rsid w:val="000431C9"/>
    <w:rsid w:val="000462A8"/>
    <w:rsid w:val="00047450"/>
    <w:rsid w:val="00051213"/>
    <w:rsid w:val="00052598"/>
    <w:rsid w:val="00053DBD"/>
    <w:rsid w:val="00053FA9"/>
    <w:rsid w:val="00056604"/>
    <w:rsid w:val="00057AC6"/>
    <w:rsid w:val="00057AD0"/>
    <w:rsid w:val="0006075C"/>
    <w:rsid w:val="0006252C"/>
    <w:rsid w:val="00062AA0"/>
    <w:rsid w:val="000643DC"/>
    <w:rsid w:val="0006448E"/>
    <w:rsid w:val="00064FA9"/>
    <w:rsid w:val="0006524B"/>
    <w:rsid w:val="000658D9"/>
    <w:rsid w:val="00066228"/>
    <w:rsid w:val="00066A4A"/>
    <w:rsid w:val="00067D74"/>
    <w:rsid w:val="000705CA"/>
    <w:rsid w:val="00070C4D"/>
    <w:rsid w:val="0007310A"/>
    <w:rsid w:val="000738B4"/>
    <w:rsid w:val="00075454"/>
    <w:rsid w:val="000757AF"/>
    <w:rsid w:val="0007583A"/>
    <w:rsid w:val="0007765B"/>
    <w:rsid w:val="00080393"/>
    <w:rsid w:val="000812A5"/>
    <w:rsid w:val="00081F44"/>
    <w:rsid w:val="00083941"/>
    <w:rsid w:val="0008403D"/>
    <w:rsid w:val="00085652"/>
    <w:rsid w:val="00085DCB"/>
    <w:rsid w:val="000870A1"/>
    <w:rsid w:val="00087755"/>
    <w:rsid w:val="0008797E"/>
    <w:rsid w:val="000905AB"/>
    <w:rsid w:val="00091A46"/>
    <w:rsid w:val="00093306"/>
    <w:rsid w:val="000941EC"/>
    <w:rsid w:val="000A111B"/>
    <w:rsid w:val="000A2318"/>
    <w:rsid w:val="000A2719"/>
    <w:rsid w:val="000A3C8A"/>
    <w:rsid w:val="000A4E8D"/>
    <w:rsid w:val="000A4F78"/>
    <w:rsid w:val="000A525C"/>
    <w:rsid w:val="000A69CA"/>
    <w:rsid w:val="000A6B84"/>
    <w:rsid w:val="000B11D5"/>
    <w:rsid w:val="000B24AE"/>
    <w:rsid w:val="000B6DB3"/>
    <w:rsid w:val="000B7023"/>
    <w:rsid w:val="000B72EC"/>
    <w:rsid w:val="000C142C"/>
    <w:rsid w:val="000C1D1A"/>
    <w:rsid w:val="000C2CF2"/>
    <w:rsid w:val="000C34DD"/>
    <w:rsid w:val="000C4327"/>
    <w:rsid w:val="000C4A81"/>
    <w:rsid w:val="000C4C29"/>
    <w:rsid w:val="000C57AB"/>
    <w:rsid w:val="000D4A38"/>
    <w:rsid w:val="000D5E04"/>
    <w:rsid w:val="000D5F38"/>
    <w:rsid w:val="000D69C9"/>
    <w:rsid w:val="000D6F11"/>
    <w:rsid w:val="000E2B1D"/>
    <w:rsid w:val="000E3CAF"/>
    <w:rsid w:val="000E3D5B"/>
    <w:rsid w:val="000E47B7"/>
    <w:rsid w:val="000E61A7"/>
    <w:rsid w:val="000E64D5"/>
    <w:rsid w:val="000E7A51"/>
    <w:rsid w:val="000F1A30"/>
    <w:rsid w:val="000F285E"/>
    <w:rsid w:val="000F39A7"/>
    <w:rsid w:val="000F4A11"/>
    <w:rsid w:val="000F4C6E"/>
    <w:rsid w:val="000F57A6"/>
    <w:rsid w:val="000F5B1B"/>
    <w:rsid w:val="000F6068"/>
    <w:rsid w:val="000F68E8"/>
    <w:rsid w:val="000F75FC"/>
    <w:rsid w:val="000F77B7"/>
    <w:rsid w:val="00102A48"/>
    <w:rsid w:val="00103402"/>
    <w:rsid w:val="00103547"/>
    <w:rsid w:val="00104336"/>
    <w:rsid w:val="001103DB"/>
    <w:rsid w:val="00110428"/>
    <w:rsid w:val="00110A73"/>
    <w:rsid w:val="0011158D"/>
    <w:rsid w:val="001120F2"/>
    <w:rsid w:val="0011257A"/>
    <w:rsid w:val="00112B91"/>
    <w:rsid w:val="00112C71"/>
    <w:rsid w:val="00114B91"/>
    <w:rsid w:val="00116192"/>
    <w:rsid w:val="00116B27"/>
    <w:rsid w:val="001200BD"/>
    <w:rsid w:val="00121466"/>
    <w:rsid w:val="0012167C"/>
    <w:rsid w:val="00122DAC"/>
    <w:rsid w:val="00122F9B"/>
    <w:rsid w:val="00123CD7"/>
    <w:rsid w:val="00124081"/>
    <w:rsid w:val="001240B6"/>
    <w:rsid w:val="00124BBE"/>
    <w:rsid w:val="001264A8"/>
    <w:rsid w:val="0012777D"/>
    <w:rsid w:val="0013424C"/>
    <w:rsid w:val="001348FF"/>
    <w:rsid w:val="001377A3"/>
    <w:rsid w:val="00140959"/>
    <w:rsid w:val="00142709"/>
    <w:rsid w:val="00144C24"/>
    <w:rsid w:val="00145E1C"/>
    <w:rsid w:val="00147501"/>
    <w:rsid w:val="00150C20"/>
    <w:rsid w:val="00150EDB"/>
    <w:rsid w:val="00151742"/>
    <w:rsid w:val="00151BB7"/>
    <w:rsid w:val="00152982"/>
    <w:rsid w:val="00152E26"/>
    <w:rsid w:val="00154C06"/>
    <w:rsid w:val="0015588A"/>
    <w:rsid w:val="001566F9"/>
    <w:rsid w:val="001567A9"/>
    <w:rsid w:val="0015719B"/>
    <w:rsid w:val="001572CC"/>
    <w:rsid w:val="0016038C"/>
    <w:rsid w:val="001608EA"/>
    <w:rsid w:val="001618A8"/>
    <w:rsid w:val="00161991"/>
    <w:rsid w:val="00162554"/>
    <w:rsid w:val="00163035"/>
    <w:rsid w:val="00163449"/>
    <w:rsid w:val="00163DCA"/>
    <w:rsid w:val="001652A0"/>
    <w:rsid w:val="00165908"/>
    <w:rsid w:val="001665E4"/>
    <w:rsid w:val="00167C3B"/>
    <w:rsid w:val="001715FD"/>
    <w:rsid w:val="001720CA"/>
    <w:rsid w:val="0017229D"/>
    <w:rsid w:val="00172925"/>
    <w:rsid w:val="00172E77"/>
    <w:rsid w:val="00174176"/>
    <w:rsid w:val="001746F3"/>
    <w:rsid w:val="0018068A"/>
    <w:rsid w:val="0018119B"/>
    <w:rsid w:val="00181782"/>
    <w:rsid w:val="0018209D"/>
    <w:rsid w:val="00182AAF"/>
    <w:rsid w:val="001841A5"/>
    <w:rsid w:val="00185043"/>
    <w:rsid w:val="00186A75"/>
    <w:rsid w:val="00187B84"/>
    <w:rsid w:val="001907FC"/>
    <w:rsid w:val="00194FD9"/>
    <w:rsid w:val="001957D2"/>
    <w:rsid w:val="00195C39"/>
    <w:rsid w:val="0019772E"/>
    <w:rsid w:val="001A364D"/>
    <w:rsid w:val="001B16D9"/>
    <w:rsid w:val="001B305E"/>
    <w:rsid w:val="001B484A"/>
    <w:rsid w:val="001B5734"/>
    <w:rsid w:val="001B5743"/>
    <w:rsid w:val="001B75AA"/>
    <w:rsid w:val="001B78BB"/>
    <w:rsid w:val="001C25A1"/>
    <w:rsid w:val="001C2C31"/>
    <w:rsid w:val="001C2F6F"/>
    <w:rsid w:val="001C3655"/>
    <w:rsid w:val="001C6C64"/>
    <w:rsid w:val="001C7B32"/>
    <w:rsid w:val="001C7CC9"/>
    <w:rsid w:val="001D00DE"/>
    <w:rsid w:val="001D2B62"/>
    <w:rsid w:val="001D5F6A"/>
    <w:rsid w:val="001D78DA"/>
    <w:rsid w:val="001E0933"/>
    <w:rsid w:val="001E1EEB"/>
    <w:rsid w:val="001E52E6"/>
    <w:rsid w:val="001E6B69"/>
    <w:rsid w:val="001E6E75"/>
    <w:rsid w:val="001E7D87"/>
    <w:rsid w:val="001F05E5"/>
    <w:rsid w:val="001F1183"/>
    <w:rsid w:val="001F2829"/>
    <w:rsid w:val="001F4F45"/>
    <w:rsid w:val="001F7F25"/>
    <w:rsid w:val="002016F2"/>
    <w:rsid w:val="0020280C"/>
    <w:rsid w:val="00207AD1"/>
    <w:rsid w:val="00210411"/>
    <w:rsid w:val="00210AC1"/>
    <w:rsid w:val="00211D46"/>
    <w:rsid w:val="00212084"/>
    <w:rsid w:val="0021252C"/>
    <w:rsid w:val="002128F5"/>
    <w:rsid w:val="00213987"/>
    <w:rsid w:val="00213B37"/>
    <w:rsid w:val="0021593D"/>
    <w:rsid w:val="00215D0C"/>
    <w:rsid w:val="00221BA6"/>
    <w:rsid w:val="0022537F"/>
    <w:rsid w:val="00225389"/>
    <w:rsid w:val="00225668"/>
    <w:rsid w:val="00232B46"/>
    <w:rsid w:val="00232F7F"/>
    <w:rsid w:val="00234CC3"/>
    <w:rsid w:val="00235FBD"/>
    <w:rsid w:val="00240803"/>
    <w:rsid w:val="002415A0"/>
    <w:rsid w:val="00241651"/>
    <w:rsid w:val="002418C1"/>
    <w:rsid w:val="002419DC"/>
    <w:rsid w:val="00244F1F"/>
    <w:rsid w:val="00245B5C"/>
    <w:rsid w:val="00245F22"/>
    <w:rsid w:val="002505CB"/>
    <w:rsid w:val="00250A15"/>
    <w:rsid w:val="002526ED"/>
    <w:rsid w:val="0025451C"/>
    <w:rsid w:val="00255A8C"/>
    <w:rsid w:val="002570B6"/>
    <w:rsid w:val="00261B61"/>
    <w:rsid w:val="00261CF3"/>
    <w:rsid w:val="002628BA"/>
    <w:rsid w:val="00263F4B"/>
    <w:rsid w:val="002649A4"/>
    <w:rsid w:val="0026533D"/>
    <w:rsid w:val="00265E16"/>
    <w:rsid w:val="002710F4"/>
    <w:rsid w:val="002714F5"/>
    <w:rsid w:val="00271D37"/>
    <w:rsid w:val="00273708"/>
    <w:rsid w:val="002742DF"/>
    <w:rsid w:val="0027459E"/>
    <w:rsid w:val="002752C1"/>
    <w:rsid w:val="00276076"/>
    <w:rsid w:val="002760DD"/>
    <w:rsid w:val="00276E74"/>
    <w:rsid w:val="002809AD"/>
    <w:rsid w:val="00280AB2"/>
    <w:rsid w:val="00281637"/>
    <w:rsid w:val="0028355F"/>
    <w:rsid w:val="00283B60"/>
    <w:rsid w:val="0028517F"/>
    <w:rsid w:val="00285FCF"/>
    <w:rsid w:val="00286789"/>
    <w:rsid w:val="002876D2"/>
    <w:rsid w:val="00290071"/>
    <w:rsid w:val="00290775"/>
    <w:rsid w:val="00291FC5"/>
    <w:rsid w:val="00292491"/>
    <w:rsid w:val="00295056"/>
    <w:rsid w:val="00295696"/>
    <w:rsid w:val="002963B7"/>
    <w:rsid w:val="00296CCB"/>
    <w:rsid w:val="00297EEF"/>
    <w:rsid w:val="002A09E3"/>
    <w:rsid w:val="002A25DA"/>
    <w:rsid w:val="002A2742"/>
    <w:rsid w:val="002A3891"/>
    <w:rsid w:val="002A438E"/>
    <w:rsid w:val="002A6C30"/>
    <w:rsid w:val="002A70BB"/>
    <w:rsid w:val="002A7208"/>
    <w:rsid w:val="002B138B"/>
    <w:rsid w:val="002B340F"/>
    <w:rsid w:val="002B3586"/>
    <w:rsid w:val="002B36C5"/>
    <w:rsid w:val="002B3D1F"/>
    <w:rsid w:val="002B6A8F"/>
    <w:rsid w:val="002B7E0E"/>
    <w:rsid w:val="002C01EB"/>
    <w:rsid w:val="002C1949"/>
    <w:rsid w:val="002C262C"/>
    <w:rsid w:val="002C4A91"/>
    <w:rsid w:val="002C6FB7"/>
    <w:rsid w:val="002C7D34"/>
    <w:rsid w:val="002D5C3A"/>
    <w:rsid w:val="002D75A1"/>
    <w:rsid w:val="002E1835"/>
    <w:rsid w:val="002E3812"/>
    <w:rsid w:val="002E4F49"/>
    <w:rsid w:val="002F1B92"/>
    <w:rsid w:val="002F217A"/>
    <w:rsid w:val="002F3237"/>
    <w:rsid w:val="002F5102"/>
    <w:rsid w:val="002F57A1"/>
    <w:rsid w:val="002F6FDF"/>
    <w:rsid w:val="002F75CE"/>
    <w:rsid w:val="003013FC"/>
    <w:rsid w:val="0030410F"/>
    <w:rsid w:val="00304742"/>
    <w:rsid w:val="0030680E"/>
    <w:rsid w:val="00313AF5"/>
    <w:rsid w:val="00313DBA"/>
    <w:rsid w:val="0031553C"/>
    <w:rsid w:val="00316EAB"/>
    <w:rsid w:val="00316F15"/>
    <w:rsid w:val="00317E0C"/>
    <w:rsid w:val="003223F9"/>
    <w:rsid w:val="003244BB"/>
    <w:rsid w:val="00324FA5"/>
    <w:rsid w:val="00326FB1"/>
    <w:rsid w:val="00330776"/>
    <w:rsid w:val="00331FA6"/>
    <w:rsid w:val="00337720"/>
    <w:rsid w:val="003379DD"/>
    <w:rsid w:val="00342232"/>
    <w:rsid w:val="00342DA9"/>
    <w:rsid w:val="00346C76"/>
    <w:rsid w:val="003470C5"/>
    <w:rsid w:val="00352342"/>
    <w:rsid w:val="00352479"/>
    <w:rsid w:val="00355250"/>
    <w:rsid w:val="00356794"/>
    <w:rsid w:val="00356D71"/>
    <w:rsid w:val="00356F09"/>
    <w:rsid w:val="00357049"/>
    <w:rsid w:val="00361439"/>
    <w:rsid w:val="003632D4"/>
    <w:rsid w:val="003642A7"/>
    <w:rsid w:val="0036435D"/>
    <w:rsid w:val="00364918"/>
    <w:rsid w:val="00367E88"/>
    <w:rsid w:val="00377E4E"/>
    <w:rsid w:val="0038008E"/>
    <w:rsid w:val="00380757"/>
    <w:rsid w:val="00380A17"/>
    <w:rsid w:val="00380CCB"/>
    <w:rsid w:val="003813CB"/>
    <w:rsid w:val="00382465"/>
    <w:rsid w:val="00382565"/>
    <w:rsid w:val="003834F9"/>
    <w:rsid w:val="00384568"/>
    <w:rsid w:val="0038469C"/>
    <w:rsid w:val="003849B1"/>
    <w:rsid w:val="00384D34"/>
    <w:rsid w:val="003863B7"/>
    <w:rsid w:val="003867BE"/>
    <w:rsid w:val="00386E79"/>
    <w:rsid w:val="003930F4"/>
    <w:rsid w:val="00395990"/>
    <w:rsid w:val="0039684B"/>
    <w:rsid w:val="00397860"/>
    <w:rsid w:val="003A040B"/>
    <w:rsid w:val="003A2449"/>
    <w:rsid w:val="003A3A81"/>
    <w:rsid w:val="003A53AB"/>
    <w:rsid w:val="003A5A15"/>
    <w:rsid w:val="003A7D69"/>
    <w:rsid w:val="003B067D"/>
    <w:rsid w:val="003B0EA9"/>
    <w:rsid w:val="003B218A"/>
    <w:rsid w:val="003B29DE"/>
    <w:rsid w:val="003B4039"/>
    <w:rsid w:val="003B5910"/>
    <w:rsid w:val="003B5EF4"/>
    <w:rsid w:val="003C0023"/>
    <w:rsid w:val="003C2A9D"/>
    <w:rsid w:val="003C2D50"/>
    <w:rsid w:val="003C6C20"/>
    <w:rsid w:val="003C7099"/>
    <w:rsid w:val="003C78E3"/>
    <w:rsid w:val="003D11E0"/>
    <w:rsid w:val="003E3CA3"/>
    <w:rsid w:val="003E4E46"/>
    <w:rsid w:val="003E5578"/>
    <w:rsid w:val="003E6015"/>
    <w:rsid w:val="003E6D6A"/>
    <w:rsid w:val="003E7458"/>
    <w:rsid w:val="003F0E13"/>
    <w:rsid w:val="003F2E83"/>
    <w:rsid w:val="003F3083"/>
    <w:rsid w:val="003F4223"/>
    <w:rsid w:val="003F4FE9"/>
    <w:rsid w:val="003F615A"/>
    <w:rsid w:val="00401726"/>
    <w:rsid w:val="00403484"/>
    <w:rsid w:val="00406A1F"/>
    <w:rsid w:val="00407AFA"/>
    <w:rsid w:val="004108C0"/>
    <w:rsid w:val="004112D9"/>
    <w:rsid w:val="00411649"/>
    <w:rsid w:val="004135A5"/>
    <w:rsid w:val="0041363B"/>
    <w:rsid w:val="00413BAB"/>
    <w:rsid w:val="00413D07"/>
    <w:rsid w:val="00414E01"/>
    <w:rsid w:val="00415E2B"/>
    <w:rsid w:val="00416FB2"/>
    <w:rsid w:val="00420456"/>
    <w:rsid w:val="00420C01"/>
    <w:rsid w:val="00423847"/>
    <w:rsid w:val="004249B4"/>
    <w:rsid w:val="00426655"/>
    <w:rsid w:val="004300CB"/>
    <w:rsid w:val="0043079A"/>
    <w:rsid w:val="00430CCD"/>
    <w:rsid w:val="00433C9E"/>
    <w:rsid w:val="00434BE4"/>
    <w:rsid w:val="00436020"/>
    <w:rsid w:val="00437089"/>
    <w:rsid w:val="00437BA1"/>
    <w:rsid w:val="0044050B"/>
    <w:rsid w:val="004429F5"/>
    <w:rsid w:val="00442A73"/>
    <w:rsid w:val="00443A48"/>
    <w:rsid w:val="004460A4"/>
    <w:rsid w:val="004461F9"/>
    <w:rsid w:val="00447181"/>
    <w:rsid w:val="00447DBC"/>
    <w:rsid w:val="00447E80"/>
    <w:rsid w:val="00451D18"/>
    <w:rsid w:val="00452AB7"/>
    <w:rsid w:val="00453318"/>
    <w:rsid w:val="00455FB8"/>
    <w:rsid w:val="00457055"/>
    <w:rsid w:val="00461038"/>
    <w:rsid w:val="00461CAF"/>
    <w:rsid w:val="00462D02"/>
    <w:rsid w:val="00464BBB"/>
    <w:rsid w:val="00465B60"/>
    <w:rsid w:val="0046660C"/>
    <w:rsid w:val="00470CE9"/>
    <w:rsid w:val="004720FB"/>
    <w:rsid w:val="00473537"/>
    <w:rsid w:val="00473A80"/>
    <w:rsid w:val="00474879"/>
    <w:rsid w:val="00474BC5"/>
    <w:rsid w:val="00474EC5"/>
    <w:rsid w:val="00474F20"/>
    <w:rsid w:val="00476593"/>
    <w:rsid w:val="00480E3E"/>
    <w:rsid w:val="00480E4E"/>
    <w:rsid w:val="00480F45"/>
    <w:rsid w:val="00481B36"/>
    <w:rsid w:val="00483B38"/>
    <w:rsid w:val="00484A35"/>
    <w:rsid w:val="004854A7"/>
    <w:rsid w:val="004933B3"/>
    <w:rsid w:val="00494FA4"/>
    <w:rsid w:val="00495197"/>
    <w:rsid w:val="00496189"/>
    <w:rsid w:val="00496D3A"/>
    <w:rsid w:val="00497B48"/>
    <w:rsid w:val="004A2F6B"/>
    <w:rsid w:val="004B01BE"/>
    <w:rsid w:val="004B0268"/>
    <w:rsid w:val="004C3130"/>
    <w:rsid w:val="004C764B"/>
    <w:rsid w:val="004D237C"/>
    <w:rsid w:val="004D355D"/>
    <w:rsid w:val="004D3B1D"/>
    <w:rsid w:val="004D4A3A"/>
    <w:rsid w:val="004D4A76"/>
    <w:rsid w:val="004D4AF7"/>
    <w:rsid w:val="004D5868"/>
    <w:rsid w:val="004D5887"/>
    <w:rsid w:val="004D75CC"/>
    <w:rsid w:val="004D7CDD"/>
    <w:rsid w:val="004E2106"/>
    <w:rsid w:val="004E43C5"/>
    <w:rsid w:val="004E5452"/>
    <w:rsid w:val="004E5B93"/>
    <w:rsid w:val="004E61C1"/>
    <w:rsid w:val="004E6E09"/>
    <w:rsid w:val="004E7858"/>
    <w:rsid w:val="004E7A11"/>
    <w:rsid w:val="004E7F63"/>
    <w:rsid w:val="004F0900"/>
    <w:rsid w:val="004F28DA"/>
    <w:rsid w:val="004F2919"/>
    <w:rsid w:val="004F343E"/>
    <w:rsid w:val="004F478C"/>
    <w:rsid w:val="004F5C37"/>
    <w:rsid w:val="004F7E47"/>
    <w:rsid w:val="00500A80"/>
    <w:rsid w:val="00500D04"/>
    <w:rsid w:val="00503379"/>
    <w:rsid w:val="00504D78"/>
    <w:rsid w:val="00505BE7"/>
    <w:rsid w:val="005064B3"/>
    <w:rsid w:val="00507328"/>
    <w:rsid w:val="005073C8"/>
    <w:rsid w:val="00510EBF"/>
    <w:rsid w:val="00511B64"/>
    <w:rsid w:val="00513CE2"/>
    <w:rsid w:val="00517E0F"/>
    <w:rsid w:val="00521C3E"/>
    <w:rsid w:val="0052391A"/>
    <w:rsid w:val="005245F5"/>
    <w:rsid w:val="00524800"/>
    <w:rsid w:val="005254E3"/>
    <w:rsid w:val="00526137"/>
    <w:rsid w:val="005304B8"/>
    <w:rsid w:val="00531639"/>
    <w:rsid w:val="00533FD3"/>
    <w:rsid w:val="005341D8"/>
    <w:rsid w:val="0053462B"/>
    <w:rsid w:val="0053713D"/>
    <w:rsid w:val="005414BF"/>
    <w:rsid w:val="00544E7F"/>
    <w:rsid w:val="0055142B"/>
    <w:rsid w:val="005521FE"/>
    <w:rsid w:val="005528A0"/>
    <w:rsid w:val="00553AD8"/>
    <w:rsid w:val="00553D5A"/>
    <w:rsid w:val="0055641A"/>
    <w:rsid w:val="005568BA"/>
    <w:rsid w:val="0055757A"/>
    <w:rsid w:val="00557C0C"/>
    <w:rsid w:val="005609E1"/>
    <w:rsid w:val="005628DD"/>
    <w:rsid w:val="00563B6B"/>
    <w:rsid w:val="00563C22"/>
    <w:rsid w:val="00564908"/>
    <w:rsid w:val="005660FC"/>
    <w:rsid w:val="00566D38"/>
    <w:rsid w:val="00572399"/>
    <w:rsid w:val="00573B77"/>
    <w:rsid w:val="00573F34"/>
    <w:rsid w:val="005742A9"/>
    <w:rsid w:val="005835A9"/>
    <w:rsid w:val="0058394B"/>
    <w:rsid w:val="00584252"/>
    <w:rsid w:val="00584B1E"/>
    <w:rsid w:val="00584DAB"/>
    <w:rsid w:val="0058519B"/>
    <w:rsid w:val="005860C0"/>
    <w:rsid w:val="00586DA0"/>
    <w:rsid w:val="005902A7"/>
    <w:rsid w:val="00590878"/>
    <w:rsid w:val="00591198"/>
    <w:rsid w:val="00593F8E"/>
    <w:rsid w:val="00595645"/>
    <w:rsid w:val="00595D55"/>
    <w:rsid w:val="00597012"/>
    <w:rsid w:val="005A0D56"/>
    <w:rsid w:val="005A1E0C"/>
    <w:rsid w:val="005A2B10"/>
    <w:rsid w:val="005A3F83"/>
    <w:rsid w:val="005A4164"/>
    <w:rsid w:val="005A5D42"/>
    <w:rsid w:val="005A6058"/>
    <w:rsid w:val="005A6763"/>
    <w:rsid w:val="005A7D92"/>
    <w:rsid w:val="005B1233"/>
    <w:rsid w:val="005B3425"/>
    <w:rsid w:val="005B3F0F"/>
    <w:rsid w:val="005B6E57"/>
    <w:rsid w:val="005C055B"/>
    <w:rsid w:val="005C18DE"/>
    <w:rsid w:val="005C2C8F"/>
    <w:rsid w:val="005C2DC9"/>
    <w:rsid w:val="005C3ABD"/>
    <w:rsid w:val="005C4A51"/>
    <w:rsid w:val="005C73D1"/>
    <w:rsid w:val="005C7859"/>
    <w:rsid w:val="005D158C"/>
    <w:rsid w:val="005D2C37"/>
    <w:rsid w:val="005D4062"/>
    <w:rsid w:val="005D49E5"/>
    <w:rsid w:val="005D4CE3"/>
    <w:rsid w:val="005D6155"/>
    <w:rsid w:val="005D70F7"/>
    <w:rsid w:val="005D74A9"/>
    <w:rsid w:val="005E0DD7"/>
    <w:rsid w:val="005E183C"/>
    <w:rsid w:val="005E2A28"/>
    <w:rsid w:val="005E49B2"/>
    <w:rsid w:val="005E5E5B"/>
    <w:rsid w:val="005E62EE"/>
    <w:rsid w:val="005E6B5C"/>
    <w:rsid w:val="005E6B63"/>
    <w:rsid w:val="005F0058"/>
    <w:rsid w:val="005F078F"/>
    <w:rsid w:val="005F0EAA"/>
    <w:rsid w:val="005F1CB7"/>
    <w:rsid w:val="005F20C2"/>
    <w:rsid w:val="005F2193"/>
    <w:rsid w:val="005F36CF"/>
    <w:rsid w:val="005F3747"/>
    <w:rsid w:val="005F6755"/>
    <w:rsid w:val="005F75CF"/>
    <w:rsid w:val="00600352"/>
    <w:rsid w:val="00600611"/>
    <w:rsid w:val="0060149F"/>
    <w:rsid w:val="00606D6E"/>
    <w:rsid w:val="00607298"/>
    <w:rsid w:val="0060792D"/>
    <w:rsid w:val="00607E60"/>
    <w:rsid w:val="006101F2"/>
    <w:rsid w:val="00610224"/>
    <w:rsid w:val="00610316"/>
    <w:rsid w:val="0061092E"/>
    <w:rsid w:val="00610BC7"/>
    <w:rsid w:val="006116AF"/>
    <w:rsid w:val="006149CD"/>
    <w:rsid w:val="00615AD4"/>
    <w:rsid w:val="00616C81"/>
    <w:rsid w:val="00617CD6"/>
    <w:rsid w:val="006229E1"/>
    <w:rsid w:val="006239FF"/>
    <w:rsid w:val="00624D23"/>
    <w:rsid w:val="006263FB"/>
    <w:rsid w:val="00626567"/>
    <w:rsid w:val="00626D72"/>
    <w:rsid w:val="00631836"/>
    <w:rsid w:val="00631CB2"/>
    <w:rsid w:val="00634086"/>
    <w:rsid w:val="00634379"/>
    <w:rsid w:val="00636F49"/>
    <w:rsid w:val="0063729B"/>
    <w:rsid w:val="006415C1"/>
    <w:rsid w:val="00643192"/>
    <w:rsid w:val="006435D7"/>
    <w:rsid w:val="0064377B"/>
    <w:rsid w:val="00643F20"/>
    <w:rsid w:val="006446F5"/>
    <w:rsid w:val="00646750"/>
    <w:rsid w:val="00647B36"/>
    <w:rsid w:val="00652794"/>
    <w:rsid w:val="00653485"/>
    <w:rsid w:val="00653784"/>
    <w:rsid w:val="0065398E"/>
    <w:rsid w:val="00654C3C"/>
    <w:rsid w:val="00656BFA"/>
    <w:rsid w:val="006574D7"/>
    <w:rsid w:val="00660727"/>
    <w:rsid w:val="00662554"/>
    <w:rsid w:val="0066504F"/>
    <w:rsid w:val="00666706"/>
    <w:rsid w:val="00667FBB"/>
    <w:rsid w:val="0067008C"/>
    <w:rsid w:val="00670630"/>
    <w:rsid w:val="00670C05"/>
    <w:rsid w:val="00670DFC"/>
    <w:rsid w:val="00673D06"/>
    <w:rsid w:val="00674314"/>
    <w:rsid w:val="006745E5"/>
    <w:rsid w:val="00675D97"/>
    <w:rsid w:val="00676B69"/>
    <w:rsid w:val="0068014B"/>
    <w:rsid w:val="00682FC3"/>
    <w:rsid w:val="006846BE"/>
    <w:rsid w:val="00684D64"/>
    <w:rsid w:val="00685F5F"/>
    <w:rsid w:val="006900AF"/>
    <w:rsid w:val="006911AD"/>
    <w:rsid w:val="0069127C"/>
    <w:rsid w:val="00692E3A"/>
    <w:rsid w:val="006950E2"/>
    <w:rsid w:val="006973F1"/>
    <w:rsid w:val="006A066B"/>
    <w:rsid w:val="006A14E0"/>
    <w:rsid w:val="006A1FE2"/>
    <w:rsid w:val="006A4603"/>
    <w:rsid w:val="006A4A35"/>
    <w:rsid w:val="006B1BB0"/>
    <w:rsid w:val="006B2094"/>
    <w:rsid w:val="006B23A6"/>
    <w:rsid w:val="006B2DBD"/>
    <w:rsid w:val="006B324B"/>
    <w:rsid w:val="006B34D6"/>
    <w:rsid w:val="006B3B35"/>
    <w:rsid w:val="006B5E3C"/>
    <w:rsid w:val="006B7B44"/>
    <w:rsid w:val="006C13A2"/>
    <w:rsid w:val="006C1AAC"/>
    <w:rsid w:val="006C22CB"/>
    <w:rsid w:val="006C578B"/>
    <w:rsid w:val="006C5A27"/>
    <w:rsid w:val="006C5C21"/>
    <w:rsid w:val="006D0A3B"/>
    <w:rsid w:val="006D2AA1"/>
    <w:rsid w:val="006E189A"/>
    <w:rsid w:val="006E355F"/>
    <w:rsid w:val="006E3E5E"/>
    <w:rsid w:val="006E4437"/>
    <w:rsid w:val="006E5F32"/>
    <w:rsid w:val="006E6E0B"/>
    <w:rsid w:val="006E7354"/>
    <w:rsid w:val="006E7C4F"/>
    <w:rsid w:val="006E7F4B"/>
    <w:rsid w:val="006F1024"/>
    <w:rsid w:val="006F1B30"/>
    <w:rsid w:val="006F28AA"/>
    <w:rsid w:val="006F3987"/>
    <w:rsid w:val="006F4FF1"/>
    <w:rsid w:val="006F5E8C"/>
    <w:rsid w:val="006F6688"/>
    <w:rsid w:val="00702E34"/>
    <w:rsid w:val="00703D8D"/>
    <w:rsid w:val="0070685F"/>
    <w:rsid w:val="00707A73"/>
    <w:rsid w:val="00707C24"/>
    <w:rsid w:val="00707F26"/>
    <w:rsid w:val="00710745"/>
    <w:rsid w:val="00710FCB"/>
    <w:rsid w:val="007113DA"/>
    <w:rsid w:val="00711FDA"/>
    <w:rsid w:val="00712A13"/>
    <w:rsid w:val="00715468"/>
    <w:rsid w:val="00716F5D"/>
    <w:rsid w:val="00722689"/>
    <w:rsid w:val="00723248"/>
    <w:rsid w:val="00724254"/>
    <w:rsid w:val="0073011F"/>
    <w:rsid w:val="00730EDD"/>
    <w:rsid w:val="00731760"/>
    <w:rsid w:val="007318BE"/>
    <w:rsid w:val="00733245"/>
    <w:rsid w:val="00733758"/>
    <w:rsid w:val="00734A27"/>
    <w:rsid w:val="0073517D"/>
    <w:rsid w:val="00735459"/>
    <w:rsid w:val="007373A5"/>
    <w:rsid w:val="00740121"/>
    <w:rsid w:val="007401A2"/>
    <w:rsid w:val="0074284E"/>
    <w:rsid w:val="00742AE1"/>
    <w:rsid w:val="00742F89"/>
    <w:rsid w:val="007444E6"/>
    <w:rsid w:val="00744B27"/>
    <w:rsid w:val="00745041"/>
    <w:rsid w:val="00745334"/>
    <w:rsid w:val="0074555C"/>
    <w:rsid w:val="00745A3E"/>
    <w:rsid w:val="00745BF2"/>
    <w:rsid w:val="00745C8B"/>
    <w:rsid w:val="007469F4"/>
    <w:rsid w:val="00746BAD"/>
    <w:rsid w:val="00747F21"/>
    <w:rsid w:val="007504CF"/>
    <w:rsid w:val="00750C2F"/>
    <w:rsid w:val="00752E1E"/>
    <w:rsid w:val="00754E7F"/>
    <w:rsid w:val="007553BA"/>
    <w:rsid w:val="00755C63"/>
    <w:rsid w:val="00755FC4"/>
    <w:rsid w:val="00756A70"/>
    <w:rsid w:val="00757D34"/>
    <w:rsid w:val="00761203"/>
    <w:rsid w:val="00762994"/>
    <w:rsid w:val="00763D5A"/>
    <w:rsid w:val="00764356"/>
    <w:rsid w:val="0076523A"/>
    <w:rsid w:val="00765993"/>
    <w:rsid w:val="007668EA"/>
    <w:rsid w:val="007673F6"/>
    <w:rsid w:val="00767BA7"/>
    <w:rsid w:val="00770E96"/>
    <w:rsid w:val="007722BD"/>
    <w:rsid w:val="00772C1B"/>
    <w:rsid w:val="00772DDC"/>
    <w:rsid w:val="007737DC"/>
    <w:rsid w:val="007763CA"/>
    <w:rsid w:val="00780144"/>
    <w:rsid w:val="00781699"/>
    <w:rsid w:val="00781F5D"/>
    <w:rsid w:val="007820BD"/>
    <w:rsid w:val="00783C11"/>
    <w:rsid w:val="007846E1"/>
    <w:rsid w:val="00784BED"/>
    <w:rsid w:val="007859CF"/>
    <w:rsid w:val="00786CDB"/>
    <w:rsid w:val="00790D63"/>
    <w:rsid w:val="00794602"/>
    <w:rsid w:val="00794F60"/>
    <w:rsid w:val="007959EA"/>
    <w:rsid w:val="0079602A"/>
    <w:rsid w:val="00796236"/>
    <w:rsid w:val="00797BF2"/>
    <w:rsid w:val="007A00A1"/>
    <w:rsid w:val="007A1CD7"/>
    <w:rsid w:val="007A22C2"/>
    <w:rsid w:val="007A2D7E"/>
    <w:rsid w:val="007A2D85"/>
    <w:rsid w:val="007A527E"/>
    <w:rsid w:val="007A6943"/>
    <w:rsid w:val="007A7015"/>
    <w:rsid w:val="007B0537"/>
    <w:rsid w:val="007B23F4"/>
    <w:rsid w:val="007B2C23"/>
    <w:rsid w:val="007B3883"/>
    <w:rsid w:val="007B463C"/>
    <w:rsid w:val="007B4FE9"/>
    <w:rsid w:val="007B5611"/>
    <w:rsid w:val="007C029E"/>
    <w:rsid w:val="007C06F0"/>
    <w:rsid w:val="007C203D"/>
    <w:rsid w:val="007C230C"/>
    <w:rsid w:val="007C3E61"/>
    <w:rsid w:val="007C4471"/>
    <w:rsid w:val="007C4687"/>
    <w:rsid w:val="007C522F"/>
    <w:rsid w:val="007C67D1"/>
    <w:rsid w:val="007D123E"/>
    <w:rsid w:val="007D234D"/>
    <w:rsid w:val="007D254F"/>
    <w:rsid w:val="007D2E3E"/>
    <w:rsid w:val="007D6250"/>
    <w:rsid w:val="007D6326"/>
    <w:rsid w:val="007E07C8"/>
    <w:rsid w:val="007E0922"/>
    <w:rsid w:val="007E13B2"/>
    <w:rsid w:val="007E16D3"/>
    <w:rsid w:val="007E1C27"/>
    <w:rsid w:val="007E230B"/>
    <w:rsid w:val="007E37DB"/>
    <w:rsid w:val="007E4522"/>
    <w:rsid w:val="007E7133"/>
    <w:rsid w:val="007E75B5"/>
    <w:rsid w:val="007F0DBA"/>
    <w:rsid w:val="007F10D3"/>
    <w:rsid w:val="007F2D21"/>
    <w:rsid w:val="007F4C92"/>
    <w:rsid w:val="007F5A45"/>
    <w:rsid w:val="007F6A77"/>
    <w:rsid w:val="0080035D"/>
    <w:rsid w:val="008016AF"/>
    <w:rsid w:val="00802E7A"/>
    <w:rsid w:val="0080305D"/>
    <w:rsid w:val="0080429A"/>
    <w:rsid w:val="008045B7"/>
    <w:rsid w:val="00804DEF"/>
    <w:rsid w:val="008051F8"/>
    <w:rsid w:val="00805CE1"/>
    <w:rsid w:val="00806546"/>
    <w:rsid w:val="00807849"/>
    <w:rsid w:val="00812501"/>
    <w:rsid w:val="00815B8D"/>
    <w:rsid w:val="0081653B"/>
    <w:rsid w:val="00817BDB"/>
    <w:rsid w:val="00820113"/>
    <w:rsid w:val="00820492"/>
    <w:rsid w:val="0082778A"/>
    <w:rsid w:val="00827B7F"/>
    <w:rsid w:val="00833E44"/>
    <w:rsid w:val="008341E0"/>
    <w:rsid w:val="0083477A"/>
    <w:rsid w:val="00835123"/>
    <w:rsid w:val="00837333"/>
    <w:rsid w:val="00837FEB"/>
    <w:rsid w:val="00840DAE"/>
    <w:rsid w:val="0084223A"/>
    <w:rsid w:val="00845C84"/>
    <w:rsid w:val="008463C3"/>
    <w:rsid w:val="00846517"/>
    <w:rsid w:val="00850E72"/>
    <w:rsid w:val="00851547"/>
    <w:rsid w:val="00851DE3"/>
    <w:rsid w:val="008545F3"/>
    <w:rsid w:val="00860426"/>
    <w:rsid w:val="00861BEA"/>
    <w:rsid w:val="00862B41"/>
    <w:rsid w:val="00862CCF"/>
    <w:rsid w:val="00864339"/>
    <w:rsid w:val="00865C2E"/>
    <w:rsid w:val="008667F9"/>
    <w:rsid w:val="00866839"/>
    <w:rsid w:val="00870106"/>
    <w:rsid w:val="00870C09"/>
    <w:rsid w:val="00871016"/>
    <w:rsid w:val="00873221"/>
    <w:rsid w:val="00873A6E"/>
    <w:rsid w:val="00874FD3"/>
    <w:rsid w:val="008755BC"/>
    <w:rsid w:val="00875871"/>
    <w:rsid w:val="00876813"/>
    <w:rsid w:val="008768AE"/>
    <w:rsid w:val="00881BE1"/>
    <w:rsid w:val="00887EA9"/>
    <w:rsid w:val="00890822"/>
    <w:rsid w:val="00890EAB"/>
    <w:rsid w:val="008925C0"/>
    <w:rsid w:val="008929C6"/>
    <w:rsid w:val="00893374"/>
    <w:rsid w:val="008939A0"/>
    <w:rsid w:val="00893F58"/>
    <w:rsid w:val="00894783"/>
    <w:rsid w:val="00894930"/>
    <w:rsid w:val="008959AE"/>
    <w:rsid w:val="0089657E"/>
    <w:rsid w:val="0089740C"/>
    <w:rsid w:val="00897C47"/>
    <w:rsid w:val="00897DA6"/>
    <w:rsid w:val="008A201D"/>
    <w:rsid w:val="008A3E9F"/>
    <w:rsid w:val="008A7B0D"/>
    <w:rsid w:val="008B1D29"/>
    <w:rsid w:val="008B32B1"/>
    <w:rsid w:val="008B6FBE"/>
    <w:rsid w:val="008B716E"/>
    <w:rsid w:val="008B7467"/>
    <w:rsid w:val="008C16C6"/>
    <w:rsid w:val="008C272E"/>
    <w:rsid w:val="008C29BA"/>
    <w:rsid w:val="008C36CB"/>
    <w:rsid w:val="008C4932"/>
    <w:rsid w:val="008C52B9"/>
    <w:rsid w:val="008C5D59"/>
    <w:rsid w:val="008C5E40"/>
    <w:rsid w:val="008C60D8"/>
    <w:rsid w:val="008D060F"/>
    <w:rsid w:val="008D0BC3"/>
    <w:rsid w:val="008D4689"/>
    <w:rsid w:val="008D60C6"/>
    <w:rsid w:val="008E16EE"/>
    <w:rsid w:val="008E2C0A"/>
    <w:rsid w:val="008E3357"/>
    <w:rsid w:val="008E3676"/>
    <w:rsid w:val="008E7E48"/>
    <w:rsid w:val="008F4B45"/>
    <w:rsid w:val="008F4C6F"/>
    <w:rsid w:val="008F53FC"/>
    <w:rsid w:val="0090073B"/>
    <w:rsid w:val="00903B14"/>
    <w:rsid w:val="0090481D"/>
    <w:rsid w:val="00904C7B"/>
    <w:rsid w:val="00906C02"/>
    <w:rsid w:val="00912945"/>
    <w:rsid w:val="00912D89"/>
    <w:rsid w:val="00914AF2"/>
    <w:rsid w:val="00917574"/>
    <w:rsid w:val="00921000"/>
    <w:rsid w:val="00921776"/>
    <w:rsid w:val="00925D72"/>
    <w:rsid w:val="0092615E"/>
    <w:rsid w:val="0092730A"/>
    <w:rsid w:val="00933306"/>
    <w:rsid w:val="009339BE"/>
    <w:rsid w:val="00933E9B"/>
    <w:rsid w:val="009345EB"/>
    <w:rsid w:val="0093596E"/>
    <w:rsid w:val="0093608B"/>
    <w:rsid w:val="0093620F"/>
    <w:rsid w:val="00936E30"/>
    <w:rsid w:val="0093700B"/>
    <w:rsid w:val="00937DAD"/>
    <w:rsid w:val="00941B32"/>
    <w:rsid w:val="009422C3"/>
    <w:rsid w:val="0094273A"/>
    <w:rsid w:val="0094518C"/>
    <w:rsid w:val="00945CE5"/>
    <w:rsid w:val="00946846"/>
    <w:rsid w:val="009476F7"/>
    <w:rsid w:val="00953BE6"/>
    <w:rsid w:val="00955347"/>
    <w:rsid w:val="00956D67"/>
    <w:rsid w:val="00961760"/>
    <w:rsid w:val="0096326E"/>
    <w:rsid w:val="00963434"/>
    <w:rsid w:val="00963577"/>
    <w:rsid w:val="009643E6"/>
    <w:rsid w:val="00966BE4"/>
    <w:rsid w:val="00966CC4"/>
    <w:rsid w:val="0097186D"/>
    <w:rsid w:val="0097217B"/>
    <w:rsid w:val="00974123"/>
    <w:rsid w:val="00976BAD"/>
    <w:rsid w:val="00977719"/>
    <w:rsid w:val="00977758"/>
    <w:rsid w:val="00977ED7"/>
    <w:rsid w:val="00980799"/>
    <w:rsid w:val="00985652"/>
    <w:rsid w:val="009877D4"/>
    <w:rsid w:val="00990A56"/>
    <w:rsid w:val="00991339"/>
    <w:rsid w:val="00993A07"/>
    <w:rsid w:val="00993F6B"/>
    <w:rsid w:val="009A0014"/>
    <w:rsid w:val="009A01CA"/>
    <w:rsid w:val="009A413C"/>
    <w:rsid w:val="009A5FF9"/>
    <w:rsid w:val="009A6039"/>
    <w:rsid w:val="009A6044"/>
    <w:rsid w:val="009A6630"/>
    <w:rsid w:val="009A727E"/>
    <w:rsid w:val="009A7613"/>
    <w:rsid w:val="009B23FF"/>
    <w:rsid w:val="009B332D"/>
    <w:rsid w:val="009B3D10"/>
    <w:rsid w:val="009B4550"/>
    <w:rsid w:val="009B46A8"/>
    <w:rsid w:val="009B53F3"/>
    <w:rsid w:val="009B7140"/>
    <w:rsid w:val="009B71B0"/>
    <w:rsid w:val="009C0252"/>
    <w:rsid w:val="009C0ACF"/>
    <w:rsid w:val="009C10A4"/>
    <w:rsid w:val="009C18E7"/>
    <w:rsid w:val="009C1BFA"/>
    <w:rsid w:val="009C1EA5"/>
    <w:rsid w:val="009C2A28"/>
    <w:rsid w:val="009C4E95"/>
    <w:rsid w:val="009C5E59"/>
    <w:rsid w:val="009C756D"/>
    <w:rsid w:val="009C7D77"/>
    <w:rsid w:val="009D43F5"/>
    <w:rsid w:val="009D46FD"/>
    <w:rsid w:val="009D62AE"/>
    <w:rsid w:val="009D667B"/>
    <w:rsid w:val="009D7006"/>
    <w:rsid w:val="009E0469"/>
    <w:rsid w:val="009E1BC7"/>
    <w:rsid w:val="009E39BC"/>
    <w:rsid w:val="009E3AFD"/>
    <w:rsid w:val="009E458C"/>
    <w:rsid w:val="009E4E87"/>
    <w:rsid w:val="009E6C3C"/>
    <w:rsid w:val="009F1659"/>
    <w:rsid w:val="009F1E41"/>
    <w:rsid w:val="009F53A6"/>
    <w:rsid w:val="009F54DA"/>
    <w:rsid w:val="009F6765"/>
    <w:rsid w:val="00A016E3"/>
    <w:rsid w:val="00A0254F"/>
    <w:rsid w:val="00A02F4F"/>
    <w:rsid w:val="00A041F3"/>
    <w:rsid w:val="00A04C44"/>
    <w:rsid w:val="00A072CA"/>
    <w:rsid w:val="00A07445"/>
    <w:rsid w:val="00A07D6D"/>
    <w:rsid w:val="00A11E9D"/>
    <w:rsid w:val="00A13165"/>
    <w:rsid w:val="00A15BC4"/>
    <w:rsid w:val="00A16587"/>
    <w:rsid w:val="00A1686F"/>
    <w:rsid w:val="00A206FE"/>
    <w:rsid w:val="00A27503"/>
    <w:rsid w:val="00A27A19"/>
    <w:rsid w:val="00A3275E"/>
    <w:rsid w:val="00A329E5"/>
    <w:rsid w:val="00A356A7"/>
    <w:rsid w:val="00A44526"/>
    <w:rsid w:val="00A4564E"/>
    <w:rsid w:val="00A4716D"/>
    <w:rsid w:val="00A506E1"/>
    <w:rsid w:val="00A51CF7"/>
    <w:rsid w:val="00A52F4E"/>
    <w:rsid w:val="00A53E58"/>
    <w:rsid w:val="00A542D3"/>
    <w:rsid w:val="00A54A36"/>
    <w:rsid w:val="00A55BBD"/>
    <w:rsid w:val="00A56458"/>
    <w:rsid w:val="00A56A64"/>
    <w:rsid w:val="00A57AFF"/>
    <w:rsid w:val="00A612BD"/>
    <w:rsid w:val="00A61B51"/>
    <w:rsid w:val="00A62763"/>
    <w:rsid w:val="00A63721"/>
    <w:rsid w:val="00A637A6"/>
    <w:rsid w:val="00A64813"/>
    <w:rsid w:val="00A64A2F"/>
    <w:rsid w:val="00A64C48"/>
    <w:rsid w:val="00A64FB0"/>
    <w:rsid w:val="00A65146"/>
    <w:rsid w:val="00A6642C"/>
    <w:rsid w:val="00A6666B"/>
    <w:rsid w:val="00A6797F"/>
    <w:rsid w:val="00A70410"/>
    <w:rsid w:val="00A7056E"/>
    <w:rsid w:val="00A724CC"/>
    <w:rsid w:val="00A74734"/>
    <w:rsid w:val="00A74A86"/>
    <w:rsid w:val="00A76C7B"/>
    <w:rsid w:val="00A7768F"/>
    <w:rsid w:val="00A779F4"/>
    <w:rsid w:val="00A8032E"/>
    <w:rsid w:val="00A82660"/>
    <w:rsid w:val="00A864BE"/>
    <w:rsid w:val="00A86A2A"/>
    <w:rsid w:val="00A87582"/>
    <w:rsid w:val="00A903EA"/>
    <w:rsid w:val="00A9099C"/>
    <w:rsid w:val="00A90CAC"/>
    <w:rsid w:val="00A910C2"/>
    <w:rsid w:val="00A9114D"/>
    <w:rsid w:val="00A94861"/>
    <w:rsid w:val="00A95B14"/>
    <w:rsid w:val="00AA23E1"/>
    <w:rsid w:val="00AA2FBB"/>
    <w:rsid w:val="00AA3A3A"/>
    <w:rsid w:val="00AA75E5"/>
    <w:rsid w:val="00AB3956"/>
    <w:rsid w:val="00AB42E4"/>
    <w:rsid w:val="00AB501F"/>
    <w:rsid w:val="00AB6E42"/>
    <w:rsid w:val="00AC33EB"/>
    <w:rsid w:val="00AC415B"/>
    <w:rsid w:val="00AC4C2F"/>
    <w:rsid w:val="00AC6049"/>
    <w:rsid w:val="00AC618B"/>
    <w:rsid w:val="00AD0FE3"/>
    <w:rsid w:val="00AD1835"/>
    <w:rsid w:val="00AD1CB3"/>
    <w:rsid w:val="00AD29D9"/>
    <w:rsid w:val="00AD2EDA"/>
    <w:rsid w:val="00AD466E"/>
    <w:rsid w:val="00AD57AA"/>
    <w:rsid w:val="00AD59BB"/>
    <w:rsid w:val="00AD61B1"/>
    <w:rsid w:val="00AD73B4"/>
    <w:rsid w:val="00AE1CAB"/>
    <w:rsid w:val="00AE322E"/>
    <w:rsid w:val="00AE3923"/>
    <w:rsid w:val="00AE6CAA"/>
    <w:rsid w:val="00AE7C5C"/>
    <w:rsid w:val="00AF23FD"/>
    <w:rsid w:val="00AF2FDB"/>
    <w:rsid w:val="00AF35C2"/>
    <w:rsid w:val="00AF36E2"/>
    <w:rsid w:val="00AF3C3B"/>
    <w:rsid w:val="00AF51BD"/>
    <w:rsid w:val="00AF61D7"/>
    <w:rsid w:val="00AF6B6F"/>
    <w:rsid w:val="00AF6B9F"/>
    <w:rsid w:val="00AF6E09"/>
    <w:rsid w:val="00AF79D3"/>
    <w:rsid w:val="00B00ACB"/>
    <w:rsid w:val="00B00CC6"/>
    <w:rsid w:val="00B0121F"/>
    <w:rsid w:val="00B0150D"/>
    <w:rsid w:val="00B01DE8"/>
    <w:rsid w:val="00B054CE"/>
    <w:rsid w:val="00B0562C"/>
    <w:rsid w:val="00B111A9"/>
    <w:rsid w:val="00B1165F"/>
    <w:rsid w:val="00B143CB"/>
    <w:rsid w:val="00B174D9"/>
    <w:rsid w:val="00B17966"/>
    <w:rsid w:val="00B17CC4"/>
    <w:rsid w:val="00B20AE4"/>
    <w:rsid w:val="00B20E50"/>
    <w:rsid w:val="00B246DA"/>
    <w:rsid w:val="00B269F6"/>
    <w:rsid w:val="00B305C9"/>
    <w:rsid w:val="00B33023"/>
    <w:rsid w:val="00B338E4"/>
    <w:rsid w:val="00B343A5"/>
    <w:rsid w:val="00B36121"/>
    <w:rsid w:val="00B36617"/>
    <w:rsid w:val="00B41CB9"/>
    <w:rsid w:val="00B42A87"/>
    <w:rsid w:val="00B439FD"/>
    <w:rsid w:val="00B45A64"/>
    <w:rsid w:val="00B45AE0"/>
    <w:rsid w:val="00B4647A"/>
    <w:rsid w:val="00B46566"/>
    <w:rsid w:val="00B467EE"/>
    <w:rsid w:val="00B4684C"/>
    <w:rsid w:val="00B51F18"/>
    <w:rsid w:val="00B525C7"/>
    <w:rsid w:val="00B5401E"/>
    <w:rsid w:val="00B541B2"/>
    <w:rsid w:val="00B56868"/>
    <w:rsid w:val="00B574C7"/>
    <w:rsid w:val="00B61299"/>
    <w:rsid w:val="00B62E97"/>
    <w:rsid w:val="00B63363"/>
    <w:rsid w:val="00B63397"/>
    <w:rsid w:val="00B65137"/>
    <w:rsid w:val="00B71DCE"/>
    <w:rsid w:val="00B72686"/>
    <w:rsid w:val="00B743EB"/>
    <w:rsid w:val="00B74F4B"/>
    <w:rsid w:val="00B7506C"/>
    <w:rsid w:val="00B75768"/>
    <w:rsid w:val="00B81EDC"/>
    <w:rsid w:val="00B8286C"/>
    <w:rsid w:val="00B8317C"/>
    <w:rsid w:val="00B8485A"/>
    <w:rsid w:val="00B84CB4"/>
    <w:rsid w:val="00B86872"/>
    <w:rsid w:val="00B86E7A"/>
    <w:rsid w:val="00B91F46"/>
    <w:rsid w:val="00B93E36"/>
    <w:rsid w:val="00B93EE5"/>
    <w:rsid w:val="00B943BB"/>
    <w:rsid w:val="00B95D3F"/>
    <w:rsid w:val="00BA1A54"/>
    <w:rsid w:val="00BA33D2"/>
    <w:rsid w:val="00BA3CB6"/>
    <w:rsid w:val="00BA3CFA"/>
    <w:rsid w:val="00BA6FE8"/>
    <w:rsid w:val="00BA7429"/>
    <w:rsid w:val="00BA7C09"/>
    <w:rsid w:val="00BB05D7"/>
    <w:rsid w:val="00BB10C0"/>
    <w:rsid w:val="00BB2C82"/>
    <w:rsid w:val="00BB2D63"/>
    <w:rsid w:val="00BB3ADF"/>
    <w:rsid w:val="00BB553F"/>
    <w:rsid w:val="00BB7898"/>
    <w:rsid w:val="00BC1AB0"/>
    <w:rsid w:val="00BC658E"/>
    <w:rsid w:val="00BC669F"/>
    <w:rsid w:val="00BC6743"/>
    <w:rsid w:val="00BC6F40"/>
    <w:rsid w:val="00BD1585"/>
    <w:rsid w:val="00BD209D"/>
    <w:rsid w:val="00BD2FA7"/>
    <w:rsid w:val="00BD5AB4"/>
    <w:rsid w:val="00BD5D1E"/>
    <w:rsid w:val="00BD6C7E"/>
    <w:rsid w:val="00BD7EB1"/>
    <w:rsid w:val="00BE134A"/>
    <w:rsid w:val="00BE1F76"/>
    <w:rsid w:val="00BE2759"/>
    <w:rsid w:val="00BE29F7"/>
    <w:rsid w:val="00BE33CB"/>
    <w:rsid w:val="00BE44C7"/>
    <w:rsid w:val="00BE4D5F"/>
    <w:rsid w:val="00BE58A9"/>
    <w:rsid w:val="00BE6CCE"/>
    <w:rsid w:val="00BF02DB"/>
    <w:rsid w:val="00BF0817"/>
    <w:rsid w:val="00BF0E4C"/>
    <w:rsid w:val="00BF19E4"/>
    <w:rsid w:val="00BF234C"/>
    <w:rsid w:val="00BF3B6C"/>
    <w:rsid w:val="00BF4731"/>
    <w:rsid w:val="00BF5EDB"/>
    <w:rsid w:val="00BF5FB8"/>
    <w:rsid w:val="00BF63C7"/>
    <w:rsid w:val="00BF6A10"/>
    <w:rsid w:val="00BF7371"/>
    <w:rsid w:val="00BF7F2C"/>
    <w:rsid w:val="00C01356"/>
    <w:rsid w:val="00C013CC"/>
    <w:rsid w:val="00C01CE0"/>
    <w:rsid w:val="00C06111"/>
    <w:rsid w:val="00C06BBA"/>
    <w:rsid w:val="00C11708"/>
    <w:rsid w:val="00C128A0"/>
    <w:rsid w:val="00C13B31"/>
    <w:rsid w:val="00C141E3"/>
    <w:rsid w:val="00C1715C"/>
    <w:rsid w:val="00C17D15"/>
    <w:rsid w:val="00C224C0"/>
    <w:rsid w:val="00C225B4"/>
    <w:rsid w:val="00C22D0A"/>
    <w:rsid w:val="00C26ED6"/>
    <w:rsid w:val="00C279A9"/>
    <w:rsid w:val="00C305C7"/>
    <w:rsid w:val="00C317D8"/>
    <w:rsid w:val="00C3288B"/>
    <w:rsid w:val="00C339C0"/>
    <w:rsid w:val="00C347C9"/>
    <w:rsid w:val="00C3483F"/>
    <w:rsid w:val="00C3523A"/>
    <w:rsid w:val="00C35787"/>
    <w:rsid w:val="00C36A5B"/>
    <w:rsid w:val="00C37F0B"/>
    <w:rsid w:val="00C40FEC"/>
    <w:rsid w:val="00C41031"/>
    <w:rsid w:val="00C422A1"/>
    <w:rsid w:val="00C45999"/>
    <w:rsid w:val="00C45F98"/>
    <w:rsid w:val="00C47AEA"/>
    <w:rsid w:val="00C52241"/>
    <w:rsid w:val="00C5281B"/>
    <w:rsid w:val="00C576A3"/>
    <w:rsid w:val="00C60032"/>
    <w:rsid w:val="00C6028C"/>
    <w:rsid w:val="00C60C4D"/>
    <w:rsid w:val="00C62C6F"/>
    <w:rsid w:val="00C62F3D"/>
    <w:rsid w:val="00C64966"/>
    <w:rsid w:val="00C65A8B"/>
    <w:rsid w:val="00C70E8F"/>
    <w:rsid w:val="00C71D5A"/>
    <w:rsid w:val="00C738F8"/>
    <w:rsid w:val="00C74EB6"/>
    <w:rsid w:val="00C7552D"/>
    <w:rsid w:val="00C757A5"/>
    <w:rsid w:val="00C76129"/>
    <w:rsid w:val="00C76E2D"/>
    <w:rsid w:val="00C7716C"/>
    <w:rsid w:val="00C7774E"/>
    <w:rsid w:val="00C818FC"/>
    <w:rsid w:val="00C8388B"/>
    <w:rsid w:val="00C84A63"/>
    <w:rsid w:val="00C85398"/>
    <w:rsid w:val="00C85CFD"/>
    <w:rsid w:val="00C87336"/>
    <w:rsid w:val="00C87767"/>
    <w:rsid w:val="00C9076C"/>
    <w:rsid w:val="00C909C9"/>
    <w:rsid w:val="00C90BF9"/>
    <w:rsid w:val="00C912C0"/>
    <w:rsid w:val="00C92F01"/>
    <w:rsid w:val="00C933E1"/>
    <w:rsid w:val="00C93835"/>
    <w:rsid w:val="00C94EC6"/>
    <w:rsid w:val="00C9574F"/>
    <w:rsid w:val="00C96E29"/>
    <w:rsid w:val="00C979CF"/>
    <w:rsid w:val="00CA2A41"/>
    <w:rsid w:val="00CA3421"/>
    <w:rsid w:val="00CA3527"/>
    <w:rsid w:val="00CA43BF"/>
    <w:rsid w:val="00CA6E03"/>
    <w:rsid w:val="00CA6E24"/>
    <w:rsid w:val="00CB08B6"/>
    <w:rsid w:val="00CB124B"/>
    <w:rsid w:val="00CB1B18"/>
    <w:rsid w:val="00CB2589"/>
    <w:rsid w:val="00CB4201"/>
    <w:rsid w:val="00CB4384"/>
    <w:rsid w:val="00CB4636"/>
    <w:rsid w:val="00CB5136"/>
    <w:rsid w:val="00CB66F4"/>
    <w:rsid w:val="00CC1257"/>
    <w:rsid w:val="00CC160A"/>
    <w:rsid w:val="00CC1640"/>
    <w:rsid w:val="00CC27F4"/>
    <w:rsid w:val="00CC3BF6"/>
    <w:rsid w:val="00CC4DED"/>
    <w:rsid w:val="00CC530B"/>
    <w:rsid w:val="00CC72CC"/>
    <w:rsid w:val="00CD0769"/>
    <w:rsid w:val="00CD0BDE"/>
    <w:rsid w:val="00CD0F67"/>
    <w:rsid w:val="00CD2B1C"/>
    <w:rsid w:val="00CD3D4F"/>
    <w:rsid w:val="00CD3FB3"/>
    <w:rsid w:val="00CD4A24"/>
    <w:rsid w:val="00CD5569"/>
    <w:rsid w:val="00CD57A6"/>
    <w:rsid w:val="00CD6B0E"/>
    <w:rsid w:val="00CE1549"/>
    <w:rsid w:val="00CE222F"/>
    <w:rsid w:val="00CE2D03"/>
    <w:rsid w:val="00CE59E3"/>
    <w:rsid w:val="00CE65C5"/>
    <w:rsid w:val="00CE6824"/>
    <w:rsid w:val="00CF1391"/>
    <w:rsid w:val="00CF29CE"/>
    <w:rsid w:val="00CF3A21"/>
    <w:rsid w:val="00CF3EAF"/>
    <w:rsid w:val="00CF4125"/>
    <w:rsid w:val="00CF4706"/>
    <w:rsid w:val="00CF50EB"/>
    <w:rsid w:val="00CF51B2"/>
    <w:rsid w:val="00CF566C"/>
    <w:rsid w:val="00CF583D"/>
    <w:rsid w:val="00D003D4"/>
    <w:rsid w:val="00D00E7D"/>
    <w:rsid w:val="00D00F68"/>
    <w:rsid w:val="00D01B73"/>
    <w:rsid w:val="00D0210E"/>
    <w:rsid w:val="00D02E4B"/>
    <w:rsid w:val="00D03BC1"/>
    <w:rsid w:val="00D049A6"/>
    <w:rsid w:val="00D04B00"/>
    <w:rsid w:val="00D1002D"/>
    <w:rsid w:val="00D100C8"/>
    <w:rsid w:val="00D114FF"/>
    <w:rsid w:val="00D11BB9"/>
    <w:rsid w:val="00D12278"/>
    <w:rsid w:val="00D12424"/>
    <w:rsid w:val="00D1400F"/>
    <w:rsid w:val="00D14143"/>
    <w:rsid w:val="00D1478D"/>
    <w:rsid w:val="00D15FF1"/>
    <w:rsid w:val="00D16111"/>
    <w:rsid w:val="00D214BF"/>
    <w:rsid w:val="00D24B07"/>
    <w:rsid w:val="00D25E45"/>
    <w:rsid w:val="00D27B69"/>
    <w:rsid w:val="00D30C1A"/>
    <w:rsid w:val="00D30FA0"/>
    <w:rsid w:val="00D31577"/>
    <w:rsid w:val="00D32705"/>
    <w:rsid w:val="00D33B39"/>
    <w:rsid w:val="00D370B8"/>
    <w:rsid w:val="00D453C7"/>
    <w:rsid w:val="00D464D2"/>
    <w:rsid w:val="00D469BD"/>
    <w:rsid w:val="00D46DD5"/>
    <w:rsid w:val="00D50569"/>
    <w:rsid w:val="00D528DA"/>
    <w:rsid w:val="00D545C9"/>
    <w:rsid w:val="00D54CC6"/>
    <w:rsid w:val="00D57627"/>
    <w:rsid w:val="00D6157E"/>
    <w:rsid w:val="00D6172F"/>
    <w:rsid w:val="00D630AF"/>
    <w:rsid w:val="00D65B28"/>
    <w:rsid w:val="00D672CF"/>
    <w:rsid w:val="00D704DE"/>
    <w:rsid w:val="00D72062"/>
    <w:rsid w:val="00D73357"/>
    <w:rsid w:val="00D73861"/>
    <w:rsid w:val="00D73C66"/>
    <w:rsid w:val="00D740CB"/>
    <w:rsid w:val="00D74713"/>
    <w:rsid w:val="00D74BC5"/>
    <w:rsid w:val="00D755FD"/>
    <w:rsid w:val="00D7765A"/>
    <w:rsid w:val="00D81574"/>
    <w:rsid w:val="00D81855"/>
    <w:rsid w:val="00D81B7B"/>
    <w:rsid w:val="00D81E25"/>
    <w:rsid w:val="00D82CCC"/>
    <w:rsid w:val="00D8304C"/>
    <w:rsid w:val="00D85BDE"/>
    <w:rsid w:val="00D8757D"/>
    <w:rsid w:val="00D8797D"/>
    <w:rsid w:val="00D92F6F"/>
    <w:rsid w:val="00D93490"/>
    <w:rsid w:val="00D93625"/>
    <w:rsid w:val="00D954D4"/>
    <w:rsid w:val="00D958B9"/>
    <w:rsid w:val="00D9629C"/>
    <w:rsid w:val="00D972D7"/>
    <w:rsid w:val="00DA0E7D"/>
    <w:rsid w:val="00DA1A74"/>
    <w:rsid w:val="00DA3DBD"/>
    <w:rsid w:val="00DA56E1"/>
    <w:rsid w:val="00DB01CB"/>
    <w:rsid w:val="00DB097C"/>
    <w:rsid w:val="00DB1FDA"/>
    <w:rsid w:val="00DB2084"/>
    <w:rsid w:val="00DB20C7"/>
    <w:rsid w:val="00DB346D"/>
    <w:rsid w:val="00DB4A1C"/>
    <w:rsid w:val="00DB4BE3"/>
    <w:rsid w:val="00DB57F9"/>
    <w:rsid w:val="00DB5904"/>
    <w:rsid w:val="00DB5A56"/>
    <w:rsid w:val="00DB5FE4"/>
    <w:rsid w:val="00DB6A8C"/>
    <w:rsid w:val="00DB6D2E"/>
    <w:rsid w:val="00DB7281"/>
    <w:rsid w:val="00DB79DC"/>
    <w:rsid w:val="00DC0A2B"/>
    <w:rsid w:val="00DC1294"/>
    <w:rsid w:val="00DC1957"/>
    <w:rsid w:val="00DC624B"/>
    <w:rsid w:val="00DC653F"/>
    <w:rsid w:val="00DD07C5"/>
    <w:rsid w:val="00DD163E"/>
    <w:rsid w:val="00DD3F0F"/>
    <w:rsid w:val="00DD4D91"/>
    <w:rsid w:val="00DD64F4"/>
    <w:rsid w:val="00DD7483"/>
    <w:rsid w:val="00DD7943"/>
    <w:rsid w:val="00DE274F"/>
    <w:rsid w:val="00DE278D"/>
    <w:rsid w:val="00DE288D"/>
    <w:rsid w:val="00DE3671"/>
    <w:rsid w:val="00DF0E3A"/>
    <w:rsid w:val="00DF1FB7"/>
    <w:rsid w:val="00DF40D2"/>
    <w:rsid w:val="00DF71B1"/>
    <w:rsid w:val="00DF75D9"/>
    <w:rsid w:val="00E00018"/>
    <w:rsid w:val="00E0042A"/>
    <w:rsid w:val="00E00AD0"/>
    <w:rsid w:val="00E0263F"/>
    <w:rsid w:val="00E02EA4"/>
    <w:rsid w:val="00E02F53"/>
    <w:rsid w:val="00E07503"/>
    <w:rsid w:val="00E07AA5"/>
    <w:rsid w:val="00E07E64"/>
    <w:rsid w:val="00E11D8A"/>
    <w:rsid w:val="00E12337"/>
    <w:rsid w:val="00E138AE"/>
    <w:rsid w:val="00E144E5"/>
    <w:rsid w:val="00E22D2F"/>
    <w:rsid w:val="00E22E3D"/>
    <w:rsid w:val="00E2507E"/>
    <w:rsid w:val="00E256DE"/>
    <w:rsid w:val="00E25C8F"/>
    <w:rsid w:val="00E26B66"/>
    <w:rsid w:val="00E272A0"/>
    <w:rsid w:val="00E272C4"/>
    <w:rsid w:val="00E3045A"/>
    <w:rsid w:val="00E31691"/>
    <w:rsid w:val="00E31B79"/>
    <w:rsid w:val="00E337AB"/>
    <w:rsid w:val="00E342E1"/>
    <w:rsid w:val="00E35C36"/>
    <w:rsid w:val="00E36991"/>
    <w:rsid w:val="00E37415"/>
    <w:rsid w:val="00E401FD"/>
    <w:rsid w:val="00E41971"/>
    <w:rsid w:val="00E420A1"/>
    <w:rsid w:val="00E4278F"/>
    <w:rsid w:val="00E42840"/>
    <w:rsid w:val="00E42E8A"/>
    <w:rsid w:val="00E44308"/>
    <w:rsid w:val="00E5076B"/>
    <w:rsid w:val="00E50C47"/>
    <w:rsid w:val="00E50E35"/>
    <w:rsid w:val="00E510DF"/>
    <w:rsid w:val="00E51573"/>
    <w:rsid w:val="00E5206C"/>
    <w:rsid w:val="00E536C3"/>
    <w:rsid w:val="00E56F4F"/>
    <w:rsid w:val="00E6069F"/>
    <w:rsid w:val="00E61157"/>
    <w:rsid w:val="00E614AD"/>
    <w:rsid w:val="00E63636"/>
    <w:rsid w:val="00E63ABA"/>
    <w:rsid w:val="00E65E42"/>
    <w:rsid w:val="00E67222"/>
    <w:rsid w:val="00E676E1"/>
    <w:rsid w:val="00E70597"/>
    <w:rsid w:val="00E7096F"/>
    <w:rsid w:val="00E719F8"/>
    <w:rsid w:val="00E72465"/>
    <w:rsid w:val="00E72A21"/>
    <w:rsid w:val="00E73353"/>
    <w:rsid w:val="00E74434"/>
    <w:rsid w:val="00E7555B"/>
    <w:rsid w:val="00E768D9"/>
    <w:rsid w:val="00E80570"/>
    <w:rsid w:val="00E80C8F"/>
    <w:rsid w:val="00E83194"/>
    <w:rsid w:val="00E85814"/>
    <w:rsid w:val="00E9330D"/>
    <w:rsid w:val="00E9336B"/>
    <w:rsid w:val="00E94F79"/>
    <w:rsid w:val="00E9549B"/>
    <w:rsid w:val="00E95DB6"/>
    <w:rsid w:val="00E96201"/>
    <w:rsid w:val="00E974A6"/>
    <w:rsid w:val="00EA1CFB"/>
    <w:rsid w:val="00EB0025"/>
    <w:rsid w:val="00EB3A9D"/>
    <w:rsid w:val="00EB4614"/>
    <w:rsid w:val="00EB4C23"/>
    <w:rsid w:val="00EB4DE1"/>
    <w:rsid w:val="00EB503C"/>
    <w:rsid w:val="00EB5239"/>
    <w:rsid w:val="00EB52A1"/>
    <w:rsid w:val="00EB615D"/>
    <w:rsid w:val="00EB61F1"/>
    <w:rsid w:val="00EB717C"/>
    <w:rsid w:val="00EB7A6F"/>
    <w:rsid w:val="00EC07CA"/>
    <w:rsid w:val="00EC1777"/>
    <w:rsid w:val="00EC2820"/>
    <w:rsid w:val="00EC3579"/>
    <w:rsid w:val="00EC4102"/>
    <w:rsid w:val="00EC4839"/>
    <w:rsid w:val="00ED0713"/>
    <w:rsid w:val="00ED0A05"/>
    <w:rsid w:val="00ED28F0"/>
    <w:rsid w:val="00ED3DEC"/>
    <w:rsid w:val="00ED3F00"/>
    <w:rsid w:val="00ED3FDE"/>
    <w:rsid w:val="00ED4592"/>
    <w:rsid w:val="00ED6DAF"/>
    <w:rsid w:val="00EE1472"/>
    <w:rsid w:val="00EE243A"/>
    <w:rsid w:val="00EE42A0"/>
    <w:rsid w:val="00EF0EE2"/>
    <w:rsid w:val="00EF10CE"/>
    <w:rsid w:val="00EF10FA"/>
    <w:rsid w:val="00EF277B"/>
    <w:rsid w:val="00EF2AF4"/>
    <w:rsid w:val="00EF43A6"/>
    <w:rsid w:val="00EF6D95"/>
    <w:rsid w:val="00EF7489"/>
    <w:rsid w:val="00F00B0B"/>
    <w:rsid w:val="00F0432A"/>
    <w:rsid w:val="00F054E8"/>
    <w:rsid w:val="00F05CBF"/>
    <w:rsid w:val="00F06118"/>
    <w:rsid w:val="00F06F90"/>
    <w:rsid w:val="00F07126"/>
    <w:rsid w:val="00F0762A"/>
    <w:rsid w:val="00F07A70"/>
    <w:rsid w:val="00F10BCA"/>
    <w:rsid w:val="00F112AA"/>
    <w:rsid w:val="00F13992"/>
    <w:rsid w:val="00F149D7"/>
    <w:rsid w:val="00F155AE"/>
    <w:rsid w:val="00F17BC4"/>
    <w:rsid w:val="00F20486"/>
    <w:rsid w:val="00F22CAB"/>
    <w:rsid w:val="00F279E4"/>
    <w:rsid w:val="00F31171"/>
    <w:rsid w:val="00F33468"/>
    <w:rsid w:val="00F34969"/>
    <w:rsid w:val="00F350AA"/>
    <w:rsid w:val="00F36B63"/>
    <w:rsid w:val="00F37171"/>
    <w:rsid w:val="00F37FA7"/>
    <w:rsid w:val="00F401CD"/>
    <w:rsid w:val="00F41187"/>
    <w:rsid w:val="00F41CAA"/>
    <w:rsid w:val="00F426C4"/>
    <w:rsid w:val="00F44715"/>
    <w:rsid w:val="00F45CDC"/>
    <w:rsid w:val="00F47E8E"/>
    <w:rsid w:val="00F50561"/>
    <w:rsid w:val="00F50D21"/>
    <w:rsid w:val="00F50E42"/>
    <w:rsid w:val="00F51B90"/>
    <w:rsid w:val="00F53C34"/>
    <w:rsid w:val="00F5435E"/>
    <w:rsid w:val="00F545BD"/>
    <w:rsid w:val="00F562DF"/>
    <w:rsid w:val="00F57058"/>
    <w:rsid w:val="00F57946"/>
    <w:rsid w:val="00F62112"/>
    <w:rsid w:val="00F64FF2"/>
    <w:rsid w:val="00F6621D"/>
    <w:rsid w:val="00F66E6D"/>
    <w:rsid w:val="00F67367"/>
    <w:rsid w:val="00F71005"/>
    <w:rsid w:val="00F71130"/>
    <w:rsid w:val="00F72ACD"/>
    <w:rsid w:val="00F73E22"/>
    <w:rsid w:val="00F74BC8"/>
    <w:rsid w:val="00F76496"/>
    <w:rsid w:val="00F76839"/>
    <w:rsid w:val="00F80910"/>
    <w:rsid w:val="00F80D32"/>
    <w:rsid w:val="00F80FB2"/>
    <w:rsid w:val="00F81CF8"/>
    <w:rsid w:val="00F81DEF"/>
    <w:rsid w:val="00F821A9"/>
    <w:rsid w:val="00F82928"/>
    <w:rsid w:val="00F8368D"/>
    <w:rsid w:val="00F8601D"/>
    <w:rsid w:val="00F8742D"/>
    <w:rsid w:val="00F90C78"/>
    <w:rsid w:val="00F91190"/>
    <w:rsid w:val="00F91B4E"/>
    <w:rsid w:val="00F91B61"/>
    <w:rsid w:val="00F92075"/>
    <w:rsid w:val="00F9238B"/>
    <w:rsid w:val="00F939C9"/>
    <w:rsid w:val="00F95F38"/>
    <w:rsid w:val="00F9711B"/>
    <w:rsid w:val="00FA03AE"/>
    <w:rsid w:val="00FA190E"/>
    <w:rsid w:val="00FA2A9D"/>
    <w:rsid w:val="00FA4018"/>
    <w:rsid w:val="00FA51FE"/>
    <w:rsid w:val="00FA79CA"/>
    <w:rsid w:val="00FB1D8C"/>
    <w:rsid w:val="00FB42FC"/>
    <w:rsid w:val="00FB52DA"/>
    <w:rsid w:val="00FB6983"/>
    <w:rsid w:val="00FB6E80"/>
    <w:rsid w:val="00FB7F94"/>
    <w:rsid w:val="00FC0606"/>
    <w:rsid w:val="00FC135C"/>
    <w:rsid w:val="00FC1EB7"/>
    <w:rsid w:val="00FC2CB4"/>
    <w:rsid w:val="00FC3CD4"/>
    <w:rsid w:val="00FC3F44"/>
    <w:rsid w:val="00FC75AE"/>
    <w:rsid w:val="00FC78A5"/>
    <w:rsid w:val="00FC7D5F"/>
    <w:rsid w:val="00FD0E27"/>
    <w:rsid w:val="00FD41F0"/>
    <w:rsid w:val="00FD551E"/>
    <w:rsid w:val="00FD6360"/>
    <w:rsid w:val="00FD6426"/>
    <w:rsid w:val="00FD646A"/>
    <w:rsid w:val="00FD74AA"/>
    <w:rsid w:val="00FD75F0"/>
    <w:rsid w:val="00FE0119"/>
    <w:rsid w:val="00FE13B0"/>
    <w:rsid w:val="00FE1C7D"/>
    <w:rsid w:val="00FE37D3"/>
    <w:rsid w:val="00FE38FA"/>
    <w:rsid w:val="00FE3EF2"/>
    <w:rsid w:val="00FE4288"/>
    <w:rsid w:val="00FE5AFF"/>
    <w:rsid w:val="00FE5D0F"/>
    <w:rsid w:val="00FF1448"/>
    <w:rsid w:val="00FF1D59"/>
    <w:rsid w:val="00FF3B8B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DF9CDF"/>
  <w15:docId w15:val="{4DDCD3AB-087B-48FC-9E41-08B3243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9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EF6D95"/>
    <w:pPr>
      <w:keepNext/>
      <w:ind w:firstLine="709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F6D95"/>
    <w:pPr>
      <w:keepNext/>
      <w:ind w:left="2127" w:firstLine="709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6D95"/>
    <w:pPr>
      <w:keepNext/>
      <w:spacing w:line="220" w:lineRule="exact"/>
      <w:outlineLvl w:val="2"/>
    </w:pPr>
    <w:rPr>
      <w:rFonts w:ascii="Times New Roman CYR" w:hAnsi="Times New Roman CYR"/>
      <w:sz w:val="24"/>
    </w:rPr>
  </w:style>
  <w:style w:type="paragraph" w:styleId="4">
    <w:name w:val="heading 4"/>
    <w:basedOn w:val="3"/>
    <w:next w:val="a"/>
    <w:link w:val="40"/>
    <w:qFormat/>
    <w:rsid w:val="00EF6D95"/>
    <w:pPr>
      <w:spacing w:before="120" w:after="60" w:line="240" w:lineRule="auto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link w:val="50"/>
    <w:qFormat/>
    <w:rsid w:val="00EF6D95"/>
    <w:pPr>
      <w:keepNext/>
      <w:tabs>
        <w:tab w:val="left" w:pos="3119"/>
      </w:tabs>
      <w:ind w:left="3545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F6D9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EF6D95"/>
    <w:pPr>
      <w:keepNext/>
      <w:ind w:firstLine="709"/>
      <w:jc w:val="both"/>
      <w:outlineLvl w:val="6"/>
    </w:pPr>
    <w:rPr>
      <w:b/>
      <w:i/>
      <w:iCs/>
      <w:sz w:val="28"/>
    </w:rPr>
  </w:style>
  <w:style w:type="paragraph" w:styleId="8">
    <w:name w:val="heading 8"/>
    <w:basedOn w:val="a"/>
    <w:next w:val="a"/>
    <w:link w:val="80"/>
    <w:qFormat/>
    <w:rsid w:val="00EF6D95"/>
    <w:pPr>
      <w:keepNext/>
      <w:ind w:left="-142" w:right="-255"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EF6D95"/>
    <w:pPr>
      <w:keepNext/>
      <w:ind w:left="142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EF6D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EF6D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rsid w:val="00EF6D9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semiHidden/>
    <w:rsid w:val="00EF6D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EF6D95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semiHidden/>
    <w:rsid w:val="00EF6D95"/>
    <w:rPr>
      <w:rFonts w:ascii="Arial" w:eastAsia="Times New Roman" w:hAnsi="Arial" w:cs="Times New Roman"/>
      <w:i/>
      <w:sz w:val="16"/>
      <w:szCs w:val="20"/>
      <w:lang w:eastAsia="ru-RU"/>
    </w:rPr>
  </w:style>
  <w:style w:type="character" w:customStyle="1" w:styleId="60">
    <w:name w:val="Заголовок 6 Знак"/>
    <w:link w:val="6"/>
    <w:semiHidden/>
    <w:rsid w:val="00EF6D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semiHidden/>
    <w:rsid w:val="00EF6D95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80">
    <w:name w:val="Заголовок 8 Знак"/>
    <w:link w:val="8"/>
    <w:semiHidden/>
    <w:rsid w:val="00EF6D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link w:val="9"/>
    <w:semiHidden/>
    <w:rsid w:val="00EF6D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unhideWhenUsed/>
    <w:rsid w:val="00EF6D95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EF6D95"/>
    <w:pPr>
      <w:tabs>
        <w:tab w:val="right" w:leader="dot" w:pos="9639"/>
      </w:tabs>
      <w:spacing w:line="480" w:lineRule="auto"/>
    </w:pPr>
    <w:rPr>
      <w:noProof/>
      <w:sz w:val="28"/>
      <w:szCs w:val="28"/>
    </w:rPr>
  </w:style>
  <w:style w:type="character" w:customStyle="1" w:styleId="a4">
    <w:name w:val="Текст сноски Знак"/>
    <w:link w:val="a5"/>
    <w:semiHidden/>
    <w:rsid w:val="00EF6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EF6D95"/>
  </w:style>
  <w:style w:type="character" w:customStyle="1" w:styleId="a6">
    <w:name w:val="Верхний колонтитул Знак"/>
    <w:link w:val="a7"/>
    <w:uiPriority w:val="99"/>
    <w:rsid w:val="00EF6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EF6D95"/>
    <w:pPr>
      <w:tabs>
        <w:tab w:val="center" w:pos="4536"/>
        <w:tab w:val="right" w:pos="9072"/>
      </w:tabs>
    </w:pPr>
  </w:style>
  <w:style w:type="paragraph" w:styleId="a8">
    <w:name w:val="footer"/>
    <w:basedOn w:val="a"/>
    <w:link w:val="a9"/>
    <w:uiPriority w:val="99"/>
    <w:unhideWhenUsed/>
    <w:rsid w:val="00EF6D9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EF6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Заголовок Знак"/>
    <w:link w:val="ab"/>
    <w:rsid w:val="00EF6D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a"/>
    <w:qFormat/>
    <w:rsid w:val="00EF6D95"/>
    <w:pPr>
      <w:jc w:val="center"/>
    </w:pPr>
    <w:rPr>
      <w:sz w:val="28"/>
    </w:rPr>
  </w:style>
  <w:style w:type="character" w:customStyle="1" w:styleId="ac">
    <w:name w:val="Основной текст Знак"/>
    <w:link w:val="ad"/>
    <w:rsid w:val="00EF6D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c"/>
    <w:unhideWhenUsed/>
    <w:rsid w:val="00EF6D95"/>
    <w:pPr>
      <w:widowControl w:val="0"/>
      <w:jc w:val="both"/>
    </w:pPr>
    <w:rPr>
      <w:b/>
      <w:sz w:val="24"/>
    </w:rPr>
  </w:style>
  <w:style w:type="paragraph" w:styleId="ae">
    <w:name w:val="Body Text Indent"/>
    <w:basedOn w:val="a"/>
    <w:link w:val="af"/>
    <w:unhideWhenUsed/>
    <w:rsid w:val="00EF6D95"/>
    <w:pPr>
      <w:tabs>
        <w:tab w:val="left" w:pos="1418"/>
      </w:tabs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EF6D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Шапка Знак"/>
    <w:link w:val="af1"/>
    <w:semiHidden/>
    <w:rsid w:val="00EF6D95"/>
    <w:rPr>
      <w:rFonts w:ascii="Arial" w:eastAsia="Times New Roman" w:hAnsi="Arial" w:cs="Times New Roman"/>
      <w:i/>
      <w:sz w:val="14"/>
      <w:szCs w:val="20"/>
      <w:lang w:eastAsia="ru-RU"/>
    </w:rPr>
  </w:style>
  <w:style w:type="paragraph" w:styleId="af1">
    <w:name w:val="Message Header"/>
    <w:basedOn w:val="a"/>
    <w:link w:val="af0"/>
    <w:semiHidden/>
    <w:unhideWhenUsed/>
    <w:rsid w:val="00EF6D95"/>
    <w:pPr>
      <w:spacing w:before="40" w:after="40" w:line="140" w:lineRule="exact"/>
    </w:pPr>
    <w:rPr>
      <w:rFonts w:ascii="Arial" w:hAnsi="Arial"/>
      <w:i/>
      <w:sz w:val="14"/>
    </w:rPr>
  </w:style>
  <w:style w:type="character" w:customStyle="1" w:styleId="21">
    <w:name w:val="Основной текст 2 Знак"/>
    <w:link w:val="22"/>
    <w:semiHidden/>
    <w:rsid w:val="00EF6D9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EF6D95"/>
    <w:pPr>
      <w:jc w:val="both"/>
    </w:pPr>
    <w:rPr>
      <w:i/>
      <w:sz w:val="28"/>
    </w:rPr>
  </w:style>
  <w:style w:type="paragraph" w:styleId="31">
    <w:name w:val="Body Text 3"/>
    <w:basedOn w:val="a"/>
    <w:link w:val="32"/>
    <w:semiHidden/>
    <w:unhideWhenUsed/>
    <w:rsid w:val="00EF6D95"/>
    <w:pPr>
      <w:jc w:val="both"/>
    </w:pPr>
    <w:rPr>
      <w:sz w:val="28"/>
    </w:rPr>
  </w:style>
  <w:style w:type="character" w:customStyle="1" w:styleId="32">
    <w:name w:val="Основной текст 3 Знак"/>
    <w:link w:val="31"/>
    <w:semiHidden/>
    <w:rsid w:val="00EF6D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EF6D95"/>
    <w:pPr>
      <w:tabs>
        <w:tab w:val="left" w:pos="1418"/>
      </w:tabs>
      <w:ind w:firstLine="709"/>
      <w:jc w:val="both"/>
    </w:pPr>
    <w:rPr>
      <w:i/>
      <w:sz w:val="28"/>
    </w:rPr>
  </w:style>
  <w:style w:type="character" w:customStyle="1" w:styleId="24">
    <w:name w:val="Основной текст с отступом 2 Знак"/>
    <w:link w:val="23"/>
    <w:semiHidden/>
    <w:rsid w:val="00EF6D9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3">
    <w:name w:val="Основной текст с отступом 3 Знак"/>
    <w:link w:val="34"/>
    <w:semiHidden/>
    <w:rsid w:val="00EF6D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EF6D95"/>
    <w:pPr>
      <w:ind w:firstLine="567"/>
      <w:jc w:val="both"/>
    </w:pPr>
    <w:rPr>
      <w:sz w:val="28"/>
    </w:rPr>
  </w:style>
  <w:style w:type="character" w:customStyle="1" w:styleId="af2">
    <w:name w:val="Схема документа Знак"/>
    <w:link w:val="af3"/>
    <w:semiHidden/>
    <w:rsid w:val="00EF6D9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semiHidden/>
    <w:unhideWhenUsed/>
    <w:rsid w:val="00EF6D95"/>
    <w:pPr>
      <w:shd w:val="clear" w:color="auto" w:fill="000080"/>
    </w:pPr>
    <w:rPr>
      <w:rFonts w:ascii="Tahoma" w:hAnsi="Tahoma"/>
    </w:rPr>
  </w:style>
  <w:style w:type="character" w:customStyle="1" w:styleId="af4">
    <w:name w:val="Текст Знак"/>
    <w:link w:val="af5"/>
    <w:semiHidden/>
    <w:rsid w:val="00EF6D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Plain Text"/>
    <w:basedOn w:val="a"/>
    <w:link w:val="af4"/>
    <w:semiHidden/>
    <w:unhideWhenUsed/>
    <w:rsid w:val="00EF6D95"/>
    <w:rPr>
      <w:rFonts w:ascii="Courier New" w:hAnsi="Courier New"/>
    </w:rPr>
  </w:style>
  <w:style w:type="character" w:customStyle="1" w:styleId="af6">
    <w:name w:val="Текст выноски Знак"/>
    <w:link w:val="af7"/>
    <w:semiHidden/>
    <w:rsid w:val="00EF6D95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alloon Text"/>
    <w:basedOn w:val="a"/>
    <w:link w:val="af6"/>
    <w:semiHidden/>
    <w:unhideWhenUsed/>
    <w:rsid w:val="00EF6D95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EF6D95"/>
    <w:rPr>
      <w:rFonts w:ascii="Times New Roman" w:hAnsi="Times New Roman"/>
      <w:sz w:val="28"/>
      <w:szCs w:val="22"/>
      <w:lang w:eastAsia="en-US"/>
    </w:rPr>
  </w:style>
  <w:style w:type="paragraph" w:customStyle="1" w:styleId="13">
    <w:name w:val="Стиль1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25">
    <w:name w:val="Стиль2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26">
    <w:name w:val="„Џ‘џ2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af9">
    <w:name w:val="Стиль"/>
    <w:rsid w:val="00EF6D95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27">
    <w:name w:val="г?Ф?2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14">
    <w:name w:val="Обычный1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28">
    <w:name w:val="?????2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15">
    <w:name w:val="?????1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29">
    <w:name w:val="Обычный2"/>
    <w:rsid w:val="00EF6D95"/>
    <w:pPr>
      <w:snapToGrid w:val="0"/>
    </w:pPr>
    <w:rPr>
      <w:rFonts w:ascii="Times New Roman" w:eastAsia="Times New Roman" w:hAnsi="Times New Roman"/>
    </w:rPr>
  </w:style>
  <w:style w:type="paragraph" w:customStyle="1" w:styleId="Noeeu2">
    <w:name w:val="Noeeu2"/>
    <w:rsid w:val="00EF6D95"/>
    <w:pPr>
      <w:widowControl w:val="0"/>
    </w:pPr>
    <w:rPr>
      <w:rFonts w:ascii="Times New Roman" w:eastAsia="Times New Roman" w:hAnsi="Times New Roman"/>
    </w:rPr>
  </w:style>
  <w:style w:type="character" w:customStyle="1" w:styleId="Noeeu1">
    <w:name w:val="Noeeu1 Знак"/>
    <w:link w:val="Noeeu10"/>
    <w:locked/>
    <w:rsid w:val="00EF6D95"/>
    <w:rPr>
      <w:rFonts w:ascii="Times New Roman" w:eastAsia="Times New Roman" w:hAnsi="Times New Roman"/>
      <w:lang w:val="ru-RU" w:eastAsia="ru-RU" w:bidi="ar-SA"/>
    </w:rPr>
  </w:style>
  <w:style w:type="paragraph" w:customStyle="1" w:styleId="Noeeu10">
    <w:name w:val="Noeeu1"/>
    <w:link w:val="Noeeu1"/>
    <w:rsid w:val="00EF6D95"/>
    <w:pPr>
      <w:widowControl w:val="0"/>
    </w:pPr>
    <w:rPr>
      <w:rFonts w:ascii="Times New Roman" w:eastAsia="Times New Roman" w:hAnsi="Times New Roman"/>
    </w:rPr>
  </w:style>
  <w:style w:type="paragraph" w:customStyle="1" w:styleId="210">
    <w:name w:val="Обычный21"/>
    <w:rsid w:val="00EF6D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Iauiue">
    <w:name w:val="Iau?iue"/>
    <w:rsid w:val="00EF6D95"/>
    <w:rPr>
      <w:rFonts w:ascii="Times New Roman" w:eastAsia="Times New Roman" w:hAnsi="Times New Roman"/>
    </w:rPr>
  </w:style>
  <w:style w:type="paragraph" w:customStyle="1" w:styleId="211">
    <w:name w:val="Основной текст 21"/>
    <w:basedOn w:val="a"/>
    <w:rsid w:val="00EF6D95"/>
    <w:pPr>
      <w:spacing w:after="60"/>
      <w:ind w:firstLine="720"/>
      <w:jc w:val="both"/>
    </w:pPr>
    <w:rPr>
      <w:sz w:val="28"/>
    </w:rPr>
  </w:style>
  <w:style w:type="paragraph" w:customStyle="1" w:styleId="212">
    <w:name w:val="Основной текст с отступом 21"/>
    <w:basedOn w:val="a"/>
    <w:rsid w:val="00EF6D95"/>
    <w:pPr>
      <w:ind w:left="142"/>
      <w:jc w:val="both"/>
    </w:pPr>
    <w:rPr>
      <w:lang w:val="en-US"/>
    </w:rPr>
  </w:style>
  <w:style w:type="paragraph" w:customStyle="1" w:styleId="afa">
    <w:name w:val="a"/>
    <w:rsid w:val="00EF6D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Noeeu">
    <w:name w:val="Noeeu"/>
    <w:rsid w:val="00EF6D95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141">
    <w:name w:val="Обычный +14 Знак Знак1"/>
    <w:link w:val="140"/>
    <w:locked/>
    <w:rsid w:val="00EF6D95"/>
    <w:rPr>
      <w:sz w:val="28"/>
    </w:rPr>
  </w:style>
  <w:style w:type="paragraph" w:customStyle="1" w:styleId="140">
    <w:name w:val="Обычный +14 Знак"/>
    <w:basedOn w:val="a"/>
    <w:link w:val="141"/>
    <w:rsid w:val="00EF6D95"/>
    <w:pPr>
      <w:ind w:firstLine="709"/>
      <w:jc w:val="both"/>
    </w:pPr>
    <w:rPr>
      <w:rFonts w:ascii="Calibri" w:eastAsia="Calibri" w:hAnsi="Calibri"/>
      <w:sz w:val="28"/>
    </w:rPr>
  </w:style>
  <w:style w:type="character" w:customStyle="1" w:styleId="142">
    <w:name w:val="Обычный +14 Знак Знак Знак Знак"/>
    <w:link w:val="143"/>
    <w:locked/>
    <w:rsid w:val="00EF6D95"/>
    <w:rPr>
      <w:sz w:val="28"/>
    </w:rPr>
  </w:style>
  <w:style w:type="paragraph" w:customStyle="1" w:styleId="143">
    <w:name w:val="Обычный +14 Знак Знак Знак"/>
    <w:basedOn w:val="a"/>
    <w:link w:val="142"/>
    <w:rsid w:val="00EF6D95"/>
    <w:pPr>
      <w:ind w:firstLine="709"/>
      <w:jc w:val="both"/>
    </w:pPr>
    <w:rPr>
      <w:rFonts w:ascii="Calibri" w:eastAsia="Calibri" w:hAnsi="Calibri"/>
      <w:sz w:val="28"/>
    </w:rPr>
  </w:style>
  <w:style w:type="character" w:customStyle="1" w:styleId="144">
    <w:name w:val="Обычный+14 Знак Знак"/>
    <w:link w:val="145"/>
    <w:locked/>
    <w:rsid w:val="00EF6D95"/>
    <w:rPr>
      <w:sz w:val="28"/>
      <w:szCs w:val="28"/>
    </w:rPr>
  </w:style>
  <w:style w:type="paragraph" w:customStyle="1" w:styleId="145">
    <w:name w:val="Обычный+14 Знак"/>
    <w:basedOn w:val="a"/>
    <w:link w:val="144"/>
    <w:rsid w:val="00EF6D95"/>
    <w:pPr>
      <w:suppressAutoHyphens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1410">
    <w:name w:val="Обычный +14 Знак1 Знак"/>
    <w:link w:val="1411"/>
    <w:locked/>
    <w:rsid w:val="00EF6D95"/>
    <w:rPr>
      <w:sz w:val="28"/>
    </w:rPr>
  </w:style>
  <w:style w:type="paragraph" w:customStyle="1" w:styleId="1411">
    <w:name w:val="Обычный +14 Знак1"/>
    <w:basedOn w:val="a"/>
    <w:link w:val="1410"/>
    <w:rsid w:val="00EF6D95"/>
    <w:pPr>
      <w:ind w:firstLine="709"/>
      <w:jc w:val="both"/>
    </w:pPr>
    <w:rPr>
      <w:rFonts w:ascii="Calibri" w:eastAsia="Calibri" w:hAnsi="Calibri"/>
      <w:sz w:val="28"/>
    </w:rPr>
  </w:style>
  <w:style w:type="paragraph" w:customStyle="1" w:styleId="146">
    <w:name w:val="Обычный +14 Знак Знак"/>
    <w:basedOn w:val="a"/>
    <w:rsid w:val="00EF6D95"/>
    <w:pPr>
      <w:ind w:firstLine="709"/>
      <w:jc w:val="both"/>
    </w:pPr>
    <w:rPr>
      <w:sz w:val="28"/>
    </w:rPr>
  </w:style>
  <w:style w:type="character" w:customStyle="1" w:styleId="divide">
    <w:name w:val="divide"/>
    <w:basedOn w:val="a0"/>
    <w:rsid w:val="00087755"/>
  </w:style>
  <w:style w:type="character" w:customStyle="1" w:styleId="apple-converted-space">
    <w:name w:val="apple-converted-space"/>
    <w:basedOn w:val="a0"/>
    <w:rsid w:val="00864339"/>
  </w:style>
  <w:style w:type="paragraph" w:styleId="afb">
    <w:name w:val="Normal (Web)"/>
    <w:basedOn w:val="a"/>
    <w:unhideWhenUsed/>
    <w:rsid w:val="004460A4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uiPriority w:val="20"/>
    <w:qFormat/>
    <w:rsid w:val="004460A4"/>
    <w:rPr>
      <w:i/>
      <w:iCs/>
    </w:rPr>
  </w:style>
  <w:style w:type="character" w:styleId="afd">
    <w:name w:val="Strong"/>
    <w:uiPriority w:val="22"/>
    <w:qFormat/>
    <w:rsid w:val="004460A4"/>
    <w:rPr>
      <w:b/>
      <w:bCs/>
    </w:rPr>
  </w:style>
  <w:style w:type="paragraph" w:customStyle="1" w:styleId="western">
    <w:name w:val="western"/>
    <w:basedOn w:val="a"/>
    <w:rsid w:val="00B4647A"/>
    <w:pPr>
      <w:spacing w:before="100" w:beforeAutospacing="1" w:after="100" w:afterAutospacing="1"/>
    </w:pPr>
    <w:rPr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0227E2"/>
    <w:pPr>
      <w:tabs>
        <w:tab w:val="right" w:leader="dot" w:pos="9911"/>
      </w:tabs>
    </w:pPr>
    <w:rPr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unhideWhenUsed/>
    <w:rsid w:val="00AE1CAB"/>
    <w:pPr>
      <w:ind w:left="400"/>
    </w:pPr>
  </w:style>
  <w:style w:type="table" w:styleId="afe">
    <w:name w:val="Table Grid"/>
    <w:basedOn w:val="a1"/>
    <w:uiPriority w:val="59"/>
    <w:rsid w:val="00A651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nk">
    <w:name w:val="pink"/>
    <w:basedOn w:val="a0"/>
    <w:rsid w:val="000A2318"/>
  </w:style>
  <w:style w:type="character" w:customStyle="1" w:styleId="amount">
    <w:name w:val="amount"/>
    <w:basedOn w:val="a0"/>
    <w:rsid w:val="000A2318"/>
  </w:style>
  <w:style w:type="character" w:customStyle="1" w:styleId="duration">
    <w:name w:val="duration"/>
    <w:basedOn w:val="a0"/>
    <w:rsid w:val="000A2318"/>
  </w:style>
  <w:style w:type="paragraph" w:customStyle="1" w:styleId="Heading">
    <w:name w:val="Heading"/>
    <w:rsid w:val="0018209D"/>
    <w:pPr>
      <w:widowControl w:val="0"/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0F39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s1">
    <w:name w:val="s_1"/>
    <w:basedOn w:val="a"/>
    <w:rsid w:val="00A779F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0109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Revision"/>
    <w:hidden/>
    <w:uiPriority w:val="99"/>
    <w:semiHidden/>
    <w:rsid w:val="00162554"/>
    <w:rPr>
      <w:rFonts w:ascii="Times New Roman" w:eastAsia="Times New Roman" w:hAnsi="Times New Roman"/>
    </w:rPr>
  </w:style>
  <w:style w:type="paragraph" w:customStyle="1" w:styleId="2110">
    <w:name w:val="Основной текст 211"/>
    <w:basedOn w:val="a"/>
    <w:rsid w:val="00D04B00"/>
    <w:pPr>
      <w:spacing w:after="60"/>
      <w:ind w:firstLine="720"/>
      <w:jc w:val="both"/>
    </w:pPr>
    <w:rPr>
      <w:sz w:val="28"/>
    </w:rPr>
  </w:style>
  <w:style w:type="paragraph" w:customStyle="1" w:styleId="16">
    <w:name w:val="Основной текст с отступом1"/>
    <w:basedOn w:val="a"/>
    <w:rsid w:val="005D70F7"/>
    <w:pPr>
      <w:spacing w:line="360" w:lineRule="auto"/>
      <w:ind w:left="100" w:hanging="100"/>
    </w:pPr>
    <w:rPr>
      <w:sz w:val="24"/>
      <w:szCs w:val="24"/>
    </w:rPr>
  </w:style>
  <w:style w:type="character" w:customStyle="1" w:styleId="41">
    <w:name w:val="Основной текст (4)"/>
    <w:link w:val="410"/>
    <w:rsid w:val="00B0121F"/>
    <w:rPr>
      <w:rFonts w:eastAsia="Tahoma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B0121F"/>
    <w:pPr>
      <w:shd w:val="clear" w:color="auto" w:fill="FFFFFF"/>
      <w:spacing w:line="274" w:lineRule="exact"/>
      <w:ind w:firstLine="740"/>
      <w:jc w:val="both"/>
    </w:pPr>
    <w:rPr>
      <w:rFonts w:ascii="Calibri" w:eastAsia="Tahoma" w:hAnsi="Calibri"/>
    </w:rPr>
  </w:style>
  <w:style w:type="paragraph" w:styleId="aff0">
    <w:name w:val="List Paragraph"/>
    <w:basedOn w:val="a"/>
    <w:link w:val="aff1"/>
    <w:uiPriority w:val="99"/>
    <w:qFormat/>
    <w:rsid w:val="00276E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Абзац списка Знак"/>
    <w:link w:val="aff0"/>
    <w:uiPriority w:val="99"/>
    <w:locked/>
    <w:rsid w:val="00276E74"/>
    <w:rPr>
      <w:sz w:val="22"/>
      <w:szCs w:val="22"/>
      <w:lang w:eastAsia="en-US"/>
    </w:rPr>
  </w:style>
  <w:style w:type="paragraph" w:customStyle="1" w:styleId="ConsPlusNormal">
    <w:name w:val="ConsPlusNormal"/>
    <w:rsid w:val="008003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17">
    <w:name w:val="Table Grid 1"/>
    <w:basedOn w:val="a1"/>
    <w:uiPriority w:val="99"/>
    <w:unhideWhenUsed/>
    <w:rsid w:val="00057AC6"/>
    <w:pPr>
      <w:spacing w:line="360" w:lineRule="auto"/>
      <w:ind w:firstLine="709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Знак"/>
    <w:basedOn w:val="a"/>
    <w:rsid w:val="005B6E5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rsid w:val="00AB50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5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423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62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212">
          <w:marLeft w:val="75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5E5"/>
          </w:divBdr>
        </w:div>
      </w:divsChild>
    </w:div>
    <w:div w:id="129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B086-79E1-4034-9C7A-DFA635BB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10</Pages>
  <Words>3542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ЭКОНОМИКИ АДМИНИСТРАЦИИ</vt:lpstr>
    </vt:vector>
  </TitlesOfParts>
  <Company>Microsoft</Company>
  <LinksUpToDate>false</LinksUpToDate>
  <CharactersWithSpaces>23690</CharactersWithSpaces>
  <SharedDoc>false</SharedDoc>
  <HLinks>
    <vt:vector size="78" baseType="variant"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_Toc427330725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_Toc427330724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_Toc427330723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_Toc427330722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_Toc427330721</vt:lpwstr>
      </vt:variant>
      <vt:variant>
        <vt:i4>1310775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_Toc427330720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_Toc427330719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_Toc427330718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_Toc427330717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_Toc427330716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_Toc427330715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_Toc427330714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_Toc427330713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ЭКОНОМИКИ АДМИНИСТРАЦИИ</dc:title>
  <dc:subject/>
  <dc:creator>Olga</dc:creator>
  <cp:keywords/>
  <dc:description/>
  <cp:lastModifiedBy>Бендус</cp:lastModifiedBy>
  <cp:revision>109</cp:revision>
  <cp:lastPrinted>2025-09-04T08:13:00Z</cp:lastPrinted>
  <dcterms:created xsi:type="dcterms:W3CDTF">2020-01-29T08:57:00Z</dcterms:created>
  <dcterms:modified xsi:type="dcterms:W3CDTF">2025-09-04T13:32:00Z</dcterms:modified>
</cp:coreProperties>
</file>