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5" w:rsidRPr="00F771C4" w:rsidRDefault="00B35D15" w:rsidP="00B35D15">
      <w:pPr>
        <w:jc w:val="center"/>
        <w:rPr>
          <w:sz w:val="28"/>
          <w:szCs w:val="28"/>
        </w:rPr>
      </w:pPr>
      <w:r w:rsidRPr="00F771C4">
        <w:rPr>
          <w:sz w:val="28"/>
          <w:szCs w:val="28"/>
        </w:rPr>
        <w:t>Администрация муниципального образования «Город Пикалево»</w:t>
      </w:r>
    </w:p>
    <w:p w:rsidR="00B35D15" w:rsidRDefault="00B35D15" w:rsidP="00B35D1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771C4">
        <w:rPr>
          <w:sz w:val="28"/>
          <w:szCs w:val="28"/>
        </w:rPr>
        <w:t>Бокситогорского района Ленинградской области</w:t>
      </w:r>
    </w:p>
    <w:p w:rsidR="00B35D15" w:rsidRDefault="00B35D15" w:rsidP="00B35D1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Pr="009D0CA4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  <w:r w:rsidRPr="001C3872">
        <w:rPr>
          <w:rFonts w:eastAsiaTheme="minorEastAsia"/>
          <w:b/>
          <w:bCs/>
          <w:sz w:val="28"/>
          <w:szCs w:val="28"/>
        </w:rPr>
        <w:t>ПОСТАНОВЛЕНИЕ</w:t>
      </w:r>
    </w:p>
    <w:p w:rsidR="009D0CA4" w:rsidRPr="001C3872" w:rsidRDefault="009D0CA4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Pr="00F332DD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Cs/>
          <w:sz w:val="28"/>
          <w:szCs w:val="28"/>
        </w:rPr>
      </w:pPr>
      <w:r w:rsidRPr="00F332DD">
        <w:rPr>
          <w:rFonts w:eastAsiaTheme="minorEastAsia"/>
          <w:bCs/>
          <w:sz w:val="28"/>
          <w:szCs w:val="28"/>
        </w:rPr>
        <w:t xml:space="preserve">от </w:t>
      </w:r>
      <w:r w:rsidR="00BE6B99">
        <w:rPr>
          <w:rFonts w:eastAsiaTheme="minorEastAsia"/>
          <w:bCs/>
          <w:sz w:val="28"/>
          <w:szCs w:val="28"/>
        </w:rPr>
        <w:t>__ ____________</w:t>
      </w:r>
      <w:r w:rsidRPr="00F332DD">
        <w:rPr>
          <w:rFonts w:eastAsiaTheme="minorEastAsia"/>
          <w:bCs/>
          <w:sz w:val="28"/>
          <w:szCs w:val="28"/>
        </w:rPr>
        <w:t xml:space="preserve"> 201</w:t>
      </w:r>
      <w:r w:rsidR="00BE6B99">
        <w:rPr>
          <w:rFonts w:eastAsiaTheme="minorEastAsia"/>
          <w:bCs/>
          <w:sz w:val="28"/>
          <w:szCs w:val="28"/>
        </w:rPr>
        <w:t>8</w:t>
      </w:r>
      <w:r w:rsidR="00F332DD">
        <w:rPr>
          <w:rFonts w:eastAsiaTheme="minorEastAsia"/>
          <w:bCs/>
          <w:sz w:val="28"/>
          <w:szCs w:val="28"/>
        </w:rPr>
        <w:t xml:space="preserve"> </w:t>
      </w:r>
      <w:r w:rsidRPr="00F332DD">
        <w:rPr>
          <w:rFonts w:eastAsiaTheme="minorEastAsia"/>
          <w:bCs/>
          <w:sz w:val="28"/>
          <w:szCs w:val="28"/>
        </w:rPr>
        <w:t>г</w:t>
      </w:r>
      <w:r w:rsidR="00F332DD">
        <w:rPr>
          <w:rFonts w:eastAsiaTheme="minorEastAsia"/>
          <w:bCs/>
          <w:sz w:val="28"/>
          <w:szCs w:val="28"/>
        </w:rPr>
        <w:t>ода №</w:t>
      </w:r>
      <w:r w:rsidR="008B3237">
        <w:rPr>
          <w:rFonts w:eastAsiaTheme="minorEastAsia"/>
          <w:bCs/>
          <w:sz w:val="28"/>
          <w:szCs w:val="28"/>
        </w:rPr>
        <w:t xml:space="preserve"> </w:t>
      </w:r>
      <w:r w:rsidR="00BE6B99">
        <w:rPr>
          <w:rFonts w:eastAsiaTheme="minorEastAsia"/>
          <w:bCs/>
          <w:sz w:val="28"/>
          <w:szCs w:val="28"/>
        </w:rPr>
        <w:t>___</w:t>
      </w:r>
    </w:p>
    <w:p w:rsidR="009D0CA4" w:rsidRPr="009D0CA4" w:rsidRDefault="009D0CA4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Default="00F332DD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  <w:r w:rsidRPr="00F332DD">
        <w:rPr>
          <w:rFonts w:eastAsiaTheme="minorEastAsia"/>
          <w:b/>
          <w:bCs/>
          <w:sz w:val="28"/>
          <w:szCs w:val="28"/>
        </w:rPr>
        <w:t xml:space="preserve">Об утверждении Порядка </w:t>
      </w:r>
      <w:r w:rsidRPr="00F332DD">
        <w:rPr>
          <w:rFonts w:eastAsiaTheme="minorEastAsia"/>
          <w:b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</w:r>
      <w:r w:rsidR="002B7F15">
        <w:rPr>
          <w:rFonts w:eastAsiaTheme="minorEastAsia"/>
          <w:b/>
          <w:sz w:val="28"/>
          <w:szCs w:val="28"/>
        </w:rPr>
        <w:t xml:space="preserve"> (работ, услуг)</w:t>
      </w: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1C3872" w:rsidRPr="001C3872" w:rsidRDefault="001C3872" w:rsidP="00B203F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1C3872">
          <w:rPr>
            <w:rFonts w:eastAsiaTheme="minorEastAsia"/>
            <w:sz w:val="28"/>
            <w:szCs w:val="28"/>
          </w:rPr>
          <w:t>статьей 78</w:t>
        </w:r>
      </w:hyperlink>
      <w:r w:rsidRPr="001C3872">
        <w:rPr>
          <w:rFonts w:eastAsiaTheme="minorEastAsia"/>
          <w:sz w:val="28"/>
          <w:szCs w:val="28"/>
        </w:rPr>
        <w:t xml:space="preserve"> Бюджетного кодекса Российской Федерации, в </w:t>
      </w:r>
      <w:r w:rsidRPr="00185192">
        <w:rPr>
          <w:rFonts w:eastAsiaTheme="minorEastAsia"/>
          <w:sz w:val="28"/>
          <w:szCs w:val="28"/>
        </w:rPr>
        <w:t xml:space="preserve">целях реализации </w:t>
      </w:r>
      <w:hyperlink r:id="rId9" w:tooltip="Постановление Правительства Ленинградской области от 14.11.2013 N 394 (ред. от 22.12.2014) &quot;Об утверждении государственной программы Ленинградской области &quot;Стимулирование экономической активности Ленинградской области&quot;{КонсультантПлюс}" w:history="1">
        <w:r w:rsidRPr="00185192">
          <w:rPr>
            <w:rFonts w:eastAsiaTheme="minorEastAsia"/>
            <w:sz w:val="28"/>
            <w:szCs w:val="28"/>
          </w:rPr>
          <w:t>мероприятия</w:t>
        </w:r>
      </w:hyperlink>
      <w:r w:rsidR="004E43C4" w:rsidRPr="00185192">
        <w:rPr>
          <w:rFonts w:eastAsiaTheme="minorEastAsia"/>
          <w:sz w:val="28"/>
          <w:szCs w:val="28"/>
        </w:rPr>
        <w:t xml:space="preserve"> «</w:t>
      </w:r>
      <w:r w:rsidR="00185192" w:rsidRPr="00185192">
        <w:rPr>
          <w:sz w:val="28"/>
          <w:szCs w:val="28"/>
        </w:rPr>
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</w:r>
      <w:r w:rsidR="004E43C4" w:rsidRPr="00185192">
        <w:rPr>
          <w:rFonts w:eastAsiaTheme="minorEastAsia"/>
          <w:sz w:val="28"/>
          <w:szCs w:val="28"/>
        </w:rPr>
        <w:t xml:space="preserve">» </w:t>
      </w:r>
      <w:r w:rsidR="00952974" w:rsidRPr="00185192">
        <w:rPr>
          <w:color w:val="000000"/>
          <w:sz w:val="28"/>
          <w:szCs w:val="28"/>
        </w:rPr>
        <w:t>муниципальной программы «</w:t>
      </w:r>
      <w:r w:rsidR="00185192" w:rsidRPr="002D19D4">
        <w:rPr>
          <w:sz w:val="28"/>
          <w:szCs w:val="28"/>
        </w:rPr>
        <w:t xml:space="preserve">Развитие малого и среднего предпринимательства </w:t>
      </w:r>
      <w:r w:rsidR="00185192" w:rsidRPr="002D19D4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2018-2020 годы»</w:t>
      </w:r>
      <w:r w:rsidR="00185192">
        <w:rPr>
          <w:color w:val="000000"/>
          <w:sz w:val="28"/>
          <w:szCs w:val="28"/>
        </w:rPr>
        <w:t>,</w:t>
      </w:r>
      <w:r w:rsidR="00185192" w:rsidRPr="002D19D4">
        <w:rPr>
          <w:sz w:val="28"/>
          <w:szCs w:val="28"/>
        </w:rPr>
        <w:t xml:space="preserve"> </w:t>
      </w:r>
      <w:r w:rsidR="00185192" w:rsidRPr="002D19D4">
        <w:rPr>
          <w:color w:val="000000"/>
          <w:sz w:val="28"/>
          <w:szCs w:val="28"/>
        </w:rPr>
        <w:t>утвержденной постановлением администрации от 22 декабря 2017 года № 603</w:t>
      </w:r>
      <w:r w:rsidRPr="001C3872">
        <w:rPr>
          <w:rFonts w:eastAsiaTheme="minorEastAsia"/>
          <w:sz w:val="28"/>
          <w:szCs w:val="28"/>
        </w:rPr>
        <w:t xml:space="preserve">, </w:t>
      </w:r>
      <w:r w:rsidR="00952974">
        <w:rPr>
          <w:rFonts w:eastAsiaTheme="minorEastAsia"/>
          <w:sz w:val="28"/>
          <w:szCs w:val="28"/>
        </w:rPr>
        <w:t>администрация</w:t>
      </w:r>
      <w:r w:rsidRPr="001C3872">
        <w:rPr>
          <w:rFonts w:eastAsiaTheme="minorEastAsia"/>
          <w:sz w:val="28"/>
          <w:szCs w:val="28"/>
        </w:rPr>
        <w:t xml:space="preserve"> постановляет:</w:t>
      </w:r>
    </w:p>
    <w:p w:rsidR="001C3872" w:rsidRPr="00A74E74" w:rsidRDefault="001C3872" w:rsidP="00A74E7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 w:rsidRPr="00A74E74">
        <w:rPr>
          <w:rFonts w:eastAsiaTheme="minorEastAsia"/>
          <w:sz w:val="28"/>
          <w:szCs w:val="28"/>
        </w:rPr>
        <w:t xml:space="preserve">1. Утвердить прилагаемый </w:t>
      </w:r>
      <w:hyperlink w:anchor="Par32" w:tooltip="Ссылка на текущий документ" w:history="1">
        <w:r w:rsidRPr="00A74E74">
          <w:rPr>
            <w:rFonts w:eastAsiaTheme="minorEastAsia"/>
            <w:sz w:val="28"/>
            <w:szCs w:val="28"/>
          </w:rPr>
          <w:t>Порядок</w:t>
        </w:r>
      </w:hyperlink>
      <w:r w:rsidRPr="00A74E74">
        <w:rPr>
          <w:rFonts w:eastAsiaTheme="minorEastAsia"/>
          <w:sz w:val="28"/>
          <w:szCs w:val="28"/>
        </w:rPr>
        <w:t xml:space="preserve">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</w:r>
      <w:r w:rsidR="00185192">
        <w:rPr>
          <w:rFonts w:eastAsiaTheme="minorEastAsia"/>
          <w:sz w:val="28"/>
          <w:szCs w:val="28"/>
        </w:rPr>
        <w:t xml:space="preserve"> </w:t>
      </w:r>
      <w:r w:rsidR="00185192" w:rsidRPr="00185192">
        <w:rPr>
          <w:sz w:val="28"/>
          <w:szCs w:val="28"/>
        </w:rPr>
        <w:t>(работ, услуг)</w:t>
      </w:r>
      <w:r w:rsidRPr="00A74E74">
        <w:rPr>
          <w:rFonts w:eastAsiaTheme="minorEastAsia"/>
          <w:sz w:val="28"/>
          <w:szCs w:val="28"/>
        </w:rPr>
        <w:t>.</w:t>
      </w:r>
    </w:p>
    <w:p w:rsidR="005D631B" w:rsidRDefault="00952974" w:rsidP="00A74E74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4E74">
        <w:rPr>
          <w:rFonts w:cs="Arial"/>
          <w:sz w:val="28"/>
          <w:szCs w:val="28"/>
        </w:rPr>
        <w:t xml:space="preserve">2. </w:t>
      </w:r>
      <w:r w:rsidR="00F332DD" w:rsidRPr="00A74E74">
        <w:rPr>
          <w:rFonts w:cs="Arial"/>
          <w:sz w:val="28"/>
          <w:szCs w:val="28"/>
        </w:rPr>
        <w:t xml:space="preserve">Настоящее постановление </w:t>
      </w:r>
      <w:r w:rsidR="005D631B" w:rsidRPr="003E5562">
        <w:rPr>
          <w:sz w:val="28"/>
          <w:szCs w:val="28"/>
        </w:rPr>
        <w:t>опубликовать в городских СМИ и разместить на официальном сайте МО «Город Пикалево»</w:t>
      </w:r>
      <w:r w:rsidR="005D631B" w:rsidRPr="003E5562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5D631B" w:rsidRPr="005B1458">
        <w:rPr>
          <w:sz w:val="28"/>
          <w:szCs w:val="28"/>
        </w:rPr>
        <w:t>.</w:t>
      </w:r>
    </w:p>
    <w:p w:rsidR="001C3872" w:rsidRPr="00A74E74" w:rsidRDefault="00185192" w:rsidP="00A74E7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C3872" w:rsidRPr="00A74E74">
        <w:rPr>
          <w:rFonts w:eastAsiaTheme="minorEastAsia"/>
          <w:sz w:val="28"/>
          <w:szCs w:val="28"/>
        </w:rPr>
        <w:t xml:space="preserve">. Контроль за исполнением постановления </w:t>
      </w:r>
      <w:r w:rsidR="009708FB" w:rsidRPr="00A74E74">
        <w:rPr>
          <w:sz w:val="28"/>
          <w:szCs w:val="28"/>
        </w:rPr>
        <w:t>оставляю за собой.</w:t>
      </w: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Pr="001C387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5D631B" w:rsidRPr="00265FDB" w:rsidRDefault="005D631B" w:rsidP="005D6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5FDB">
        <w:rPr>
          <w:sz w:val="28"/>
          <w:szCs w:val="28"/>
        </w:rPr>
        <w:t xml:space="preserve"> администрации                                                 </w:t>
      </w:r>
      <w:r>
        <w:rPr>
          <w:sz w:val="28"/>
          <w:szCs w:val="28"/>
        </w:rPr>
        <w:t xml:space="preserve">   </w:t>
      </w:r>
      <w:r w:rsidRPr="00265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Д.Н. Садовников</w:t>
      </w:r>
    </w:p>
    <w:p w:rsidR="00F332DD" w:rsidRDefault="00F332DD" w:rsidP="00F332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2DD" w:rsidRDefault="00F332DD" w:rsidP="0095297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Разослано: ОЭ, ОФ, </w:t>
      </w:r>
      <w:proofErr w:type="spellStart"/>
      <w:r w:rsidR="00E15F4F">
        <w:rPr>
          <w:sz w:val="28"/>
          <w:szCs w:val="28"/>
        </w:rPr>
        <w:t>С</w:t>
      </w:r>
      <w:r>
        <w:rPr>
          <w:sz w:val="28"/>
          <w:szCs w:val="28"/>
        </w:rPr>
        <w:t>УиО</w:t>
      </w:r>
      <w:proofErr w:type="spellEnd"/>
      <w:r>
        <w:rPr>
          <w:sz w:val="28"/>
          <w:szCs w:val="28"/>
        </w:rPr>
        <w:t>, НО Фонд, РМНПА, СМИ, ПЦБ, дело-2</w:t>
      </w: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Е.А. Соловьёва</w:t>
      </w: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И.Ю. Жолудева</w:t>
      </w: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С.В. Иванова</w:t>
      </w: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F332DD" w:rsidRDefault="00F332DD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F332DD" w:rsidRDefault="00F332DD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eastAsiaTheme="minorEastAsia"/>
          <w:sz w:val="28"/>
          <w:szCs w:val="28"/>
        </w:rPr>
      </w:pPr>
      <w:bookmarkStart w:id="0" w:name="Par26"/>
      <w:bookmarkEnd w:id="0"/>
      <w:r w:rsidRPr="001C3872">
        <w:rPr>
          <w:rFonts w:eastAsiaTheme="minorEastAsia"/>
          <w:sz w:val="28"/>
          <w:szCs w:val="28"/>
        </w:rPr>
        <w:lastRenderedPageBreak/>
        <w:t>УТВЕРЖДЕН</w:t>
      </w:r>
    </w:p>
    <w:p w:rsidR="00F332DD" w:rsidRDefault="001C3872" w:rsidP="00F33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постановлением </w:t>
      </w:r>
      <w:r w:rsidR="00F332DD">
        <w:rPr>
          <w:sz w:val="28"/>
          <w:szCs w:val="28"/>
        </w:rPr>
        <w:t>администрации</w:t>
      </w:r>
    </w:p>
    <w:p w:rsidR="00F332DD" w:rsidRPr="008C3383" w:rsidRDefault="00F332DD" w:rsidP="00F33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</w:p>
    <w:p w:rsidR="001C3872" w:rsidRPr="001C3872" w:rsidRDefault="0009778A" w:rsidP="00F332DD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  <w:r w:rsidRPr="00F332DD">
        <w:rPr>
          <w:rFonts w:eastAsiaTheme="minorEastAsia"/>
          <w:bCs/>
          <w:sz w:val="28"/>
          <w:szCs w:val="28"/>
        </w:rPr>
        <w:t xml:space="preserve">от </w:t>
      </w:r>
      <w:r w:rsidR="00185192">
        <w:rPr>
          <w:rFonts w:eastAsiaTheme="minorEastAsia"/>
          <w:bCs/>
          <w:sz w:val="28"/>
          <w:szCs w:val="28"/>
        </w:rPr>
        <w:t>__ _________</w:t>
      </w:r>
      <w:r w:rsidRPr="00F332DD">
        <w:rPr>
          <w:rFonts w:eastAsiaTheme="minorEastAsia"/>
          <w:bCs/>
          <w:sz w:val="28"/>
          <w:szCs w:val="28"/>
        </w:rPr>
        <w:t xml:space="preserve"> 201</w:t>
      </w:r>
      <w:r w:rsidR="00185192">
        <w:rPr>
          <w:rFonts w:eastAsiaTheme="minorEastAsia"/>
          <w:bCs/>
          <w:sz w:val="28"/>
          <w:szCs w:val="28"/>
        </w:rPr>
        <w:t>8</w:t>
      </w:r>
      <w:r>
        <w:rPr>
          <w:rFonts w:eastAsiaTheme="minorEastAsia"/>
          <w:bCs/>
          <w:sz w:val="28"/>
          <w:szCs w:val="28"/>
        </w:rPr>
        <w:t xml:space="preserve"> </w:t>
      </w:r>
      <w:r w:rsidRPr="00F332DD">
        <w:rPr>
          <w:rFonts w:eastAsiaTheme="minorEastAsia"/>
          <w:bCs/>
          <w:sz w:val="28"/>
          <w:szCs w:val="28"/>
        </w:rPr>
        <w:t>г</w:t>
      </w:r>
      <w:r w:rsidR="00185192">
        <w:rPr>
          <w:rFonts w:eastAsiaTheme="minorEastAsia"/>
          <w:bCs/>
          <w:sz w:val="28"/>
          <w:szCs w:val="28"/>
        </w:rPr>
        <w:t>ода № ___</w:t>
      </w: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(приложение)</w:t>
      </w:r>
    </w:p>
    <w:p w:rsidR="00D74407" w:rsidRPr="001C3872" w:rsidRDefault="00D74407" w:rsidP="001C3872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  <w:bookmarkStart w:id="1" w:name="Par32"/>
      <w:bookmarkEnd w:id="1"/>
      <w:r w:rsidRPr="001C3872">
        <w:rPr>
          <w:rFonts w:eastAsiaTheme="minorEastAsia"/>
          <w:b/>
          <w:bCs/>
          <w:sz w:val="28"/>
          <w:szCs w:val="28"/>
        </w:rPr>
        <w:t>ПОРЯДОК</w:t>
      </w:r>
    </w:p>
    <w:p w:rsidR="001C3872" w:rsidRDefault="00F332DD" w:rsidP="00F332D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  <w:r w:rsidRPr="00F332DD">
        <w:rPr>
          <w:rFonts w:eastAsiaTheme="minorEastAsia"/>
          <w:b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приобретение</w:t>
      </w:r>
      <w:r w:rsidR="00306C1F">
        <w:rPr>
          <w:rFonts w:eastAsiaTheme="minorEastAsia"/>
          <w:b/>
          <w:sz w:val="28"/>
          <w:szCs w:val="28"/>
        </w:rPr>
        <w:t>м оборудования в целях создания</w:t>
      </w:r>
      <w:r w:rsidRPr="00F332DD">
        <w:rPr>
          <w:rFonts w:eastAsiaTheme="minorEastAsia"/>
          <w:b/>
          <w:sz w:val="28"/>
          <w:szCs w:val="28"/>
        </w:rPr>
        <w:t xml:space="preserve"> и(или) развития, и(или) модернизации производства товаров</w:t>
      </w:r>
      <w:r w:rsidR="00185192">
        <w:rPr>
          <w:rFonts w:eastAsiaTheme="minorEastAsia"/>
          <w:b/>
          <w:sz w:val="28"/>
          <w:szCs w:val="28"/>
        </w:rPr>
        <w:t xml:space="preserve"> (работ, услуг)</w:t>
      </w:r>
    </w:p>
    <w:p w:rsidR="00F332DD" w:rsidRPr="00F332DD" w:rsidRDefault="00F332DD" w:rsidP="00F332D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</w:p>
    <w:p w:rsidR="001C3872" w:rsidRPr="00D5582C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  <w:bookmarkStart w:id="2" w:name="Par38"/>
      <w:bookmarkEnd w:id="2"/>
      <w:r w:rsidRPr="00D5582C">
        <w:rPr>
          <w:rFonts w:eastAsiaTheme="minorEastAsia"/>
          <w:b/>
          <w:sz w:val="28"/>
          <w:szCs w:val="28"/>
        </w:rPr>
        <w:t>1. Общие положения</w:t>
      </w: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1.1. </w:t>
      </w:r>
      <w:r w:rsidR="00306C1F">
        <w:rPr>
          <w:rFonts w:eastAsiaTheme="minorEastAsia"/>
          <w:sz w:val="28"/>
          <w:szCs w:val="28"/>
        </w:rPr>
        <w:t xml:space="preserve">Настоящий </w:t>
      </w:r>
      <w:r w:rsidRPr="001C3872">
        <w:rPr>
          <w:rFonts w:eastAsiaTheme="minorEastAsia"/>
          <w:sz w:val="28"/>
          <w:szCs w:val="28"/>
        </w:rPr>
        <w:t>Порядок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</w:t>
      </w:r>
      <w:r w:rsidR="00306C1F">
        <w:rPr>
          <w:rFonts w:eastAsiaTheme="minorEastAsia"/>
          <w:sz w:val="28"/>
          <w:szCs w:val="28"/>
        </w:rPr>
        <w:t>м оборудования в целях создания</w:t>
      </w:r>
      <w:r w:rsidRPr="001C3872">
        <w:rPr>
          <w:rFonts w:eastAsiaTheme="minorEastAsia"/>
          <w:sz w:val="28"/>
          <w:szCs w:val="28"/>
        </w:rPr>
        <w:t xml:space="preserve"> и(или) развития, и(или) модернизации производства товаров</w:t>
      </w:r>
      <w:r w:rsidR="00306C1F">
        <w:rPr>
          <w:rFonts w:eastAsiaTheme="minorEastAsia"/>
          <w:sz w:val="28"/>
          <w:szCs w:val="28"/>
        </w:rPr>
        <w:t xml:space="preserve"> (работ, услуг)</w:t>
      </w:r>
      <w:r w:rsidRPr="001C3872">
        <w:rPr>
          <w:rFonts w:eastAsiaTheme="minorEastAsia"/>
          <w:sz w:val="28"/>
          <w:szCs w:val="28"/>
        </w:rPr>
        <w:t xml:space="preserve"> (далее - субсиди</w:t>
      </w:r>
      <w:r w:rsidR="00306C1F">
        <w:rPr>
          <w:rFonts w:eastAsiaTheme="minorEastAsia"/>
          <w:sz w:val="28"/>
          <w:szCs w:val="28"/>
        </w:rPr>
        <w:t>и</w:t>
      </w:r>
      <w:r w:rsidRPr="001C3872">
        <w:rPr>
          <w:rFonts w:eastAsiaTheme="minorEastAsia"/>
          <w:sz w:val="28"/>
          <w:szCs w:val="28"/>
        </w:rPr>
        <w:t xml:space="preserve">), критерии отбора </w:t>
      </w:r>
      <w:r w:rsidR="00D80733">
        <w:rPr>
          <w:rFonts w:eastAsiaTheme="minorEastAsia"/>
          <w:sz w:val="28"/>
          <w:szCs w:val="28"/>
        </w:rPr>
        <w:t>субъектов</w:t>
      </w:r>
      <w:r w:rsidR="00D80733" w:rsidRPr="001C3872">
        <w:rPr>
          <w:rFonts w:eastAsiaTheme="minorEastAsia"/>
          <w:sz w:val="28"/>
          <w:szCs w:val="28"/>
        </w:rPr>
        <w:t xml:space="preserve"> малого и среднего предпринимательства</w:t>
      </w:r>
      <w:r w:rsidR="00D80733">
        <w:rPr>
          <w:rFonts w:eastAsiaTheme="minorEastAsia"/>
          <w:sz w:val="28"/>
          <w:szCs w:val="28"/>
        </w:rPr>
        <w:t xml:space="preserve"> для предоставления субсидий</w:t>
      </w:r>
      <w:r w:rsidRPr="001C3872">
        <w:rPr>
          <w:rFonts w:eastAsiaTheme="minorEastAsia"/>
          <w:sz w:val="28"/>
          <w:szCs w:val="28"/>
        </w:rPr>
        <w:t>, а также порядок возврата субсидий в случае нарушения условий их предоставления.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1.2. В настоящем Порядке применяются следующие основные понятия: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соискатели - субъекты малого и среднего предпринимательства, зарегистрированные на территории </w:t>
      </w:r>
      <w:r w:rsidR="00C35165">
        <w:rPr>
          <w:rFonts w:eastAsiaTheme="minorEastAsia"/>
          <w:sz w:val="28"/>
          <w:szCs w:val="28"/>
        </w:rPr>
        <w:t xml:space="preserve">муниципального образования «Город Пикалево» </w:t>
      </w:r>
      <w:r w:rsidR="005721DB">
        <w:rPr>
          <w:rFonts w:eastAsiaTheme="minorEastAsia"/>
          <w:sz w:val="28"/>
          <w:szCs w:val="28"/>
        </w:rPr>
        <w:t xml:space="preserve">Бокситогорского района </w:t>
      </w:r>
      <w:r w:rsidRPr="001C3872">
        <w:rPr>
          <w:rFonts w:eastAsiaTheme="minorEastAsia"/>
          <w:sz w:val="28"/>
          <w:szCs w:val="28"/>
        </w:rPr>
        <w:t xml:space="preserve">Ленинградской области </w:t>
      </w:r>
      <w:r w:rsidR="00BC3701">
        <w:rPr>
          <w:rFonts w:eastAsiaTheme="minorEastAsia"/>
          <w:sz w:val="28"/>
          <w:szCs w:val="28"/>
        </w:rPr>
        <w:t xml:space="preserve">(далее – МО «Город Пикалево») </w:t>
      </w:r>
      <w:r w:rsidRPr="001C3872">
        <w:rPr>
          <w:rFonts w:eastAsiaTheme="minorEastAsia"/>
          <w:sz w:val="28"/>
          <w:szCs w:val="28"/>
        </w:rPr>
        <w:t xml:space="preserve">и состоящие на налоговом учете </w:t>
      </w:r>
      <w:r w:rsidR="005721DB" w:rsidRPr="00AA59AC">
        <w:rPr>
          <w:sz w:val="28"/>
          <w:szCs w:val="28"/>
        </w:rPr>
        <w:t>в Межрайонной ИФНС России № 6 по Ленинградской области</w:t>
      </w:r>
      <w:r w:rsidR="00900874">
        <w:rPr>
          <w:rFonts w:eastAsiaTheme="minorEastAsia"/>
          <w:sz w:val="28"/>
          <w:szCs w:val="28"/>
        </w:rPr>
        <w:t>;</w:t>
      </w:r>
      <w:r w:rsidRPr="001C3872">
        <w:rPr>
          <w:rFonts w:eastAsiaTheme="minorEastAsia"/>
          <w:sz w:val="28"/>
          <w:szCs w:val="28"/>
        </w:rPr>
        <w:t xml:space="preserve"> </w:t>
      </w:r>
      <w:r w:rsidR="00900874">
        <w:rPr>
          <w:sz w:val="28"/>
          <w:szCs w:val="28"/>
        </w:rPr>
        <w:t xml:space="preserve">действующие </w:t>
      </w:r>
      <w:r w:rsidR="00900874" w:rsidRPr="00B32EC4">
        <w:rPr>
          <w:sz w:val="28"/>
          <w:szCs w:val="28"/>
        </w:rPr>
        <w:t>на территории МО «Город Пикалево»</w:t>
      </w:r>
      <w:r w:rsidR="00900874">
        <w:rPr>
          <w:sz w:val="28"/>
          <w:szCs w:val="28"/>
        </w:rPr>
        <w:t xml:space="preserve"> и </w:t>
      </w:r>
      <w:r w:rsidR="00CD7703" w:rsidRPr="003E58AF">
        <w:rPr>
          <w:color w:val="000000" w:themeColor="text1"/>
          <w:sz w:val="28"/>
          <w:szCs w:val="28"/>
        </w:rPr>
        <w:t>осуществляющие в качестве основного вида экономической деятельности деятельность по производству товаров</w:t>
      </w:r>
      <w:r w:rsidR="00D80733">
        <w:rPr>
          <w:color w:val="000000" w:themeColor="text1"/>
          <w:sz w:val="28"/>
          <w:szCs w:val="28"/>
        </w:rPr>
        <w:t xml:space="preserve"> (работ, услуг)</w:t>
      </w:r>
      <w:r w:rsidR="00CD7703" w:rsidRPr="003E58AF">
        <w:rPr>
          <w:color w:val="000000" w:themeColor="text1"/>
          <w:sz w:val="28"/>
          <w:szCs w:val="28"/>
        </w:rPr>
        <w:t>, претендующие на получение субсидии для возмещения части затрат, связанных с приобретение</w:t>
      </w:r>
      <w:r w:rsidR="00D80733">
        <w:rPr>
          <w:color w:val="000000" w:themeColor="text1"/>
          <w:sz w:val="28"/>
          <w:szCs w:val="28"/>
        </w:rPr>
        <w:t>м оборудования в целях создания</w:t>
      </w:r>
      <w:r w:rsidR="00CD7703" w:rsidRPr="003E58AF">
        <w:rPr>
          <w:color w:val="000000" w:themeColor="text1"/>
          <w:sz w:val="28"/>
          <w:szCs w:val="28"/>
        </w:rPr>
        <w:t xml:space="preserve"> и(или) развития, и(или) модернизации производства товаров </w:t>
      </w:r>
      <w:r w:rsidR="00D80733">
        <w:rPr>
          <w:color w:val="000000" w:themeColor="text1"/>
          <w:sz w:val="28"/>
          <w:szCs w:val="28"/>
        </w:rPr>
        <w:t xml:space="preserve">(работ, услуг) </w:t>
      </w:r>
      <w:r w:rsidR="00CD7703" w:rsidRPr="003E58AF">
        <w:rPr>
          <w:color w:val="000000" w:themeColor="text1"/>
          <w:sz w:val="28"/>
          <w:szCs w:val="28"/>
        </w:rPr>
        <w:t>за исключением субъектов малого и среднего предпринимательства, осуществляющи</w:t>
      </w:r>
      <w:r w:rsidR="00D80733">
        <w:rPr>
          <w:color w:val="000000" w:themeColor="text1"/>
          <w:sz w:val="28"/>
          <w:szCs w:val="28"/>
        </w:rPr>
        <w:t xml:space="preserve">х </w:t>
      </w:r>
      <w:r w:rsidR="005D631B">
        <w:rPr>
          <w:color w:val="000000" w:themeColor="text1"/>
          <w:sz w:val="28"/>
          <w:szCs w:val="28"/>
        </w:rPr>
        <w:t>деятельность в сфере</w:t>
      </w:r>
      <w:r w:rsidR="00CD7703" w:rsidRPr="003E58AF">
        <w:rPr>
          <w:color w:val="000000" w:themeColor="text1"/>
          <w:sz w:val="28"/>
          <w:szCs w:val="28"/>
        </w:rPr>
        <w:t xml:space="preserve"> </w:t>
      </w:r>
      <w:r w:rsidR="005D631B">
        <w:rPr>
          <w:color w:val="000000" w:themeColor="text1"/>
          <w:sz w:val="28"/>
          <w:szCs w:val="28"/>
        </w:rPr>
        <w:t>производства</w:t>
      </w:r>
      <w:r w:rsidR="003F6A10">
        <w:rPr>
          <w:color w:val="000000" w:themeColor="text1"/>
          <w:sz w:val="28"/>
          <w:szCs w:val="28"/>
        </w:rPr>
        <w:t xml:space="preserve"> и реализаци</w:t>
      </w:r>
      <w:r w:rsidR="005D631B">
        <w:rPr>
          <w:color w:val="000000" w:themeColor="text1"/>
          <w:sz w:val="28"/>
          <w:szCs w:val="28"/>
        </w:rPr>
        <w:t>и</w:t>
      </w:r>
      <w:r w:rsidR="00CD7703" w:rsidRPr="003E58AF">
        <w:rPr>
          <w:color w:val="000000" w:themeColor="text1"/>
          <w:sz w:val="28"/>
          <w:szCs w:val="28"/>
        </w:rPr>
        <w:t xml:space="preserve"> подакцизных товаров, </w:t>
      </w:r>
      <w:r w:rsidR="005D631B">
        <w:rPr>
          <w:color w:val="000000" w:themeColor="text1"/>
          <w:sz w:val="28"/>
          <w:szCs w:val="28"/>
        </w:rPr>
        <w:t>добычи</w:t>
      </w:r>
      <w:r w:rsidR="003F6A10">
        <w:rPr>
          <w:color w:val="000000" w:themeColor="text1"/>
          <w:sz w:val="28"/>
          <w:szCs w:val="28"/>
        </w:rPr>
        <w:t xml:space="preserve"> и реализаци</w:t>
      </w:r>
      <w:r w:rsidR="005D631B">
        <w:rPr>
          <w:color w:val="000000" w:themeColor="text1"/>
          <w:sz w:val="28"/>
          <w:szCs w:val="28"/>
        </w:rPr>
        <w:t>и</w:t>
      </w:r>
      <w:r w:rsidR="00CD7703" w:rsidRPr="003E58AF">
        <w:rPr>
          <w:color w:val="000000" w:themeColor="text1"/>
          <w:sz w:val="28"/>
          <w:szCs w:val="28"/>
        </w:rPr>
        <w:t xml:space="preserve"> полезных ископаемых, </w:t>
      </w:r>
      <w:r w:rsidR="005D631B">
        <w:rPr>
          <w:color w:val="000000" w:themeColor="text1"/>
          <w:sz w:val="28"/>
          <w:szCs w:val="28"/>
        </w:rPr>
        <w:t>кроме</w:t>
      </w:r>
      <w:r w:rsidR="00CD7703" w:rsidRPr="003E58AF">
        <w:rPr>
          <w:color w:val="000000" w:themeColor="text1"/>
          <w:sz w:val="28"/>
          <w:szCs w:val="28"/>
        </w:rPr>
        <w:t xml:space="preserve"> общераспространенных полезных ископаемых</w:t>
      </w:r>
      <w:r w:rsidRPr="001C3872">
        <w:rPr>
          <w:rFonts w:eastAsiaTheme="minorEastAsia"/>
          <w:sz w:val="28"/>
          <w:szCs w:val="28"/>
        </w:rPr>
        <w:t>;</w:t>
      </w:r>
    </w:p>
    <w:p w:rsidR="001C3872" w:rsidRPr="00B85E1C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1C3872">
          <w:rPr>
            <w:rFonts w:eastAsiaTheme="minorEastAsia"/>
            <w:sz w:val="28"/>
            <w:szCs w:val="28"/>
          </w:rPr>
          <w:t>законом</w:t>
        </w:r>
      </w:hyperlink>
      <w:r w:rsidRPr="001C3872">
        <w:rPr>
          <w:rFonts w:eastAsiaTheme="minorEastAsia"/>
          <w:sz w:val="28"/>
          <w:szCs w:val="28"/>
        </w:rPr>
        <w:t xml:space="preserve"> от 24 июля 2007 года </w:t>
      </w:r>
      <w:r w:rsidR="005721DB">
        <w:rPr>
          <w:rFonts w:eastAsiaTheme="minorEastAsia"/>
          <w:sz w:val="28"/>
          <w:szCs w:val="28"/>
        </w:rPr>
        <w:t>№ 209-ФЗ «</w:t>
      </w:r>
      <w:r w:rsidRPr="001C3872">
        <w:rPr>
          <w:rFonts w:eastAsiaTheme="minorEastAsia"/>
          <w:sz w:val="28"/>
          <w:szCs w:val="28"/>
        </w:rPr>
        <w:t>О развитии малого и среднего предпринима</w:t>
      </w:r>
      <w:r w:rsidR="005721DB">
        <w:rPr>
          <w:rFonts w:eastAsiaTheme="minorEastAsia"/>
          <w:sz w:val="28"/>
          <w:szCs w:val="28"/>
        </w:rPr>
        <w:t>тельства в Российской Федерации»</w:t>
      </w:r>
      <w:r w:rsidR="005545B9">
        <w:rPr>
          <w:rFonts w:eastAsiaTheme="minorEastAsia"/>
          <w:sz w:val="28"/>
          <w:szCs w:val="28"/>
        </w:rPr>
        <w:t xml:space="preserve"> (далее - Федеральный закон № 209-ФЗ)</w:t>
      </w:r>
      <w:r w:rsidRPr="001C3872">
        <w:rPr>
          <w:rFonts w:eastAsiaTheme="minorEastAsia"/>
          <w:sz w:val="28"/>
          <w:szCs w:val="28"/>
        </w:rPr>
        <w:t xml:space="preserve">, </w:t>
      </w:r>
      <w:r w:rsidR="00CD7703" w:rsidRPr="003E58AF">
        <w:rPr>
          <w:color w:val="000000" w:themeColor="text1"/>
          <w:sz w:val="28"/>
          <w:szCs w:val="28"/>
        </w:rPr>
        <w:t xml:space="preserve">к малым предприятиям, в том </w:t>
      </w:r>
      <w:r w:rsidR="00CD7703" w:rsidRPr="00B85E1C">
        <w:rPr>
          <w:sz w:val="28"/>
          <w:szCs w:val="28"/>
        </w:rPr>
        <w:t>числе к микропредприятиям, и средним предприятиям</w:t>
      </w:r>
      <w:r w:rsidR="00482CE7" w:rsidRPr="00B85E1C">
        <w:rPr>
          <w:sz w:val="28"/>
          <w:szCs w:val="28"/>
        </w:rPr>
        <w:t xml:space="preserve"> за исключением субъектов малого и среднего предпринимательства, указанных в </w:t>
      </w:r>
      <w:hyperlink r:id="rId11" w:history="1">
        <w:r w:rsidR="00482CE7" w:rsidRPr="00B85E1C">
          <w:rPr>
            <w:sz w:val="28"/>
            <w:szCs w:val="28"/>
          </w:rPr>
          <w:t>частях 3</w:t>
        </w:r>
      </w:hyperlink>
      <w:r w:rsidR="00482CE7" w:rsidRPr="00B85E1C">
        <w:rPr>
          <w:sz w:val="28"/>
          <w:szCs w:val="28"/>
        </w:rPr>
        <w:t xml:space="preserve"> и 4 статьи 14 Федерального закона </w:t>
      </w:r>
      <w:r w:rsidR="00982D6C">
        <w:rPr>
          <w:sz w:val="28"/>
          <w:szCs w:val="28"/>
        </w:rPr>
        <w:t xml:space="preserve">№ </w:t>
      </w:r>
      <w:r w:rsidR="00482CE7" w:rsidRPr="00B85E1C">
        <w:rPr>
          <w:sz w:val="28"/>
          <w:szCs w:val="28"/>
        </w:rPr>
        <w:t>209-ФЗ</w:t>
      </w:r>
      <w:r w:rsidR="005545B9" w:rsidRPr="00B85E1C">
        <w:rPr>
          <w:sz w:val="28"/>
          <w:szCs w:val="28"/>
        </w:rPr>
        <w:t xml:space="preserve">; </w:t>
      </w:r>
    </w:p>
    <w:p w:rsidR="001C3872" w:rsidRPr="0036595C" w:rsidRDefault="001C3872" w:rsidP="003659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конкурсная комиссия - комиссия, формируемая </w:t>
      </w:r>
      <w:r w:rsidR="005721DB">
        <w:rPr>
          <w:rFonts w:eastAsiaTheme="minorEastAsia"/>
          <w:sz w:val="28"/>
          <w:szCs w:val="28"/>
        </w:rPr>
        <w:t xml:space="preserve">администрацией МО «Город </w:t>
      </w:r>
      <w:r w:rsidR="005721DB">
        <w:rPr>
          <w:rFonts w:eastAsiaTheme="minorEastAsia"/>
          <w:sz w:val="28"/>
          <w:szCs w:val="28"/>
        </w:rPr>
        <w:lastRenderedPageBreak/>
        <w:t>Пикалево»</w:t>
      </w:r>
      <w:r w:rsidRPr="001C3872">
        <w:rPr>
          <w:rFonts w:eastAsiaTheme="minorEastAsia"/>
          <w:sz w:val="28"/>
          <w:szCs w:val="28"/>
        </w:rPr>
        <w:t xml:space="preserve"> для проведения конкурсного отбора среди </w:t>
      </w:r>
      <w:r w:rsidR="005910C9">
        <w:rPr>
          <w:rFonts w:eastAsiaTheme="minorEastAsia"/>
          <w:sz w:val="28"/>
          <w:szCs w:val="28"/>
        </w:rPr>
        <w:t>субъектов</w:t>
      </w:r>
      <w:r w:rsidR="005910C9" w:rsidRPr="001C3872">
        <w:rPr>
          <w:rFonts w:eastAsiaTheme="minorEastAsia"/>
          <w:sz w:val="28"/>
          <w:szCs w:val="28"/>
        </w:rPr>
        <w:t xml:space="preserve"> малого и среднего предпринимательства</w:t>
      </w:r>
      <w:r w:rsidRPr="0036595C">
        <w:rPr>
          <w:rFonts w:eastAsiaTheme="minorEastAsia"/>
          <w:sz w:val="28"/>
          <w:szCs w:val="28"/>
        </w:rPr>
        <w:t>;</w:t>
      </w:r>
    </w:p>
    <w:p w:rsidR="0036595C" w:rsidRPr="000468B5" w:rsidRDefault="0036595C" w:rsidP="0036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5C">
        <w:rPr>
          <w:rFonts w:ascii="Times New Roman" w:hAnsi="Times New Roman" w:cs="Times New Roman"/>
          <w:sz w:val="28"/>
          <w:szCs w:val="28"/>
        </w:rPr>
        <w:t>оборудование - устройства, механизмы, станки, приборы, аппараты, агрегаты, установки, машины; транспортные средства отечественного производства (за исключением легковых автомобилей и воздушных судов)</w:t>
      </w:r>
      <w:r w:rsidR="00D01B4D">
        <w:rPr>
          <w:rFonts w:ascii="Times New Roman" w:hAnsi="Times New Roman" w:cs="Times New Roman"/>
          <w:sz w:val="28"/>
          <w:szCs w:val="28"/>
        </w:rPr>
        <w:t>;</w:t>
      </w:r>
    </w:p>
    <w:p w:rsidR="001C3872" w:rsidRPr="001C3872" w:rsidRDefault="001C3872" w:rsidP="003659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6595C">
        <w:rPr>
          <w:rFonts w:eastAsiaTheme="minorEastAsia"/>
          <w:sz w:val="28"/>
          <w:szCs w:val="28"/>
        </w:rPr>
        <w:t>модернизация - обновление оборудования,</w:t>
      </w:r>
      <w:r w:rsidRPr="001C3872">
        <w:rPr>
          <w:rFonts w:eastAsiaTheme="minorEastAsia"/>
          <w:sz w:val="28"/>
          <w:szCs w:val="28"/>
        </w:rPr>
        <w:t xml:space="preserve">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качества;</w:t>
      </w:r>
    </w:p>
    <w:p w:rsidR="001C3872" w:rsidRPr="00671D9F" w:rsidRDefault="001C3872" w:rsidP="00671D9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инновационная деятельность - деятельность по созданию и использованию нового интеллектуального продукта и доведению новых оригинальных идей до </w:t>
      </w:r>
      <w:r w:rsidRPr="00671D9F">
        <w:rPr>
          <w:rFonts w:eastAsiaTheme="minorEastAsia"/>
          <w:sz w:val="28"/>
          <w:szCs w:val="28"/>
        </w:rPr>
        <w:t>реализации их в виде готового товара на рынке;</w:t>
      </w:r>
    </w:p>
    <w:p w:rsidR="00671D9F" w:rsidRDefault="00671D9F" w:rsidP="00671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9F">
        <w:rPr>
          <w:rFonts w:ascii="Times New Roman" w:hAnsi="Times New Roman" w:cs="Times New Roman"/>
          <w:sz w:val="28"/>
          <w:szCs w:val="28"/>
        </w:rPr>
        <w:t xml:space="preserve">организации муниципальной инфраструктуры поддержки предпринимательства - муниципальные организации поддержки предпринимательства и(или) некоммерческие организации, созданные </w:t>
      </w:r>
      <w:r w:rsidR="00DF4C49">
        <w:rPr>
          <w:rFonts w:ascii="Times New Roman" w:hAnsi="Times New Roman" w:cs="Times New Roman"/>
          <w:sz w:val="28"/>
          <w:szCs w:val="28"/>
        </w:rPr>
        <w:t>с участием</w:t>
      </w:r>
      <w:r w:rsidRPr="00671D9F">
        <w:rPr>
          <w:rFonts w:ascii="Times New Roman" w:hAnsi="Times New Roman" w:cs="Times New Roman"/>
          <w:sz w:val="28"/>
          <w:szCs w:val="28"/>
        </w:rPr>
        <w:t xml:space="preserve"> </w:t>
      </w:r>
      <w:r w:rsidR="00DF4C49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671D9F">
        <w:rPr>
          <w:rFonts w:ascii="Times New Roman" w:hAnsi="Times New Roman" w:cs="Times New Roman"/>
          <w:sz w:val="28"/>
          <w:szCs w:val="28"/>
        </w:rPr>
        <w:t>, к уставным целям которых относится оказание консультационных, организационных, информационных и других услуг субъектам малого</w:t>
      </w:r>
      <w:r w:rsidR="00D852B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D852BA" w:rsidRPr="00671D9F" w:rsidRDefault="00D852BA" w:rsidP="00671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>приоритетные сферы развития малого и среднего предпринимательства на территории МО «Город Пикалево»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D852BA" w:rsidRPr="00B70CDC" w:rsidRDefault="00D852BA" w:rsidP="00D85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A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6D7">
        <w:rPr>
          <w:rFonts w:ascii="Times New Roman" w:hAnsi="Times New Roman"/>
          <w:sz w:val="28"/>
          <w:szCs w:val="28"/>
        </w:rPr>
        <w:t>Главным распорядителем, осуществляющим предоставление субсидий, является администрация МО «Город Пикалево»</w:t>
      </w:r>
      <w:r>
        <w:rPr>
          <w:rFonts w:ascii="Times New Roman" w:hAnsi="Times New Roman"/>
          <w:sz w:val="28"/>
          <w:szCs w:val="28"/>
        </w:rPr>
        <w:t>.</w:t>
      </w:r>
    </w:p>
    <w:p w:rsidR="008216E8" w:rsidRPr="00D852BA" w:rsidRDefault="00D852BA" w:rsidP="00D852B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52BA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86A32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D852B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216E8" w:rsidRPr="00D852B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="008216E8" w:rsidRPr="00D852BA">
        <w:rPr>
          <w:rFonts w:ascii="Times New Roman" w:eastAsiaTheme="minorEastAsia" w:hAnsi="Times New Roman" w:cs="Times New Roman"/>
          <w:sz w:val="28"/>
          <w:szCs w:val="28"/>
        </w:rPr>
        <w:t>стимулирование субъектов малого и среднего</w:t>
      </w:r>
      <w:r w:rsidR="00482CE7" w:rsidRPr="00D852BA">
        <w:rPr>
          <w:rFonts w:ascii="Times New Roman" w:eastAsiaTheme="minorEastAsia" w:hAnsi="Times New Roman" w:cs="Times New Roman"/>
          <w:sz w:val="28"/>
          <w:szCs w:val="28"/>
        </w:rPr>
        <w:t xml:space="preserve"> предпринимательства к созданию</w:t>
      </w:r>
      <w:r w:rsidR="008216E8" w:rsidRPr="00D852BA">
        <w:rPr>
          <w:rFonts w:ascii="Times New Roman" w:eastAsiaTheme="minorEastAsia" w:hAnsi="Times New Roman" w:cs="Times New Roman"/>
          <w:sz w:val="28"/>
          <w:szCs w:val="28"/>
        </w:rPr>
        <w:t xml:space="preserve"> и(или) развитию, и(или) модернизации производства товаров (работ, услуг) путем возмещения части затрат на приобретение оборудования.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</w:t>
      </w:r>
      <w:r w:rsidR="00E86A32">
        <w:rPr>
          <w:rFonts w:eastAsiaTheme="minorEastAsia"/>
          <w:sz w:val="28"/>
          <w:szCs w:val="28"/>
        </w:rPr>
        <w:t>5</w:t>
      </w:r>
      <w:r w:rsidRPr="001C3872">
        <w:rPr>
          <w:rFonts w:eastAsiaTheme="minorEastAsia"/>
          <w:sz w:val="28"/>
          <w:szCs w:val="28"/>
        </w:rPr>
        <w:t xml:space="preserve"> Субсидии предоставляются по результатам конкурсного отбора, проводимого </w:t>
      </w:r>
      <w:r w:rsidR="00597313">
        <w:rPr>
          <w:sz w:val="28"/>
          <w:szCs w:val="28"/>
        </w:rPr>
        <w:t>к</w:t>
      </w:r>
      <w:r w:rsidR="007F22AA" w:rsidRPr="00E15953">
        <w:rPr>
          <w:sz w:val="28"/>
          <w:szCs w:val="28"/>
        </w:rPr>
        <w:t>онкурсной комиссией муниципального образования «Город Пикалево» Бокситогорского района</w:t>
      </w:r>
      <w:r w:rsidR="007F22AA">
        <w:rPr>
          <w:sz w:val="28"/>
          <w:szCs w:val="28"/>
        </w:rPr>
        <w:t xml:space="preserve"> Ленинградской области</w:t>
      </w:r>
      <w:r w:rsidR="007F22AA" w:rsidRPr="00E15953">
        <w:rPr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 w:rsidR="007F22AA">
        <w:rPr>
          <w:sz w:val="28"/>
          <w:szCs w:val="28"/>
        </w:rPr>
        <w:t>к</w:t>
      </w:r>
      <w:r w:rsidR="007F22AA" w:rsidRPr="00E15953">
        <w:rPr>
          <w:sz w:val="28"/>
          <w:szCs w:val="28"/>
        </w:rPr>
        <w:t>онкурсная комиссия)</w:t>
      </w:r>
      <w:r w:rsidRPr="001C3872">
        <w:rPr>
          <w:rFonts w:eastAsiaTheme="minorEastAsia"/>
          <w:sz w:val="28"/>
          <w:szCs w:val="28"/>
        </w:rPr>
        <w:t>.</w:t>
      </w:r>
    </w:p>
    <w:p w:rsidR="00482CE7" w:rsidRPr="001C3872" w:rsidRDefault="00D852BA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7F22AA">
        <w:rPr>
          <w:rFonts w:eastAsiaTheme="minorEastAsia"/>
          <w:sz w:val="28"/>
          <w:szCs w:val="28"/>
        </w:rPr>
        <w:t>6</w:t>
      </w:r>
      <w:r w:rsidR="00482CE7" w:rsidRPr="001C3872">
        <w:rPr>
          <w:rFonts w:eastAsiaTheme="minorEastAsia"/>
          <w:sz w:val="28"/>
          <w:szCs w:val="28"/>
        </w:rPr>
        <w:t>. К участию в конкурсном отборе допускаются субъекты малого и среднего предпринимательства - соискатели при соблюдении следующих условий:</w:t>
      </w:r>
    </w:p>
    <w:p w:rsidR="00482CE7" w:rsidRPr="00D92E4E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отсутствие проведения в отношении соискателя процедуры ликвидации</w:t>
      </w:r>
      <w:r w:rsidR="00B85E1C">
        <w:rPr>
          <w:rFonts w:eastAsiaTheme="minorEastAsia"/>
          <w:sz w:val="28"/>
          <w:szCs w:val="28"/>
        </w:rPr>
        <w:t>, рео</w:t>
      </w:r>
      <w:r w:rsidR="00D92E4E">
        <w:rPr>
          <w:rFonts w:eastAsiaTheme="minorEastAsia"/>
          <w:sz w:val="28"/>
          <w:szCs w:val="28"/>
        </w:rPr>
        <w:t>рганизации,</w:t>
      </w:r>
      <w:r w:rsidRPr="001C3872">
        <w:rPr>
          <w:rFonts w:eastAsiaTheme="minorEastAsia"/>
          <w:sz w:val="28"/>
          <w:szCs w:val="28"/>
        </w:rPr>
        <w:t xml:space="preserve"> банкротства</w:t>
      </w:r>
      <w:r w:rsidR="00D92E4E">
        <w:rPr>
          <w:rFonts w:eastAsiaTheme="minorEastAsia"/>
          <w:sz w:val="28"/>
          <w:szCs w:val="28"/>
        </w:rPr>
        <w:t xml:space="preserve"> или ограничения на осуществление хозяйственной </w:t>
      </w:r>
      <w:r w:rsidR="00D92E4E" w:rsidRPr="00D92E4E">
        <w:rPr>
          <w:rFonts w:eastAsiaTheme="minorEastAsia"/>
          <w:sz w:val="28"/>
          <w:szCs w:val="28"/>
        </w:rPr>
        <w:t>деятельности</w:t>
      </w:r>
      <w:r w:rsidRPr="00D92E4E">
        <w:rPr>
          <w:rFonts w:eastAsiaTheme="minorEastAsia"/>
          <w:sz w:val="28"/>
          <w:szCs w:val="28"/>
        </w:rPr>
        <w:t xml:space="preserve"> на день подачи заявки</w:t>
      </w:r>
      <w:r w:rsidR="00D92E4E" w:rsidRPr="00D92E4E">
        <w:rPr>
          <w:rFonts w:eastAsiaTheme="minorEastAsia"/>
          <w:sz w:val="28"/>
          <w:szCs w:val="28"/>
        </w:rPr>
        <w:t xml:space="preserve"> </w:t>
      </w:r>
      <w:r w:rsidR="00D92E4E" w:rsidRPr="00D92E4E">
        <w:rPr>
          <w:sz w:val="28"/>
          <w:szCs w:val="28"/>
        </w:rPr>
        <w:t>на участие в конкурсном отборе</w:t>
      </w:r>
      <w:r w:rsidRPr="00D92E4E">
        <w:rPr>
          <w:rFonts w:eastAsiaTheme="minorEastAsia"/>
          <w:sz w:val="28"/>
          <w:szCs w:val="28"/>
        </w:rPr>
        <w:t>;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482CE7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lastRenderedPageBreak/>
        <w:t>отсутствие у соискателя задолженности перед работниками по заработной плате на день подачи заявки;</w:t>
      </w:r>
    </w:p>
    <w:p w:rsidR="00482CE7" w:rsidRPr="003E58AF" w:rsidRDefault="00482CE7" w:rsidP="00482C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AF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отсутствие невыполненных обязательств перед </w:t>
      </w:r>
      <w:r>
        <w:rPr>
          <w:rFonts w:eastAsiaTheme="minorEastAsia"/>
          <w:sz w:val="28"/>
          <w:szCs w:val="28"/>
        </w:rPr>
        <w:t>администрацией</w:t>
      </w:r>
      <w:r w:rsidR="003F6106">
        <w:rPr>
          <w:rFonts w:eastAsiaTheme="minorEastAsia"/>
          <w:sz w:val="28"/>
          <w:szCs w:val="28"/>
        </w:rPr>
        <w:t xml:space="preserve"> МО «Город Пикалево»</w:t>
      </w:r>
      <w:r w:rsidRPr="001C3872">
        <w:rPr>
          <w:rFonts w:eastAsiaTheme="minorEastAsia"/>
          <w:sz w:val="28"/>
          <w:szCs w:val="28"/>
        </w:rPr>
        <w:t xml:space="preserve"> по пред</w:t>
      </w:r>
      <w:r>
        <w:rPr>
          <w:rFonts w:eastAsiaTheme="minorEastAsia"/>
          <w:sz w:val="28"/>
          <w:szCs w:val="28"/>
        </w:rPr>
        <w:t>о</w:t>
      </w:r>
      <w:r w:rsidRPr="001C3872">
        <w:rPr>
          <w:rFonts w:eastAsiaTheme="minorEastAsia"/>
          <w:sz w:val="28"/>
          <w:szCs w:val="28"/>
        </w:rPr>
        <w:t>ставлению сведений о хозяйственной деятельности;</w:t>
      </w:r>
    </w:p>
    <w:p w:rsidR="00482CE7" w:rsidRPr="00FB058C" w:rsidRDefault="00482CE7" w:rsidP="00FB058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расчет по договору купли-продажи оборудования осуществлен соискателем в </w:t>
      </w:r>
      <w:r w:rsidRPr="00FB058C">
        <w:rPr>
          <w:rFonts w:eastAsiaTheme="minorEastAsia"/>
          <w:sz w:val="28"/>
          <w:szCs w:val="28"/>
        </w:rPr>
        <w:t>полном объеме.</w:t>
      </w:r>
    </w:p>
    <w:p w:rsidR="00482CE7" w:rsidRPr="001C3872" w:rsidRDefault="00A01F4A" w:rsidP="00FB058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487F5E">
        <w:rPr>
          <w:rFonts w:eastAsiaTheme="minorEastAsia"/>
          <w:sz w:val="28"/>
          <w:szCs w:val="28"/>
        </w:rPr>
        <w:t>7</w:t>
      </w:r>
      <w:r w:rsidR="00482CE7" w:rsidRPr="00FB058C">
        <w:rPr>
          <w:rFonts w:eastAsiaTheme="minorEastAsia"/>
          <w:sz w:val="28"/>
          <w:szCs w:val="28"/>
        </w:rPr>
        <w:t>. На заседаниях конкурсной комиссии рассматриваются заявки, в которых отражена информация о</w:t>
      </w:r>
      <w:r w:rsidR="00482CE7" w:rsidRPr="001C3872">
        <w:rPr>
          <w:rFonts w:eastAsiaTheme="minorEastAsia"/>
          <w:sz w:val="28"/>
          <w:szCs w:val="28"/>
        </w:rPr>
        <w:t xml:space="preserve"> приобретенном оборудовании, соответствующем требованиям: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использование приобретенного оборудования в производственном процессе;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приобретенное оборудование должно быть новым, ранее не бывшим в употреблении;</w:t>
      </w:r>
    </w:p>
    <w:p w:rsidR="00B872FB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оборудование должно быть приобретено у производителя либо у диле</w:t>
      </w:r>
      <w:r>
        <w:rPr>
          <w:rFonts w:eastAsiaTheme="minorEastAsia"/>
          <w:sz w:val="28"/>
          <w:szCs w:val="28"/>
        </w:rPr>
        <w:t>ра, субдилера или дистрибьютора</w:t>
      </w:r>
      <w:r w:rsidR="00B872FB">
        <w:rPr>
          <w:rFonts w:eastAsiaTheme="minorEastAsia"/>
          <w:sz w:val="28"/>
          <w:szCs w:val="28"/>
        </w:rPr>
        <w:t>;</w:t>
      </w:r>
    </w:p>
    <w:p w:rsidR="00B872FB" w:rsidRPr="00036A76" w:rsidRDefault="00B872FB" w:rsidP="00482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A76">
        <w:rPr>
          <w:sz w:val="28"/>
          <w:szCs w:val="28"/>
        </w:rPr>
        <w:t xml:space="preserve">приобретенное оборудование должно относиться ко второй и выше амортизационным группам </w:t>
      </w:r>
      <w:hyperlink r:id="rId12" w:history="1">
        <w:r w:rsidRPr="00036A76">
          <w:rPr>
            <w:sz w:val="28"/>
            <w:szCs w:val="28"/>
          </w:rPr>
          <w:t>Классификации</w:t>
        </w:r>
      </w:hyperlink>
      <w:r w:rsidRPr="00036A76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036A76">
        <w:rPr>
          <w:sz w:val="28"/>
          <w:szCs w:val="28"/>
        </w:rPr>
        <w:t>№ 1 «</w:t>
      </w:r>
      <w:r w:rsidRPr="00036A76">
        <w:rPr>
          <w:sz w:val="28"/>
          <w:szCs w:val="28"/>
        </w:rPr>
        <w:t>О Классификации основных средств, вклю</w:t>
      </w:r>
      <w:r w:rsidR="00036A76">
        <w:rPr>
          <w:sz w:val="28"/>
          <w:szCs w:val="28"/>
        </w:rPr>
        <w:t>чаемых в амортизационные группы»</w:t>
      </w:r>
      <w:r w:rsidRPr="00036A76">
        <w:rPr>
          <w:sz w:val="28"/>
          <w:szCs w:val="28"/>
        </w:rPr>
        <w:t>;</w:t>
      </w:r>
    </w:p>
    <w:p w:rsidR="00482CE7" w:rsidRPr="00036A76" w:rsidRDefault="00036A76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36A76">
        <w:rPr>
          <w:sz w:val="28"/>
          <w:szCs w:val="28"/>
        </w:rPr>
        <w:t>приобретенное оборудование</w:t>
      </w:r>
      <w:r w:rsidR="00B872FB" w:rsidRPr="00036A76">
        <w:rPr>
          <w:sz w:val="28"/>
          <w:szCs w:val="28"/>
        </w:rPr>
        <w:t>, используем</w:t>
      </w:r>
      <w:r>
        <w:rPr>
          <w:sz w:val="28"/>
          <w:szCs w:val="28"/>
        </w:rPr>
        <w:t>о</w:t>
      </w:r>
      <w:r w:rsidR="00B872FB" w:rsidRPr="00036A76">
        <w:rPr>
          <w:sz w:val="28"/>
          <w:szCs w:val="28"/>
        </w:rPr>
        <w:t>е для ведения предпринимательской деятельности, должн</w:t>
      </w:r>
      <w:r>
        <w:rPr>
          <w:sz w:val="28"/>
          <w:szCs w:val="28"/>
        </w:rPr>
        <w:t>о</w:t>
      </w:r>
      <w:r w:rsidR="00B872FB" w:rsidRPr="00036A76">
        <w:rPr>
          <w:sz w:val="28"/>
          <w:szCs w:val="28"/>
        </w:rPr>
        <w:t xml:space="preserve"> быть размещен</w:t>
      </w:r>
      <w:r>
        <w:rPr>
          <w:sz w:val="28"/>
          <w:szCs w:val="28"/>
        </w:rPr>
        <w:t>о</w:t>
      </w:r>
      <w:r w:rsidR="00B872FB" w:rsidRPr="00036A76">
        <w:rPr>
          <w:sz w:val="28"/>
          <w:szCs w:val="28"/>
        </w:rPr>
        <w:t xml:space="preserve"> на территории МО «Город Пикалево».</w:t>
      </w:r>
    </w:p>
    <w:p w:rsidR="00482CE7" w:rsidRDefault="00A01F4A" w:rsidP="00482C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87F5E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482CE7" w:rsidRPr="003343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82CE7" w:rsidRPr="0033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соискателям для возмещения части затрат на приобретение оборудования, включая затраты на монтаж оборудования, по договорам, заключенным не ранее двух календарных лет, предшествующих году </w:t>
      </w:r>
      <w:r w:rsidR="00482CE7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заявки, при условии полной оплаты по договору на дату предоставления </w:t>
      </w:r>
      <w:r w:rsidR="00753A92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заявки</w:t>
      </w:r>
      <w:r w:rsidR="00753A92" w:rsidRPr="00753A92">
        <w:rPr>
          <w:rFonts w:ascii="Times New Roman" w:hAnsi="Times New Roman" w:cs="Times New Roman"/>
          <w:sz w:val="28"/>
          <w:szCs w:val="28"/>
        </w:rPr>
        <w:t xml:space="preserve"> </w:t>
      </w:r>
      <w:r w:rsidR="00913918" w:rsidRPr="00753A92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482CE7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F4A" w:rsidRPr="00EC2EFE" w:rsidRDefault="00A01F4A" w:rsidP="00A01F4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300"/>
      <w:r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487F5E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проведения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конкурсного отбора соискателей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3"/>
    <w:p w:rsidR="00A01F4A" w:rsidRPr="001C3872" w:rsidRDefault="00A01F4A" w:rsidP="00A01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</w:t>
      </w:r>
      <w:r w:rsidR="005A08EE">
        <w:rPr>
          <w:rFonts w:eastAsiaTheme="minorEastAsia"/>
          <w:sz w:val="28"/>
          <w:szCs w:val="28"/>
        </w:rPr>
        <w:t>9.1.</w:t>
      </w:r>
      <w:r w:rsidRPr="001C3872">
        <w:rPr>
          <w:rFonts w:eastAsiaTheme="minorEastAsia"/>
          <w:sz w:val="28"/>
          <w:szCs w:val="28"/>
        </w:rPr>
        <w:t xml:space="preserve"> </w:t>
      </w:r>
      <w:bookmarkStart w:id="4" w:name="Par77"/>
      <w:bookmarkEnd w:id="4"/>
      <w:r w:rsidRPr="001C3872">
        <w:rPr>
          <w:rFonts w:eastAsiaTheme="minorEastAsia"/>
          <w:sz w:val="28"/>
          <w:szCs w:val="28"/>
        </w:rPr>
        <w:t>Для участия в конкурсном отборе соискатели пред</w:t>
      </w:r>
      <w:r>
        <w:rPr>
          <w:rFonts w:eastAsiaTheme="minorEastAsia"/>
          <w:sz w:val="28"/>
          <w:szCs w:val="28"/>
        </w:rPr>
        <w:t>о</w:t>
      </w:r>
      <w:r w:rsidRPr="001C3872">
        <w:rPr>
          <w:rFonts w:eastAsiaTheme="minorEastAsia"/>
          <w:sz w:val="28"/>
          <w:szCs w:val="28"/>
        </w:rPr>
        <w:t>ставляют в конкурсную комиссию конкурсную заявку, в состав которой входят следующие документы:</w:t>
      </w:r>
    </w:p>
    <w:p w:rsidR="00A01F4A" w:rsidRPr="004E70C4" w:rsidRDefault="00A01F4A" w:rsidP="00A01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а) </w:t>
      </w:r>
      <w:hyperlink w:anchor="Par195" w:tooltip="Ссылка на текущий документ" w:history="1">
        <w:r w:rsidRPr="001C3872">
          <w:rPr>
            <w:rFonts w:eastAsiaTheme="minorEastAsia"/>
            <w:sz w:val="28"/>
            <w:szCs w:val="28"/>
          </w:rPr>
          <w:t>заявление</w:t>
        </w:r>
      </w:hyperlink>
      <w:r w:rsidRPr="001C3872">
        <w:rPr>
          <w:rFonts w:eastAsiaTheme="minorEastAsia"/>
          <w:sz w:val="28"/>
          <w:szCs w:val="28"/>
        </w:rPr>
        <w:t xml:space="preserve"> о предоставлении субсидии по форме согласно приложению 1 к </w:t>
      </w:r>
      <w:r w:rsidRPr="004E70C4">
        <w:rPr>
          <w:rFonts w:eastAsiaTheme="minorEastAsia"/>
          <w:sz w:val="28"/>
          <w:szCs w:val="28"/>
        </w:rPr>
        <w:t>настоящему Порядку;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4E70C4">
        <w:rPr>
          <w:rFonts w:ascii="Times New Roman" w:hAnsi="Times New Roman" w:cs="Times New Roman"/>
          <w:sz w:val="28"/>
          <w:szCs w:val="28"/>
        </w:rPr>
        <w:t>документы, подтверждающие затраты, произведенные в соответствии с договором купли-продажи оборудования: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 договора(</w:t>
      </w:r>
      <w:proofErr w:type="spellStart"/>
      <w:r w:rsidRPr="004E70C4">
        <w:rPr>
          <w:rFonts w:ascii="Times New Roman" w:eastAsiaTheme="minorEastAsia" w:hAnsi="Times New Roman" w:cs="Times New Roman"/>
          <w:sz w:val="28"/>
          <w:szCs w:val="28"/>
        </w:rPr>
        <w:t>ов</w:t>
      </w:r>
      <w:proofErr w:type="spellEnd"/>
      <w:r w:rsidRPr="004E70C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4E70C4">
        <w:rPr>
          <w:rFonts w:ascii="Times New Roman" w:hAnsi="Times New Roman" w:cs="Times New Roman"/>
          <w:sz w:val="28"/>
          <w:szCs w:val="28"/>
        </w:rPr>
        <w:t xml:space="preserve">купли-продажи оборудования (представляется нотариально заверенная </w:t>
      </w: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</w:t>
      </w:r>
      <w:r w:rsidRPr="004E70C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</w:t>
      </w:r>
      <w:r w:rsidRPr="004E70C4">
        <w:rPr>
          <w:rFonts w:ascii="Times New Roman" w:hAnsi="Times New Roman" w:cs="Times New Roman"/>
          <w:sz w:val="28"/>
          <w:szCs w:val="28"/>
        </w:rPr>
        <w:t>, заверенная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E70C4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копия(и) акта(</w:t>
      </w:r>
      <w:proofErr w:type="spellStart"/>
      <w:r w:rsidRPr="004E70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70C4">
        <w:rPr>
          <w:rFonts w:ascii="Times New Roman" w:hAnsi="Times New Roman" w:cs="Times New Roman"/>
          <w:sz w:val="28"/>
          <w:szCs w:val="28"/>
        </w:rPr>
        <w:t>) приема-передачи оборудования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lastRenderedPageBreak/>
        <w:t xml:space="preserve">копия инвентарной карточки учета объекта основных средств (форма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70C4">
        <w:rPr>
          <w:rFonts w:ascii="Times New Roman" w:hAnsi="Times New Roman" w:cs="Times New Roman"/>
          <w:sz w:val="28"/>
          <w:szCs w:val="28"/>
        </w:rPr>
        <w:t xml:space="preserve">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 технического паспорта</w:t>
      </w:r>
      <w:r>
        <w:rPr>
          <w:rFonts w:ascii="Times New Roman" w:hAnsi="Times New Roman" w:cs="Times New Roman"/>
          <w:sz w:val="28"/>
          <w:szCs w:val="28"/>
        </w:rPr>
        <w:t xml:space="preserve">, сертификата соответствия </w:t>
      </w:r>
      <w:r w:rsidRPr="004E70C4">
        <w:rPr>
          <w:rFonts w:ascii="Times New Roman" w:hAnsi="Times New Roman" w:cs="Times New Roman"/>
          <w:sz w:val="28"/>
          <w:szCs w:val="28"/>
        </w:rPr>
        <w:t>или иного аналогичного документа на производственное оборудование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 сертификата,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оборудования, заверенная соответственно подписью и печатью производителя, дилера, субдилера или дистрибьютора, либо копия дилерского договора (соглашения), субдилерского договора, дистрибьюторского договора, заверенная соответственно подписью и печатью дилера, субдилера или дистрибьютора;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оборудования, в том числе счета, платежные поручения, счета-фактуры, товарные накладные (заверенные подписью и печатью (при наличии) соискателя).</w:t>
      </w:r>
    </w:p>
    <w:p w:rsidR="00A01F4A" w:rsidRPr="00E8021E" w:rsidRDefault="005A08EE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F4A" w:rsidRPr="00E80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1F4A" w:rsidRPr="00E802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1F4A" w:rsidRPr="00E8021E">
        <w:rPr>
          <w:rFonts w:ascii="Times New Roman" w:hAnsi="Times New Roman" w:cs="Times New Roman"/>
          <w:sz w:val="28"/>
          <w:szCs w:val="28"/>
        </w:rPr>
        <w:t xml:space="preserve"> В случае если соискатель претендует на баллы, предусмотренные пунктом </w:t>
      </w:r>
      <w:r w:rsidR="00DC1DDE" w:rsidRPr="00DC1DDE">
        <w:rPr>
          <w:rFonts w:ascii="Times New Roman" w:hAnsi="Times New Roman" w:cs="Times New Roman"/>
          <w:sz w:val="28"/>
          <w:szCs w:val="28"/>
        </w:rPr>
        <w:t>1</w:t>
      </w:r>
      <w:r w:rsidR="00DC1DDE">
        <w:rPr>
          <w:rFonts w:ascii="Times New Roman" w:hAnsi="Times New Roman" w:cs="Times New Roman"/>
          <w:sz w:val="28"/>
          <w:szCs w:val="28"/>
        </w:rPr>
        <w:t>.9.</w:t>
      </w:r>
      <w:r w:rsidR="00DC1DDE" w:rsidRPr="00DC1DDE">
        <w:rPr>
          <w:rFonts w:ascii="Times New Roman" w:hAnsi="Times New Roman" w:cs="Times New Roman"/>
          <w:sz w:val="28"/>
          <w:szCs w:val="28"/>
        </w:rPr>
        <w:t>8</w:t>
      </w:r>
      <w:r w:rsidR="00A01F4A" w:rsidRPr="00E8021E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в составе конкурсной заявки соискатели представляют следующие документы: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а) копии документов, подтверждающих проведение мероприятий по снижению энергетических издержек, заверенные подписью и печатью (при наличии) соискателя, в том числе договоров, актов приема-передачи;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б)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21E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инвалидов, выполнявших работы по договорам гражданско-</w:t>
      </w:r>
      <w:r>
        <w:rPr>
          <w:rFonts w:ascii="Times New Roman" w:hAnsi="Times New Roman" w:cs="Times New Roman"/>
          <w:sz w:val="28"/>
          <w:szCs w:val="28"/>
        </w:rPr>
        <w:t>правового характера), заверенную</w:t>
      </w:r>
      <w:r w:rsidRPr="00E8021E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соискателя;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в)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для субъектов среднего предпринимательства - юридических лиц - по форме </w:t>
      </w:r>
      <w:r>
        <w:rPr>
          <w:rFonts w:ascii="Times New Roman" w:hAnsi="Times New Roman" w:cs="Times New Roman"/>
          <w:sz w:val="28"/>
          <w:szCs w:val="28"/>
        </w:rPr>
        <w:t>№ 4 «</w:t>
      </w:r>
      <w:r w:rsidRPr="00E8021E">
        <w:rPr>
          <w:rFonts w:ascii="Times New Roman" w:hAnsi="Times New Roman" w:cs="Times New Roman"/>
          <w:sz w:val="28"/>
          <w:szCs w:val="28"/>
        </w:rPr>
        <w:t>Сведения об инновац</w:t>
      </w:r>
      <w:r>
        <w:rPr>
          <w:rFonts w:ascii="Times New Roman" w:hAnsi="Times New Roman" w:cs="Times New Roman"/>
          <w:sz w:val="28"/>
          <w:szCs w:val="28"/>
        </w:rPr>
        <w:t>ионной деятельности организации»</w:t>
      </w:r>
      <w:r w:rsidRPr="00E8021E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- юридических лиц (кроме микропредприятий) -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021E">
        <w:rPr>
          <w:rFonts w:ascii="Times New Roman" w:hAnsi="Times New Roman" w:cs="Times New Roman"/>
          <w:sz w:val="28"/>
          <w:szCs w:val="28"/>
        </w:rPr>
        <w:t xml:space="preserve"> 2 МП-инновация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21E">
        <w:rPr>
          <w:rFonts w:ascii="Times New Roman" w:hAnsi="Times New Roman" w:cs="Times New Roman"/>
          <w:sz w:val="28"/>
          <w:szCs w:val="28"/>
        </w:rPr>
        <w:t>Сведения о технически</w:t>
      </w:r>
      <w:r>
        <w:rPr>
          <w:rFonts w:ascii="Times New Roman" w:hAnsi="Times New Roman" w:cs="Times New Roman"/>
          <w:sz w:val="28"/>
          <w:szCs w:val="28"/>
        </w:rPr>
        <w:t>х инновациях малого предприятия»</w:t>
      </w:r>
      <w:r w:rsidRPr="00E8021E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- индивидуальных предпринимателей - справку в произвольной форме с перечислением конкретных видов осуществляемой инновационной деятельности с указанием наличия </w:t>
      </w:r>
      <w:r w:rsidRPr="00E8021E">
        <w:rPr>
          <w:rFonts w:ascii="Times New Roman" w:hAnsi="Times New Roman" w:cs="Times New Roman"/>
          <w:sz w:val="28"/>
          <w:szCs w:val="28"/>
        </w:rPr>
        <w:lastRenderedPageBreak/>
        <w:t>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г) документы, подтверждающие осуществление соискателем внешнеэкономической деятельности, направленной на экспорт товаров собственного производства: копии действующих договоров, заверенные печатью (при наличии) и подписью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планов осуществления такой деятельности.</w:t>
      </w:r>
    </w:p>
    <w:p w:rsidR="00427FDE" w:rsidRPr="00CD58FB" w:rsidRDefault="005A08E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</w:t>
      </w:r>
      <w:r w:rsidR="00427FDE" w:rsidRPr="00E8021E">
        <w:rPr>
          <w:rFonts w:eastAsiaTheme="minorEastAsia"/>
          <w:sz w:val="28"/>
          <w:szCs w:val="28"/>
        </w:rPr>
        <w:t>.2. Секретарь конкурсной комиссии начинает прием конкурсных заявок на</w:t>
      </w:r>
      <w:r w:rsidR="00427FDE" w:rsidRPr="001C3872">
        <w:rPr>
          <w:rFonts w:eastAsiaTheme="minorEastAsia"/>
          <w:sz w:val="28"/>
          <w:szCs w:val="28"/>
        </w:rPr>
        <w:t xml:space="preserve"> следующий рабочий день после </w:t>
      </w:r>
      <w:r w:rsidR="00DC1DDE">
        <w:rPr>
          <w:rFonts w:eastAsiaTheme="minorEastAsia"/>
          <w:sz w:val="28"/>
          <w:szCs w:val="28"/>
        </w:rPr>
        <w:t>дня</w:t>
      </w:r>
      <w:r w:rsidR="00427FDE" w:rsidRPr="001C3872">
        <w:rPr>
          <w:rFonts w:eastAsiaTheme="minorEastAsia"/>
          <w:sz w:val="28"/>
          <w:szCs w:val="28"/>
        </w:rPr>
        <w:t xml:space="preserve"> размещения на официальном </w:t>
      </w:r>
      <w:r w:rsidR="00427FDE">
        <w:rPr>
          <w:rFonts w:eastAsiaTheme="minorEastAsia"/>
          <w:sz w:val="28"/>
          <w:szCs w:val="28"/>
        </w:rPr>
        <w:t xml:space="preserve">сайте МО «Город Пикалево» </w:t>
      </w:r>
      <w:r w:rsidR="00427FDE" w:rsidRPr="001C3872">
        <w:rPr>
          <w:rFonts w:eastAsiaTheme="minorEastAsia"/>
          <w:sz w:val="28"/>
          <w:szCs w:val="28"/>
        </w:rPr>
        <w:t xml:space="preserve">в сети </w:t>
      </w:r>
      <w:r w:rsidR="00427FDE">
        <w:rPr>
          <w:rFonts w:eastAsiaTheme="minorEastAsia"/>
          <w:sz w:val="28"/>
          <w:szCs w:val="28"/>
        </w:rPr>
        <w:t xml:space="preserve">«Интернет» </w:t>
      </w:r>
      <w:r w:rsidR="00427FDE" w:rsidRPr="000866D7">
        <w:rPr>
          <w:sz w:val="28"/>
          <w:szCs w:val="28"/>
        </w:rPr>
        <w:t>(</w:t>
      </w:r>
      <w:r w:rsidR="00427FDE" w:rsidRPr="00597B54">
        <w:rPr>
          <w:sz w:val="28"/>
          <w:szCs w:val="28"/>
        </w:rPr>
        <w:t>www.pikadmin.ru</w:t>
      </w:r>
      <w:r w:rsidR="00427FDE" w:rsidRPr="000866D7">
        <w:rPr>
          <w:sz w:val="28"/>
          <w:szCs w:val="28"/>
        </w:rPr>
        <w:t xml:space="preserve">) </w:t>
      </w:r>
      <w:r w:rsidR="00427FDE" w:rsidRPr="001C3872">
        <w:rPr>
          <w:rFonts w:eastAsiaTheme="minorEastAsia"/>
          <w:sz w:val="28"/>
          <w:szCs w:val="28"/>
        </w:rPr>
        <w:t xml:space="preserve">объявления о проведении </w:t>
      </w:r>
      <w:r w:rsidR="00427FDE" w:rsidRPr="00CD58FB">
        <w:rPr>
          <w:rFonts w:eastAsiaTheme="minorEastAsia"/>
          <w:sz w:val="28"/>
          <w:szCs w:val="28"/>
        </w:rPr>
        <w:t xml:space="preserve">конкурсного отбора среди </w:t>
      </w:r>
      <w:r w:rsidR="00427FDE">
        <w:rPr>
          <w:rFonts w:eastAsiaTheme="minorEastAsia"/>
          <w:sz w:val="28"/>
          <w:szCs w:val="28"/>
        </w:rPr>
        <w:t>субъектов малого и среднего предпринимательства</w:t>
      </w:r>
      <w:r w:rsidR="00427FDE" w:rsidRPr="00CD58FB">
        <w:rPr>
          <w:rFonts w:eastAsiaTheme="minorEastAsia"/>
          <w:sz w:val="28"/>
          <w:szCs w:val="28"/>
        </w:rPr>
        <w:t>.</w:t>
      </w:r>
    </w:p>
    <w:p w:rsidR="00427FDE" w:rsidRPr="00CD58FB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FB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D58F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конкурсных заявок.</w:t>
      </w:r>
    </w:p>
    <w:p w:rsidR="00427FDE" w:rsidRPr="00E95BEF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D58FB">
        <w:rPr>
          <w:rFonts w:eastAsiaTheme="minorEastAsia"/>
          <w:sz w:val="28"/>
          <w:szCs w:val="28"/>
        </w:rPr>
        <w:t xml:space="preserve">Документы, полученные после установленной в объявлении даты окончания </w:t>
      </w:r>
      <w:r w:rsidRPr="00E95BEF">
        <w:rPr>
          <w:rFonts w:eastAsiaTheme="minorEastAsia"/>
          <w:sz w:val="28"/>
          <w:szCs w:val="28"/>
        </w:rPr>
        <w:t>приема конкурсных заявок, конкурсной комиссией не рассматриваются.</w:t>
      </w:r>
    </w:p>
    <w:p w:rsidR="00427FDE" w:rsidRPr="00E95BEF" w:rsidRDefault="005A08E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.3. При получении конкурсной заявки секретарь конкурсной комиссии проверяет наличие и соответствие представленных соискателем документов </w:t>
      </w:r>
      <w:r w:rsidR="00474248">
        <w:rPr>
          <w:rFonts w:ascii="Times New Roman" w:eastAsiaTheme="minorEastAsia" w:hAnsi="Times New Roman" w:cs="Times New Roman"/>
          <w:sz w:val="28"/>
          <w:szCs w:val="28"/>
        </w:rPr>
        <w:t>требованиям, указанным в пункте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4248">
        <w:rPr>
          <w:rFonts w:ascii="Times New Roman" w:eastAsiaTheme="minorEastAsia" w:hAnsi="Times New Roman" w:cs="Times New Roman"/>
          <w:sz w:val="28"/>
          <w:szCs w:val="28"/>
        </w:rPr>
        <w:t>1.9.1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Порядка, </w:t>
      </w:r>
      <w:r w:rsidR="00427FDE" w:rsidRPr="00E95BEF">
        <w:rPr>
          <w:rFonts w:ascii="Times New Roman" w:hAnsi="Times New Roman" w:cs="Times New Roman"/>
          <w:sz w:val="28"/>
          <w:szCs w:val="28"/>
        </w:rPr>
        <w:t>а также соответствие соискателя требованиям настоящего Порядка,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регистрирует конкурсную заявку в соответствующем журнале и формирует реестр конкурсных заявок соискателей, участвующих в конкурсном отборе.</w:t>
      </w:r>
      <w:r w:rsidR="00427FDE" w:rsidRPr="00E95BEF">
        <w:rPr>
          <w:rFonts w:ascii="Times New Roman" w:hAnsi="Times New Roman" w:cs="Times New Roman"/>
          <w:sz w:val="28"/>
          <w:szCs w:val="28"/>
        </w:rPr>
        <w:t xml:space="preserve">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 для принятия конкурсной комиссией решения.</w:t>
      </w:r>
    </w:p>
    <w:p w:rsidR="00427FDE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95BEF">
        <w:rPr>
          <w:rFonts w:eastAsiaTheme="minorEastAsia"/>
          <w:sz w:val="28"/>
          <w:szCs w:val="28"/>
        </w:rPr>
        <w:t xml:space="preserve"> Основанием для отклонения конкурсной заявки является предоставление</w:t>
      </w:r>
      <w:r w:rsidRPr="001C3872">
        <w:rPr>
          <w:rFonts w:eastAsiaTheme="minorEastAsia"/>
          <w:sz w:val="28"/>
          <w:szCs w:val="28"/>
        </w:rPr>
        <w:t xml:space="preserve"> документов не в полном объеме</w:t>
      </w:r>
      <w:r>
        <w:rPr>
          <w:rFonts w:eastAsiaTheme="minorEastAsia"/>
          <w:sz w:val="28"/>
          <w:szCs w:val="28"/>
        </w:rPr>
        <w:t>,</w:t>
      </w:r>
      <w:r w:rsidRPr="001C3872">
        <w:rPr>
          <w:rFonts w:eastAsiaTheme="minorEastAsia"/>
          <w:sz w:val="28"/>
          <w:szCs w:val="28"/>
        </w:rPr>
        <w:t xml:space="preserve"> </w:t>
      </w:r>
      <w:r w:rsidRPr="007750DD">
        <w:rPr>
          <w:sz w:val="28"/>
          <w:szCs w:val="28"/>
        </w:rPr>
        <w:t>их несоответствие и(или) несоответствие соискателя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</w:t>
      </w:r>
      <w:r>
        <w:t>.</w:t>
      </w:r>
      <w:r w:rsidRPr="001C3872">
        <w:rPr>
          <w:rFonts w:eastAsiaTheme="minorEastAsia"/>
          <w:sz w:val="28"/>
          <w:szCs w:val="28"/>
        </w:rPr>
        <w:t xml:space="preserve"> Отказ в приеме конкурсной заявки не препятствует повторной подаче конкурсной заявки после устранения причин отказа.</w:t>
      </w:r>
    </w:p>
    <w:p w:rsidR="00427FDE" w:rsidRDefault="005A08EE" w:rsidP="00427FD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 xml:space="preserve"> сведений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, представленных в конкурсную комиссию</w:t>
      </w:r>
      <w:r w:rsidR="00427FDE" w:rsidRPr="00DB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27FDE" w:rsidRDefault="00427FDE" w:rsidP="00427FD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62E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предоставления соискателем недостоверных (подложных) документов </w:t>
      </w:r>
      <w:r w:rsidRPr="001262AA">
        <w:rPr>
          <w:rFonts w:ascii="Times New Roman" w:hAnsi="Times New Roman" w:cs="Times New Roman"/>
          <w:sz w:val="28"/>
          <w:szCs w:val="28"/>
        </w:rPr>
        <w:t>или недостоверных сведений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конкурной комиссией принимается решение об отклонении данного соискателя от участия в конкурсном отборе.</w:t>
      </w:r>
    </w:p>
    <w:p w:rsidR="00427FDE" w:rsidRPr="001C3872" w:rsidRDefault="005A08E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1.9</w:t>
      </w:r>
      <w:r w:rsidR="00427FDE" w:rsidRPr="001C3872">
        <w:rPr>
          <w:rFonts w:eastAsiaTheme="minorEastAsia"/>
          <w:sz w:val="28"/>
          <w:szCs w:val="28"/>
        </w:rPr>
        <w:t>.</w:t>
      </w:r>
      <w:r w:rsidR="00427FDE">
        <w:rPr>
          <w:rFonts w:eastAsiaTheme="minorEastAsia"/>
          <w:sz w:val="28"/>
          <w:szCs w:val="28"/>
        </w:rPr>
        <w:t>5</w:t>
      </w:r>
      <w:r w:rsidR="00427FDE" w:rsidRPr="001C3872">
        <w:rPr>
          <w:rFonts w:eastAsiaTheme="minorEastAsia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A539EB" w:rsidRPr="00FD3B7C" w:rsidRDefault="00D91B66" w:rsidP="00A5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EB">
        <w:rPr>
          <w:rFonts w:ascii="Times New Roman" w:eastAsiaTheme="minorEastAsia" w:hAnsi="Times New Roman" w:cs="Times New Roman"/>
          <w:sz w:val="28"/>
          <w:szCs w:val="28"/>
        </w:rPr>
        <w:t>1.9.6</w:t>
      </w:r>
      <w:r w:rsidR="00427FDE" w:rsidRPr="00A539EB">
        <w:rPr>
          <w:rFonts w:ascii="Times New Roman" w:eastAsiaTheme="minorEastAsia" w:hAnsi="Times New Roman" w:cs="Times New Roman"/>
          <w:sz w:val="28"/>
          <w:szCs w:val="28"/>
        </w:rPr>
        <w:t>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  <w:r w:rsidR="00A539EB" w:rsidRPr="00A53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39EB" w:rsidRPr="00A539EB">
        <w:rPr>
          <w:rFonts w:ascii="Times New Roman" w:hAnsi="Times New Roman" w:cs="Times New Roman"/>
          <w:sz w:val="28"/>
          <w:szCs w:val="28"/>
        </w:rPr>
        <w:t>В случае необходимости конкурсная комиссия вправе потребовать от соискателя предоставить дополнительные документы, информацию и разъяснения. Кроме того, конкурсная комиссия вправе отложить рассмотрение документов и направить указанные в пункте 1.9.1 настоящего Порядка документы на проверку в соответствующие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органы (правоохранительные, службы безопасности, специальные уполномоченные органы) на предмет подлинности предоставленных </w:t>
      </w:r>
      <w:r w:rsidR="00A539EB">
        <w:rPr>
          <w:rFonts w:ascii="Times New Roman" w:hAnsi="Times New Roman" w:cs="Times New Roman"/>
          <w:sz w:val="28"/>
          <w:szCs w:val="28"/>
        </w:rPr>
        <w:t>соискателем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539EB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A539EB" w:rsidRPr="00A37483">
        <w:rPr>
          <w:rFonts w:ascii="Times New Roman" w:hAnsi="Times New Roman" w:cs="Times New Roman"/>
          <w:sz w:val="28"/>
          <w:szCs w:val="28"/>
        </w:rPr>
        <w:t>.</w:t>
      </w:r>
      <w:r w:rsidR="00A539EB" w:rsidRPr="00A37483">
        <w:rPr>
          <w:sz w:val="28"/>
          <w:szCs w:val="28"/>
        </w:rPr>
        <w:t xml:space="preserve"> 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 w:rsidR="00A539EB">
        <w:rPr>
          <w:rFonts w:ascii="Times New Roman" w:hAnsi="Times New Roman" w:cs="Times New Roman"/>
          <w:sz w:val="28"/>
          <w:szCs w:val="28"/>
        </w:rPr>
        <w:t>недостоверной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 w:rsidR="00A539EB">
        <w:rPr>
          <w:rFonts w:ascii="Times New Roman" w:hAnsi="Times New Roman" w:cs="Times New Roman"/>
          <w:sz w:val="28"/>
          <w:szCs w:val="28"/>
        </w:rPr>
        <w:t>соискатель может быть отстранен от участия в конкурсе на любом этапе его проведения</w:t>
      </w:r>
      <w:r w:rsidR="00A539EB" w:rsidRPr="00A37483">
        <w:rPr>
          <w:rFonts w:ascii="Times New Roman" w:hAnsi="Times New Roman" w:cs="Times New Roman"/>
          <w:sz w:val="28"/>
          <w:szCs w:val="28"/>
        </w:rPr>
        <w:t>.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проведении оценки конкурсной заявки конкурсной комиссией соискатель не присутствует.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Par119"/>
      <w:bookmarkEnd w:id="5"/>
      <w:r>
        <w:rPr>
          <w:rFonts w:eastAsiaTheme="minorEastAsia"/>
          <w:sz w:val="28"/>
          <w:szCs w:val="28"/>
        </w:rPr>
        <w:t>1.9.7</w:t>
      </w:r>
      <w:r w:rsidR="00427FDE" w:rsidRPr="001C3872">
        <w:rPr>
          <w:rFonts w:eastAsiaTheme="minorEastAsia"/>
          <w:sz w:val="28"/>
          <w:szCs w:val="28"/>
        </w:rPr>
        <w:t>. Решение о победителях конкурсного отбора принимается конкурсной комиссией на основании следующих критериев отбора: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487A">
        <w:rPr>
          <w:rFonts w:eastAsiaTheme="minorEastAsia"/>
          <w:sz w:val="28"/>
          <w:szCs w:val="28"/>
        </w:rPr>
        <w:t xml:space="preserve">осуществление деятельности </w:t>
      </w:r>
      <w:r w:rsidRPr="00C6487A">
        <w:rPr>
          <w:sz w:val="28"/>
          <w:szCs w:val="28"/>
        </w:rPr>
        <w:t xml:space="preserve">в приоритетных сферах развития малого и среднего предпринимательства на территории </w:t>
      </w:r>
      <w:r w:rsidR="00945408">
        <w:rPr>
          <w:sz w:val="28"/>
          <w:szCs w:val="28"/>
        </w:rPr>
        <w:t>МО «Город Пикалево»</w:t>
      </w:r>
      <w:r w:rsidRPr="00C6487A">
        <w:rPr>
          <w:rFonts w:eastAsiaTheme="minorEastAsia"/>
          <w:sz w:val="28"/>
          <w:szCs w:val="28"/>
        </w:rPr>
        <w:t>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осуществление </w:t>
      </w:r>
      <w:r>
        <w:rPr>
          <w:rFonts w:eastAsiaTheme="minorEastAsia"/>
          <w:sz w:val="28"/>
          <w:szCs w:val="28"/>
        </w:rPr>
        <w:t>соискателем</w:t>
      </w:r>
      <w:r w:rsidRPr="001C3872">
        <w:rPr>
          <w:rFonts w:eastAsiaTheme="minorEastAsia"/>
          <w:sz w:val="28"/>
          <w:szCs w:val="28"/>
        </w:rPr>
        <w:t xml:space="preserve"> инновационной деятельности;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реализация мероприятий по снижению энергетических издержек;</w:t>
      </w:r>
    </w:p>
    <w:p w:rsidR="00427FDE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уве</w:t>
      </w:r>
      <w:r>
        <w:rPr>
          <w:rFonts w:eastAsiaTheme="minorEastAsia"/>
          <w:sz w:val="28"/>
          <w:szCs w:val="28"/>
        </w:rPr>
        <w:t>личение количества рабочих мест;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выручки от реализации товаров собственного 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(выполнения работ, оказания услуг)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7FDE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заработной платы работникам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7FDE" w:rsidRPr="00C6487A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внешнеэкономической деятельности;</w:t>
      </w:r>
    </w:p>
    <w:p w:rsidR="00427FDE" w:rsidRPr="00C6487A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обеспечение уровня средней заработной платы работников, фактически сложившегося по итогам года, предшествующего году подачи заявки, не ниже уровня среднеотраслевой заработной платы в Российской Федерации</w:t>
      </w:r>
      <w:r w:rsidRPr="00C6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427FDE" w:rsidRPr="001C3872">
        <w:rPr>
          <w:rFonts w:eastAsiaTheme="minorEastAsia"/>
          <w:sz w:val="28"/>
          <w:szCs w:val="28"/>
        </w:rPr>
        <w:t>.</w:t>
      </w:r>
      <w:r w:rsidR="00427FDE">
        <w:rPr>
          <w:rFonts w:eastAsiaTheme="minorEastAsia"/>
          <w:sz w:val="28"/>
          <w:szCs w:val="28"/>
        </w:rPr>
        <w:t>9</w:t>
      </w:r>
      <w:r w:rsidR="00427FDE"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8.</w:t>
      </w:r>
      <w:r w:rsidR="00427FDE" w:rsidRPr="001C3872">
        <w:rPr>
          <w:rFonts w:eastAsiaTheme="minorEastAsia"/>
          <w:sz w:val="28"/>
          <w:szCs w:val="28"/>
        </w:rPr>
        <w:t xml:space="preserve"> </w:t>
      </w:r>
      <w:r w:rsidR="00427FDE" w:rsidRPr="00FA0A07">
        <w:rPr>
          <w:color w:val="000000" w:themeColor="text1"/>
          <w:sz w:val="28"/>
          <w:szCs w:val="28"/>
        </w:rPr>
        <w:t xml:space="preserve">При определении победителей конкурсного отбора оценка соискателей производится по системе балльных оценок с учетом критериев, указанных в пункте </w:t>
      </w:r>
      <w:r>
        <w:rPr>
          <w:color w:val="000000" w:themeColor="text1"/>
          <w:sz w:val="28"/>
          <w:szCs w:val="28"/>
        </w:rPr>
        <w:t>1.9.7</w:t>
      </w:r>
      <w:r w:rsidR="00427FDE" w:rsidRPr="00FA0A07">
        <w:rPr>
          <w:color w:val="000000" w:themeColor="text1"/>
          <w:sz w:val="28"/>
          <w:szCs w:val="28"/>
        </w:rPr>
        <w:t xml:space="preserve"> настоящего Порядка:</w:t>
      </w:r>
    </w:p>
    <w:p w:rsidR="00427FDE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1C3872">
        <w:rPr>
          <w:rFonts w:eastAsiaTheme="minorEastAsia"/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 xml:space="preserve">в приоритетных сферах развития </w:t>
      </w:r>
      <w:r w:rsidRPr="008C3383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>муниципального образования</w:t>
      </w:r>
      <w:r>
        <w:rPr>
          <w:rFonts w:eastAsiaTheme="minorEastAsia"/>
          <w:sz w:val="28"/>
          <w:szCs w:val="28"/>
        </w:rPr>
        <w:t>:</w:t>
      </w:r>
    </w:p>
    <w:p w:rsidR="00427FDE" w:rsidRPr="00897A1F" w:rsidRDefault="00427FDE" w:rsidP="00427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A1F">
        <w:rPr>
          <w:sz w:val="28"/>
          <w:szCs w:val="28"/>
        </w:rPr>
        <w:t>производственная сфера – 100 баллов,</w:t>
      </w:r>
    </w:p>
    <w:p w:rsidR="00427FDE" w:rsidRPr="008C3383" w:rsidRDefault="00427FDE" w:rsidP="00427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A1F">
        <w:rPr>
          <w:sz w:val="28"/>
          <w:szCs w:val="28"/>
        </w:rPr>
        <w:t>иные приоритетные сферы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897A1F">
        <w:rPr>
          <w:sz w:val="28"/>
          <w:szCs w:val="28"/>
        </w:rPr>
        <w:t>– 80 баллов;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Pr="001C3872">
        <w:rPr>
          <w:rFonts w:eastAsiaTheme="minorEastAsia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 – 10 процентов – 20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11 – 20 процентов – 30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lastRenderedPageBreak/>
        <w:t>21 – 30 процентов – 40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31 – 40 процентов – 50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41 – 50 процентов – 60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51 – 60 процентов – 70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61 – 70 процентов – 80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71 – 80 процентов – 90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более 80 процентов – 100 баллов;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 w:rsidRPr="001C3872">
        <w:rPr>
          <w:rFonts w:eastAsiaTheme="minorEastAsia"/>
          <w:sz w:val="28"/>
          <w:szCs w:val="28"/>
        </w:rPr>
        <w:t>осуществление соискателем инновационной деятельности - 100 баллов;</w:t>
      </w:r>
    </w:p>
    <w:p w:rsidR="00427FDE" w:rsidRPr="00026A8D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26A8D">
        <w:rPr>
          <w:rFonts w:eastAsiaTheme="minorEastAsia"/>
          <w:sz w:val="28"/>
          <w:szCs w:val="28"/>
        </w:rPr>
        <w:t xml:space="preserve">4) </w:t>
      </w:r>
      <w:r w:rsidRPr="00026A8D">
        <w:rPr>
          <w:sz w:val="28"/>
          <w:szCs w:val="28"/>
        </w:rPr>
        <w:t>реализация соискателем мероприятий по снижению энергетических издержек - 50 баллов</w:t>
      </w:r>
      <w:r w:rsidRPr="00026A8D">
        <w:rPr>
          <w:rFonts w:eastAsiaTheme="minorEastAsia"/>
          <w:sz w:val="28"/>
          <w:szCs w:val="28"/>
        </w:rPr>
        <w:t>;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026A8D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026A8D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6) увеличение количества рабочих мест в соот</w:t>
      </w:r>
      <w:r>
        <w:rPr>
          <w:rFonts w:ascii="Times New Roman" w:hAnsi="Times New Roman" w:cs="Times New Roman"/>
          <w:sz w:val="28"/>
          <w:szCs w:val="28"/>
        </w:rPr>
        <w:t>ветствии с планом мероприятий («дорожной картой»</w:t>
      </w:r>
      <w:r w:rsidRPr="00026A8D">
        <w:rPr>
          <w:rFonts w:ascii="Times New Roman" w:hAnsi="Times New Roman" w:cs="Times New Roman"/>
          <w:sz w:val="28"/>
          <w:szCs w:val="28"/>
        </w:rPr>
        <w:t>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7) увеличение выручки от реализации товаров (работ, услуг) в соот</w:t>
      </w:r>
      <w:r>
        <w:rPr>
          <w:rFonts w:ascii="Times New Roman" w:hAnsi="Times New Roman" w:cs="Times New Roman"/>
          <w:sz w:val="28"/>
          <w:szCs w:val="28"/>
        </w:rPr>
        <w:t>ветствии с планом мероприятий («дорожной картой»</w:t>
      </w:r>
      <w:r w:rsidRPr="00026A8D">
        <w:rPr>
          <w:rFonts w:ascii="Times New Roman" w:hAnsi="Times New Roman" w:cs="Times New Roman"/>
          <w:sz w:val="28"/>
          <w:szCs w:val="28"/>
        </w:rPr>
        <w:t>) по достижению целевых показателей результативности использования субсидии: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</w:t>
      </w:r>
      <w:r>
        <w:rPr>
          <w:rFonts w:ascii="Times New Roman" w:hAnsi="Times New Roman" w:cs="Times New Roman"/>
          <w:sz w:val="28"/>
          <w:szCs w:val="28"/>
        </w:rPr>
        <w:t>азателя - 0 баллов,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за каждый процент (от трех процентов включительно) - 10 баллов, не более 100 баллов;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8) увеличение заработной платы работникам: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</w:t>
      </w:r>
      <w:r>
        <w:rPr>
          <w:rFonts w:ascii="Times New Roman" w:hAnsi="Times New Roman" w:cs="Times New Roman"/>
          <w:sz w:val="28"/>
          <w:szCs w:val="28"/>
        </w:rPr>
        <w:t>и показателя - 0 баллов,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</w:t>
      </w:r>
      <w:r>
        <w:rPr>
          <w:rFonts w:ascii="Times New Roman" w:hAnsi="Times New Roman" w:cs="Times New Roman"/>
          <w:sz w:val="28"/>
          <w:szCs w:val="28"/>
        </w:rPr>
        <w:t xml:space="preserve"> 10 до 19 процентов - 50 баллов,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20 процентов - 100 баллов;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 xml:space="preserve">9) обеспечение уровня средней заработной платы работников, фактически сложившейся по итогам года, предшествующего году подачи заявки, не ниже </w:t>
      </w:r>
      <w:r w:rsidRPr="00F03EF4">
        <w:rPr>
          <w:rFonts w:ascii="Times New Roman" w:hAnsi="Times New Roman" w:cs="Times New Roman"/>
          <w:sz w:val="28"/>
          <w:szCs w:val="28"/>
        </w:rPr>
        <w:t>уровня среднеотраслевой заработной платы в Российской Федерации - 100 баллов;</w:t>
      </w:r>
    </w:p>
    <w:p w:rsidR="00427FDE" w:rsidRDefault="00D91B6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>.9.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совокупный объем средств, запрашиваемых всеми получателями субсидий, превышает объем нераспределенных бюджетных средств в рамках проводимого заседания конкурсной комиссии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7FDE" w:rsidRPr="00F3440F">
        <w:rPr>
          <w:rFonts w:ascii="Times New Roman" w:hAnsi="Times New Roman" w:cs="Times New Roman"/>
          <w:sz w:val="28"/>
          <w:szCs w:val="28"/>
        </w:rPr>
        <w:t xml:space="preserve"> </w:t>
      </w:r>
      <w:r w:rsidR="00427FDE" w:rsidRPr="00F03EF4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3EF4">
        <w:rPr>
          <w:rFonts w:ascii="Times New Roman" w:hAnsi="Times New Roman" w:cs="Times New Roman"/>
          <w:sz w:val="28"/>
          <w:szCs w:val="28"/>
        </w:rPr>
        <w:t>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</w:t>
      </w:r>
      <w:r w:rsidRPr="00FE309F">
        <w:rPr>
          <w:rFonts w:ascii="Times New Roman" w:hAnsi="Times New Roman" w:cs="Times New Roman"/>
          <w:sz w:val="28"/>
          <w:szCs w:val="28"/>
        </w:rPr>
        <w:t>1</w:t>
      </w:r>
      <w:r w:rsidRPr="00F03EF4">
        <w:rPr>
          <w:rFonts w:ascii="Times New Roman" w:hAnsi="Times New Roman" w:cs="Times New Roman"/>
          <w:sz w:val="28"/>
          <w:szCs w:val="28"/>
        </w:rPr>
        <w:t>):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600 баллов – 1;</w:t>
      </w:r>
    </w:p>
    <w:p w:rsidR="00427FDE" w:rsidRPr="00FA0A07" w:rsidRDefault="00427FDE" w:rsidP="00427FD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Pr="00F03EF4">
        <w:rPr>
          <w:rFonts w:eastAsiaTheme="minorEastAsia"/>
          <w:sz w:val="28"/>
          <w:szCs w:val="28"/>
        </w:rPr>
        <w:t xml:space="preserve">ассчитывает </w:t>
      </w:r>
      <w:r w:rsidRPr="00F03EF4">
        <w:rPr>
          <w:color w:val="000000" w:themeColor="text1"/>
          <w:sz w:val="28"/>
          <w:szCs w:val="28"/>
        </w:rPr>
        <w:t xml:space="preserve">размеры субсидий в зависимости от количества участвующих </w:t>
      </w:r>
      <w:r w:rsidRPr="00F03EF4">
        <w:rPr>
          <w:color w:val="000000" w:themeColor="text1"/>
          <w:sz w:val="28"/>
          <w:szCs w:val="28"/>
        </w:rPr>
        <w:lastRenderedPageBreak/>
        <w:t>в конкурсном отборе соискателей,</w:t>
      </w:r>
      <w:r w:rsidRPr="00FA0A07">
        <w:rPr>
          <w:color w:val="000000" w:themeColor="text1"/>
          <w:sz w:val="28"/>
          <w:szCs w:val="28"/>
        </w:rPr>
        <w:t xml:space="preserve"> размера запрашиваемых ими сумм, количеств</w:t>
      </w:r>
      <w:r>
        <w:rPr>
          <w:color w:val="000000" w:themeColor="text1"/>
          <w:sz w:val="28"/>
          <w:szCs w:val="28"/>
        </w:rPr>
        <w:t>а</w:t>
      </w:r>
      <w:r w:rsidRPr="00FA0A07">
        <w:rPr>
          <w:color w:val="000000" w:themeColor="text1"/>
          <w:sz w:val="28"/>
          <w:szCs w:val="28"/>
        </w:rPr>
        <w:t xml:space="preserve"> набранных соискателями баллов и объема предусмотренных на реализацию </w:t>
      </w:r>
      <w:r>
        <w:rPr>
          <w:color w:val="000000" w:themeColor="text1"/>
          <w:sz w:val="28"/>
          <w:szCs w:val="28"/>
        </w:rPr>
        <w:t>мероприятия средств по следующей формуле</w:t>
      </w:r>
      <w:r w:rsidRPr="00FA0A07">
        <w:rPr>
          <w:color w:val="000000" w:themeColor="text1"/>
          <w:sz w:val="28"/>
          <w:szCs w:val="28"/>
        </w:rPr>
        <w:t>:</w:t>
      </w:r>
    </w:p>
    <w:p w:rsidR="00427FDE" w:rsidRPr="00DF6321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FDE" w:rsidRPr="00683956" w:rsidRDefault="00B035C6" w:rsidP="00427FDE">
      <w:pPr>
        <w:pStyle w:val="ConsPlusNormal"/>
        <w:ind w:firstLine="709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 i×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×K2</m:t>
        </m:r>
      </m:oMath>
      <w:r w:rsidR="00427FDE">
        <w:rPr>
          <w:color w:val="000000" w:themeColor="text1"/>
          <w:sz w:val="28"/>
          <w:szCs w:val="28"/>
        </w:rPr>
        <w:t>,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сумма субсидии, предоставляемая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максимальный размер субсидии для данного соискателя, исчисленный исходя из документально подтвержденных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пунктами </w:t>
      </w:r>
      <w:r w:rsidR="00350E09"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50E09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рублей;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K1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 корректировки размера субсидии, запрашиваемой участником конкурсного отбора, в соответствии с количеством набранных соискателем баллов;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совокупный объем средств, запрашиваемых всеми получателями субсидий в рамках проводимого заседания конкурсной комиссии;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объем нераспределенных бюджетных средств в рамках проводимого заседания конкурсной комиссии, рублей;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K2 – коэффициент корректировки объема бюджетных средств, предусмотренных для распределения в текущем финансовом году (применяется если</w:t>
      </w:r>
      <w:r w:rsidRPr="00683956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683956">
        <w:rPr>
          <w:color w:val="000000" w:themeColor="text1"/>
        </w:rPr>
        <w:t xml:space="preserve">+ </w:t>
      </w:r>
      <w:r w:rsidRPr="00683956">
        <w:rPr>
          <w:color w:val="000000" w:themeColor="text1"/>
          <w:sz w:val="28"/>
          <w:szCs w:val="28"/>
        </w:rPr>
        <w:t>n</w:t>
      </w:r>
      <w:r w:rsidRPr="00683956">
        <w:rPr>
          <w:color w:val="000000" w:themeColor="text1"/>
        </w:rPr>
        <w:t>):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K2=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683956">
        <w:rPr>
          <w:color w:val="000000" w:themeColor="text1"/>
          <w:sz w:val="28"/>
          <w:szCs w:val="28"/>
        </w:rPr>
        <w:t xml:space="preserve">    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&lt;K2&lt; 1</m:t>
        </m:r>
      </m:oMath>
      <w:r w:rsidRPr="00FE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n – количество соискателей субсидии, участвующих в данном заседании конкурсной комиссии, человек;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целевой показатель реализации мероприятия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соискателей субсидии), 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7FDE" w:rsidRPr="00FA0A07" w:rsidRDefault="00B035C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1 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количество соискателей, получивших субсидию в т</w:t>
      </w:r>
      <w:r w:rsidR="008F0163">
        <w:rPr>
          <w:rFonts w:ascii="Times New Roman" w:hAnsi="Times New Roman" w:cs="Times New Roman"/>
          <w:color w:val="000000" w:themeColor="text1"/>
          <w:sz w:val="28"/>
          <w:szCs w:val="28"/>
        </w:rPr>
        <w:t>екущем финансовом году, человек.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исчисленных субсидий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) фиксируются в протоколе заседания конкурсной комиссии.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1.9.9</w:t>
      </w:r>
      <w:r w:rsidR="00427FDE" w:rsidRPr="001C3872">
        <w:rPr>
          <w:rFonts w:eastAsiaTheme="minorEastAsia"/>
          <w:sz w:val="28"/>
          <w:szCs w:val="28"/>
        </w:rPr>
        <w:t xml:space="preserve"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</w:t>
      </w:r>
      <w:r w:rsidR="00427FDE" w:rsidRPr="002C7EFF">
        <w:rPr>
          <w:sz w:val="28"/>
          <w:szCs w:val="28"/>
        </w:rPr>
        <w:t xml:space="preserve">администрация </w:t>
      </w:r>
      <w:r w:rsidR="00427FDE">
        <w:rPr>
          <w:sz w:val="28"/>
          <w:szCs w:val="28"/>
        </w:rPr>
        <w:t xml:space="preserve">МО «Город Пикалево» </w:t>
      </w:r>
      <w:r w:rsidR="00427FDE" w:rsidRPr="002C7EFF">
        <w:rPr>
          <w:sz w:val="28"/>
          <w:szCs w:val="28"/>
        </w:rPr>
        <w:t xml:space="preserve">объявляет новый прием заявок для проведения конкурсного отбора в соответствии с пунктом </w:t>
      </w:r>
      <w:r w:rsidR="008F0163" w:rsidRPr="008F0163">
        <w:rPr>
          <w:sz w:val="28"/>
          <w:szCs w:val="28"/>
        </w:rPr>
        <w:t xml:space="preserve">1.9.2 </w:t>
      </w:r>
      <w:r w:rsidR="00427FDE" w:rsidRPr="002C7EFF">
        <w:rPr>
          <w:sz w:val="28"/>
          <w:szCs w:val="28"/>
        </w:rPr>
        <w:t>настоящего Порядка</w:t>
      </w:r>
      <w:r w:rsidR="00427FDE" w:rsidRPr="002C7EFF">
        <w:rPr>
          <w:rFonts w:eastAsiaTheme="minorEastAsia"/>
          <w:sz w:val="28"/>
          <w:szCs w:val="28"/>
        </w:rPr>
        <w:t>.</w:t>
      </w:r>
    </w:p>
    <w:p w:rsidR="00427FDE" w:rsidRPr="008A11F7" w:rsidRDefault="00304827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1.9.10</w:t>
      </w:r>
      <w:r w:rsidR="00427FDE" w:rsidRPr="001C3872">
        <w:rPr>
          <w:rFonts w:eastAsiaTheme="minorEastAsia"/>
          <w:sz w:val="28"/>
          <w:szCs w:val="28"/>
        </w:rPr>
        <w:t>. Решения конкурсной комиссии оформляются протоколом</w:t>
      </w:r>
      <w:r w:rsidR="00427FDE">
        <w:rPr>
          <w:rFonts w:eastAsiaTheme="minorEastAsia"/>
          <w:sz w:val="28"/>
          <w:szCs w:val="28"/>
        </w:rPr>
        <w:t xml:space="preserve"> </w:t>
      </w:r>
      <w:r w:rsidR="00427FDE" w:rsidRPr="008A11F7">
        <w:rPr>
          <w:sz w:val="28"/>
          <w:szCs w:val="28"/>
        </w:rPr>
        <w:t>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</w:t>
      </w:r>
      <w:r w:rsidR="00427FDE">
        <w:rPr>
          <w:sz w:val="28"/>
          <w:szCs w:val="28"/>
        </w:rPr>
        <w:t>)</w:t>
      </w:r>
      <w:r w:rsidR="00427FDE" w:rsidRPr="008A11F7">
        <w:rPr>
          <w:rFonts w:eastAsiaTheme="minorEastAsia"/>
          <w:sz w:val="28"/>
          <w:szCs w:val="28"/>
        </w:rPr>
        <w:t>.</w:t>
      </w:r>
    </w:p>
    <w:p w:rsidR="00427FDE" w:rsidRPr="008A11F7" w:rsidRDefault="00304827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1.9.11</w:t>
      </w:r>
      <w:r w:rsidR="00427FDE" w:rsidRPr="001C3872">
        <w:rPr>
          <w:rFonts w:eastAsiaTheme="minorEastAsia"/>
          <w:sz w:val="28"/>
          <w:szCs w:val="28"/>
        </w:rPr>
        <w:t xml:space="preserve">. Секретарь конкурсной комиссии составляет по форме согласно приложению </w:t>
      </w:r>
      <w:r w:rsidR="00427FDE">
        <w:rPr>
          <w:rFonts w:eastAsiaTheme="minorEastAsia"/>
          <w:sz w:val="28"/>
          <w:szCs w:val="28"/>
        </w:rPr>
        <w:t>2</w:t>
      </w:r>
      <w:r w:rsidR="00427FDE" w:rsidRPr="001C3872">
        <w:rPr>
          <w:rFonts w:eastAsiaTheme="minorEastAsia"/>
          <w:sz w:val="28"/>
          <w:szCs w:val="28"/>
        </w:rPr>
        <w:t xml:space="preserve"> к настоящему Порядку </w:t>
      </w:r>
      <w:hyperlink w:anchor="Par491" w:tooltip="Ссылка на текущий документ" w:history="1">
        <w:r w:rsidR="00427FDE" w:rsidRPr="001C3872">
          <w:rPr>
            <w:rFonts w:eastAsiaTheme="minorEastAsia"/>
            <w:sz w:val="28"/>
            <w:szCs w:val="28"/>
          </w:rPr>
          <w:t>реестр</w:t>
        </w:r>
      </w:hyperlink>
      <w:r w:rsidR="00427FDE" w:rsidRPr="001C3872">
        <w:rPr>
          <w:rFonts w:eastAsiaTheme="minorEastAsia"/>
          <w:sz w:val="28"/>
          <w:szCs w:val="28"/>
        </w:rPr>
        <w:t xml:space="preserve"> победителей конкурсного отбора,</w:t>
      </w:r>
      <w:r w:rsidR="00427FDE">
        <w:rPr>
          <w:rFonts w:eastAsiaTheme="minorEastAsia"/>
          <w:sz w:val="28"/>
          <w:szCs w:val="28"/>
        </w:rPr>
        <w:t xml:space="preserve"> который является обязательным приложением к протоколу заседания конкурсной </w:t>
      </w:r>
      <w:r w:rsidR="00427FDE" w:rsidRPr="008A11F7">
        <w:rPr>
          <w:rFonts w:eastAsiaTheme="minorEastAsia"/>
          <w:sz w:val="28"/>
          <w:szCs w:val="28"/>
        </w:rPr>
        <w:t>комиссии.</w:t>
      </w:r>
    </w:p>
    <w:p w:rsidR="00427FDE" w:rsidRDefault="00304827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1.9.12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7FDE" w:rsidRPr="008A11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FDE" w:rsidRPr="008A11F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</w:t>
      </w:r>
      <w:r w:rsidR="00427FDE" w:rsidRPr="00C8217A">
        <w:rPr>
          <w:rFonts w:ascii="Times New Roman" w:hAnsi="Times New Roman" w:cs="Times New Roman"/>
          <w:sz w:val="28"/>
          <w:szCs w:val="28"/>
        </w:rPr>
        <w:t>отдел экономики администрации МО «Город Пикалево»</w:t>
      </w:r>
      <w:r w:rsidR="00427FDE" w:rsidRPr="008A11F7">
        <w:rPr>
          <w:rFonts w:ascii="Times New Roman" w:hAnsi="Times New Roman" w:cs="Times New Roman"/>
          <w:sz w:val="28"/>
          <w:szCs w:val="28"/>
        </w:rPr>
        <w:t xml:space="preserve"> </w:t>
      </w:r>
      <w:r w:rsidR="00427FDE" w:rsidRPr="00C8217A">
        <w:rPr>
          <w:rFonts w:ascii="Times New Roman" w:hAnsi="Times New Roman" w:cs="Times New Roman"/>
          <w:sz w:val="28"/>
          <w:szCs w:val="28"/>
        </w:rPr>
        <w:t>в течение двух рабочих дней со дня оформления протокола готовит правовой акт администрации МО «Город Пикалево» с указанием победителей конкурсного отбора, размера предоставляемой им субсидии.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" w:name="Par52"/>
      <w:bookmarkStart w:id="7" w:name="Par56"/>
      <w:bookmarkEnd w:id="6"/>
      <w:bookmarkEnd w:id="7"/>
    </w:p>
    <w:p w:rsidR="001C3872" w:rsidRDefault="00427FDE" w:rsidP="00427FD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  <w:bookmarkStart w:id="8" w:name="Par73"/>
      <w:bookmarkEnd w:id="8"/>
      <w:r>
        <w:rPr>
          <w:rFonts w:eastAsiaTheme="minorEastAsia"/>
          <w:b/>
          <w:sz w:val="28"/>
          <w:szCs w:val="28"/>
        </w:rPr>
        <w:t>2</w:t>
      </w:r>
      <w:r w:rsidR="001C3872" w:rsidRPr="00D5582C">
        <w:rPr>
          <w:rFonts w:eastAsiaTheme="minorEastAsia"/>
          <w:b/>
          <w:sz w:val="28"/>
          <w:szCs w:val="28"/>
        </w:rPr>
        <w:t xml:space="preserve">. Условия и порядок </w:t>
      </w:r>
      <w:r w:rsidRPr="008A11F7">
        <w:rPr>
          <w:rFonts w:eastAsiaTheme="minorEastAsia"/>
          <w:b/>
          <w:sz w:val="28"/>
          <w:szCs w:val="28"/>
        </w:rPr>
        <w:t>предоставления субсидий</w:t>
      </w:r>
    </w:p>
    <w:p w:rsidR="00304827" w:rsidRPr="00D5582C" w:rsidRDefault="00304827" w:rsidP="00427FD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</w:p>
    <w:p w:rsidR="00304827" w:rsidRPr="00F879DC" w:rsidRDefault="00304827" w:rsidP="00304827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879DC">
        <w:rPr>
          <w:sz w:val="28"/>
          <w:szCs w:val="28"/>
        </w:rPr>
        <w:t xml:space="preserve">. Для </w:t>
      </w:r>
      <w:r w:rsidRPr="007547B4">
        <w:rPr>
          <w:sz w:val="28"/>
          <w:szCs w:val="28"/>
        </w:rPr>
        <w:t>получения</w:t>
      </w:r>
      <w:r w:rsidRPr="00F879DC">
        <w:rPr>
          <w:sz w:val="28"/>
          <w:szCs w:val="28"/>
        </w:rPr>
        <w:t xml:space="preserve"> субсидии победитель конкурса </w:t>
      </w:r>
      <w:r>
        <w:rPr>
          <w:sz w:val="28"/>
          <w:szCs w:val="28"/>
        </w:rPr>
        <w:t xml:space="preserve">обязан в течении 5 рабочих дней </w:t>
      </w:r>
      <w:r w:rsidR="00E87B05">
        <w:rPr>
          <w:sz w:val="28"/>
          <w:szCs w:val="28"/>
        </w:rPr>
        <w:t xml:space="preserve">после </w:t>
      </w:r>
      <w:r w:rsidR="000613C4" w:rsidRPr="008A11F7">
        <w:rPr>
          <w:sz w:val="28"/>
          <w:szCs w:val="28"/>
        </w:rPr>
        <w:t>проведения заседания конкурсной комиссии</w:t>
      </w:r>
      <w:r w:rsidR="00E87B05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предъявить секретарю к</w:t>
      </w:r>
      <w:r w:rsidRPr="00F879DC">
        <w:rPr>
          <w:sz w:val="28"/>
          <w:szCs w:val="28"/>
        </w:rPr>
        <w:t>онкурсной комиссии подлинники и копии следующих документов:</w:t>
      </w:r>
    </w:p>
    <w:p w:rsidR="00304827" w:rsidRDefault="00304827" w:rsidP="00304827">
      <w:pPr>
        <w:jc w:val="both"/>
        <w:rPr>
          <w:sz w:val="28"/>
          <w:szCs w:val="28"/>
        </w:rPr>
      </w:pPr>
      <w:r w:rsidRPr="00F879DC">
        <w:rPr>
          <w:sz w:val="28"/>
          <w:szCs w:val="28"/>
        </w:rPr>
        <w:t xml:space="preserve">а) свидетельство Межрайонной ИФНС России № 6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</w:t>
      </w:r>
      <w:r w:rsidR="000613C4">
        <w:rPr>
          <w:sz w:val="28"/>
          <w:szCs w:val="28"/>
        </w:rPr>
        <w:t xml:space="preserve">и среднего </w:t>
      </w:r>
      <w:r w:rsidRPr="00F879DC">
        <w:rPr>
          <w:sz w:val="28"/>
          <w:szCs w:val="28"/>
        </w:rPr>
        <w:t>предпринимательства в соответствии с федеральным законодательством о государственной поддержке малого и среднего предпринимательства в Российской Федерации;</w:t>
      </w:r>
    </w:p>
    <w:p w:rsidR="00304827" w:rsidRPr="00BD6BCC" w:rsidRDefault="00304827" w:rsidP="0030482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6BCC">
        <w:rPr>
          <w:sz w:val="28"/>
          <w:szCs w:val="28"/>
        </w:rPr>
        <w:t xml:space="preserve">) справку из территориального органа Федеральной службы государственной статистики </w:t>
      </w:r>
      <w:r w:rsidRPr="00BD6BCC">
        <w:rPr>
          <w:sz w:val="28"/>
          <w:szCs w:val="27"/>
        </w:rPr>
        <w:t>об уч</w:t>
      </w:r>
      <w:r>
        <w:rPr>
          <w:sz w:val="28"/>
          <w:szCs w:val="27"/>
        </w:rPr>
        <w:t>е</w:t>
      </w:r>
      <w:r w:rsidRPr="00BD6BCC">
        <w:rPr>
          <w:sz w:val="28"/>
          <w:szCs w:val="27"/>
        </w:rPr>
        <w:t>те организации (индивидуального предпринимателя) в ЕГРПО</w:t>
      </w:r>
      <w:r w:rsidRPr="00BD6BCC">
        <w:rPr>
          <w:sz w:val="28"/>
          <w:szCs w:val="28"/>
        </w:rPr>
        <w:t>;</w:t>
      </w:r>
    </w:p>
    <w:p w:rsidR="00304827" w:rsidRDefault="00304827" w:rsidP="00304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B7C">
        <w:rPr>
          <w:rFonts w:ascii="Times New Roman" w:hAnsi="Times New Roman" w:cs="Times New Roman"/>
          <w:sz w:val="28"/>
          <w:szCs w:val="28"/>
        </w:rPr>
        <w:t>) банковские реквизиты с указанием расчетного счета соискателя для перечисления субсидии (заверенные</w:t>
      </w:r>
      <w:r w:rsidR="00DB544F">
        <w:rPr>
          <w:rFonts w:ascii="Times New Roman" w:hAnsi="Times New Roman" w:cs="Times New Roman"/>
          <w:sz w:val="28"/>
          <w:szCs w:val="28"/>
        </w:rPr>
        <w:t xml:space="preserve"> подписью и печатью соискателя).</w:t>
      </w:r>
    </w:p>
    <w:p w:rsidR="00AD2E4D" w:rsidRPr="002A50CE" w:rsidRDefault="00AD2E4D" w:rsidP="00AD2E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рамках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информационного взаимодействия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администрацией МО «Город Пикалево» запрашиваются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справка налогового органа об отсутствии (наличии) задолженности по налогам и сборам и иным обязательным платежам, выписка из Единого государственного реестра юридических лиц или Единого государственного реестра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индивидуальных предпринимателей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AD2E4D" w:rsidRPr="00E8021E" w:rsidRDefault="00AD2E4D" w:rsidP="00AD2E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C02ED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случае наличия задолженности, соискатели дополнительно к документам, </w:t>
      </w:r>
      <w:r w:rsidRPr="00C02EDA">
        <w:rPr>
          <w:rFonts w:ascii="Times New Roman" w:hAnsi="Times New Roman" w:cs="Times New Roman"/>
          <w:sz w:val="28"/>
          <w:szCs w:val="28"/>
        </w:rPr>
        <w:t xml:space="preserve">предусмотренным настоящим пунктом, </w:t>
      </w:r>
      <w:r w:rsidRPr="00C02ED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 w:rsidRPr="00C02ED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копии документов, подт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верждающих оплату задолженности</w:t>
      </w:r>
      <w:r w:rsidRPr="00C02ED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и(или) копию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соглашения о реструктуризации такой задолженности, заверенные </w:t>
      </w:r>
      <w:r w:rsidRPr="00E8021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подписью и печатью (при наличии) соискателя.</w:t>
      </w:r>
    </w:p>
    <w:p w:rsidR="0011718A" w:rsidRDefault="0011718A" w:rsidP="0011718A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906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формирования полного пакета документов соискателя, секретарь конкурсной комиссии передает их в отдел экономики администрации МО «Город Пикалево».  </w:t>
      </w:r>
    </w:p>
    <w:p w:rsidR="0011718A" w:rsidRDefault="0011718A" w:rsidP="0011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МО «Город Пикалево» в течении 5 рабочих дней рассматривает представленные документы и готовит договор о предоставлении субсидии. </w:t>
      </w:r>
    </w:p>
    <w:p w:rsidR="0011718A" w:rsidRDefault="0011718A" w:rsidP="001171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Основанием для отказа в предоставлении субсидии являются:</w:t>
      </w:r>
    </w:p>
    <w:p w:rsidR="0011718A" w:rsidRPr="00977970" w:rsidRDefault="0011718A" w:rsidP="0011718A">
      <w:pPr>
        <w:tabs>
          <w:tab w:val="left" w:pos="993"/>
        </w:tabs>
        <w:jc w:val="both"/>
        <w:rPr>
          <w:sz w:val="28"/>
          <w:szCs w:val="28"/>
        </w:rPr>
      </w:pPr>
      <w:r w:rsidRPr="00977970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получателем субсидии</w:t>
      </w:r>
      <w:r w:rsidRPr="00977970">
        <w:rPr>
          <w:sz w:val="28"/>
          <w:szCs w:val="28"/>
        </w:rPr>
        <w:t xml:space="preserve"> документов требованиям, определенным </w:t>
      </w:r>
      <w:r>
        <w:rPr>
          <w:sz w:val="28"/>
          <w:szCs w:val="28"/>
        </w:rPr>
        <w:t>пунктом</w:t>
      </w:r>
      <w:r w:rsidRPr="009779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779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779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7970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11718A" w:rsidRPr="00977970" w:rsidRDefault="0011718A" w:rsidP="0011718A">
      <w:pPr>
        <w:jc w:val="both"/>
        <w:rPr>
          <w:sz w:val="28"/>
          <w:szCs w:val="28"/>
        </w:rPr>
      </w:pPr>
      <w:r w:rsidRPr="00977970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получателем субсидии</w:t>
      </w:r>
      <w:r w:rsidRPr="00977970">
        <w:rPr>
          <w:sz w:val="28"/>
          <w:szCs w:val="28"/>
        </w:rPr>
        <w:t xml:space="preserve"> информации.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</w:t>
      </w:r>
      <w:r w:rsidRPr="001C3872">
        <w:rPr>
          <w:rFonts w:eastAsiaTheme="minorEastAsia"/>
          <w:sz w:val="28"/>
          <w:szCs w:val="28"/>
        </w:rPr>
        <w:t>. Субсидии предоставляются соискателям, признанным победителями конкурсного отбора, для возмещения части затрат, связанных с приобретением оборудования, включая затраты на монтаж оборудования, в размере не более 50 процентов от документально подтвержденных затрат.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5</w:t>
      </w:r>
      <w:r w:rsidRPr="001C3872">
        <w:rPr>
          <w:rFonts w:eastAsiaTheme="minorEastAsia"/>
          <w:sz w:val="28"/>
          <w:szCs w:val="28"/>
        </w:rPr>
        <w:t xml:space="preserve">. Размер субсидии, предоставляемой одному победителю конкурсного отбора, не может превышать </w:t>
      </w:r>
      <w:r>
        <w:rPr>
          <w:rFonts w:eastAsiaTheme="minorEastAsia"/>
          <w:sz w:val="28"/>
          <w:szCs w:val="28"/>
        </w:rPr>
        <w:t>2,5</w:t>
      </w:r>
      <w:r w:rsidRPr="001C3872">
        <w:rPr>
          <w:rFonts w:eastAsiaTheme="minorEastAsia"/>
          <w:sz w:val="28"/>
          <w:szCs w:val="28"/>
        </w:rPr>
        <w:t xml:space="preserve"> млн. рублей.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6</w:t>
      </w:r>
      <w:r w:rsidRPr="001C3872">
        <w:rPr>
          <w:rFonts w:eastAsiaTheme="minorEastAsia"/>
          <w:sz w:val="28"/>
          <w:szCs w:val="28"/>
        </w:rPr>
        <w:t>. Расчет размера субсидии для соискателей – плательщиков налога на добавленную стоимость (далее – НДС) осуществляется на основании документально подтвержденных затрат без учета НДС.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8501E6" w:rsidRPr="00D5582C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2.7. </w:t>
      </w:r>
      <w:r w:rsidRPr="00D5582C">
        <w:rPr>
          <w:rFonts w:eastAsiaTheme="minorEastAsia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</w:t>
      </w:r>
      <w:r>
        <w:rPr>
          <w:rFonts w:eastAsiaTheme="minorEastAsia"/>
          <w:sz w:val="28"/>
          <w:szCs w:val="28"/>
        </w:rPr>
        <w:t xml:space="preserve">бюджета </w:t>
      </w:r>
      <w:r w:rsidRPr="00D5582C">
        <w:rPr>
          <w:rFonts w:eastAsiaTheme="minorEastAsia"/>
          <w:sz w:val="28"/>
          <w:szCs w:val="28"/>
        </w:rPr>
        <w:t xml:space="preserve">МО «Город Пикалево» на соответствующий финансовый </w:t>
      </w:r>
      <w:r>
        <w:rPr>
          <w:rFonts w:eastAsiaTheme="minorEastAsia"/>
          <w:sz w:val="28"/>
          <w:szCs w:val="28"/>
        </w:rPr>
        <w:t xml:space="preserve">год, </w:t>
      </w:r>
      <w:r w:rsidRPr="00D5582C">
        <w:rPr>
          <w:rFonts w:eastAsiaTheme="minorEastAsia"/>
          <w:sz w:val="28"/>
          <w:szCs w:val="28"/>
        </w:rPr>
        <w:t>и доведенных лимитов бюджетных обязательств на текущий финансовый год</w:t>
      </w:r>
      <w:r w:rsidRPr="008501E6">
        <w:rPr>
          <w:sz w:val="28"/>
          <w:szCs w:val="28"/>
        </w:rPr>
        <w:t xml:space="preserve"> </w:t>
      </w:r>
      <w:r w:rsidRPr="00734A6A">
        <w:rPr>
          <w:sz w:val="28"/>
          <w:szCs w:val="28"/>
        </w:rPr>
        <w:t>и плановый период</w:t>
      </w:r>
      <w:r w:rsidRPr="00D5582C">
        <w:rPr>
          <w:rFonts w:eastAsiaTheme="minorEastAsia"/>
          <w:sz w:val="28"/>
          <w:szCs w:val="28"/>
        </w:rPr>
        <w:t>.</w:t>
      </w:r>
    </w:p>
    <w:p w:rsidR="00350E09" w:rsidRPr="00F65FBF" w:rsidRDefault="00350E09" w:rsidP="00350E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</w:t>
      </w:r>
      <w:r w:rsidRPr="00F65FBF">
        <w:rPr>
          <w:rFonts w:eastAsiaTheme="minorEastAsia"/>
          <w:sz w:val="28"/>
          <w:szCs w:val="28"/>
        </w:rPr>
        <w:t>осуществления платежей.</w:t>
      </w:r>
    </w:p>
    <w:p w:rsidR="008501E6" w:rsidRDefault="008501E6" w:rsidP="008501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5E0">
        <w:rPr>
          <w:sz w:val="28"/>
          <w:szCs w:val="28"/>
        </w:rPr>
        <w:t>8</w:t>
      </w:r>
      <w:r>
        <w:rPr>
          <w:sz w:val="28"/>
          <w:szCs w:val="28"/>
        </w:rPr>
        <w:t xml:space="preserve">. Договор </w:t>
      </w:r>
      <w:r w:rsidRPr="00E957AD">
        <w:rPr>
          <w:sz w:val="28"/>
          <w:szCs w:val="28"/>
        </w:rPr>
        <w:t xml:space="preserve">о предоставлении субсидии с субъектом малого </w:t>
      </w:r>
      <w:r w:rsidR="008545E0">
        <w:rPr>
          <w:sz w:val="28"/>
          <w:szCs w:val="28"/>
        </w:rPr>
        <w:t xml:space="preserve">или среднего </w:t>
      </w:r>
      <w:r w:rsidRPr="00E957AD">
        <w:rPr>
          <w:sz w:val="28"/>
          <w:szCs w:val="28"/>
        </w:rPr>
        <w:t>предпринимательства (индивидуальным предпринимателем или юридическим лицом), зарегис</w:t>
      </w:r>
      <w:r>
        <w:rPr>
          <w:sz w:val="28"/>
          <w:szCs w:val="28"/>
        </w:rPr>
        <w:t>трированным победителем конкурсного отбора, 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FD7FE6" w:rsidRDefault="00FD7FE6" w:rsidP="00FD7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383">
        <w:rPr>
          <w:sz w:val="28"/>
          <w:szCs w:val="28"/>
        </w:rPr>
        <w:t xml:space="preserve">Договором о предоставлении субсидии </w:t>
      </w:r>
      <w:r>
        <w:rPr>
          <w:sz w:val="28"/>
          <w:szCs w:val="28"/>
        </w:rPr>
        <w:t xml:space="preserve">кроме прочих </w:t>
      </w:r>
      <w:r w:rsidR="00C54BEF">
        <w:rPr>
          <w:sz w:val="28"/>
          <w:szCs w:val="28"/>
        </w:rPr>
        <w:t xml:space="preserve">условий и </w:t>
      </w:r>
      <w:r>
        <w:rPr>
          <w:sz w:val="28"/>
          <w:szCs w:val="28"/>
        </w:rPr>
        <w:t xml:space="preserve">обязательств </w:t>
      </w:r>
      <w:r w:rsidRPr="008C3383">
        <w:rPr>
          <w:sz w:val="28"/>
          <w:szCs w:val="28"/>
        </w:rPr>
        <w:t>предусматриваются:</w:t>
      </w:r>
    </w:p>
    <w:p w:rsidR="003738BE" w:rsidRDefault="003738BE" w:rsidP="003738BE">
      <w:pPr>
        <w:jc w:val="both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>
        <w:rPr>
          <w:sz w:val="28"/>
          <w:szCs w:val="28"/>
        </w:rPr>
        <w:lastRenderedPageBreak/>
        <w:t>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FD7FE6" w:rsidRDefault="00B73FEE" w:rsidP="00463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>
        <w:rPr>
          <w:sz w:val="28"/>
          <w:szCs w:val="28"/>
        </w:rPr>
        <w:t>.</w:t>
      </w:r>
      <w:r w:rsidR="00C54BEF">
        <w:rPr>
          <w:sz w:val="28"/>
          <w:szCs w:val="28"/>
        </w:rPr>
        <w:t xml:space="preserve">  </w:t>
      </w:r>
    </w:p>
    <w:p w:rsidR="008501E6" w:rsidRDefault="008545E0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" w:name="Par147"/>
      <w:bookmarkEnd w:id="10"/>
      <w:r>
        <w:rPr>
          <w:rFonts w:eastAsiaTheme="minorEastAsia"/>
          <w:sz w:val="28"/>
          <w:szCs w:val="28"/>
        </w:rPr>
        <w:t>2</w:t>
      </w:r>
      <w:r w:rsidR="008501E6"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9</w:t>
      </w:r>
      <w:r w:rsidR="008501E6" w:rsidRPr="001C3872">
        <w:rPr>
          <w:rFonts w:eastAsiaTheme="minorEastAsia"/>
          <w:sz w:val="28"/>
          <w:szCs w:val="28"/>
        </w:rPr>
        <w:t xml:space="preserve">. </w:t>
      </w:r>
      <w:r w:rsidR="008501E6" w:rsidRPr="007618B9">
        <w:rPr>
          <w:sz w:val="28"/>
          <w:szCs w:val="28"/>
        </w:rPr>
        <w:t>Договор о предоставлении субсидии должен быть заключ</w:t>
      </w:r>
      <w:r w:rsidR="008501E6">
        <w:rPr>
          <w:sz w:val="28"/>
          <w:szCs w:val="28"/>
        </w:rPr>
        <w:t>е</w:t>
      </w:r>
      <w:r w:rsidR="008501E6" w:rsidRPr="007618B9">
        <w:rPr>
          <w:sz w:val="28"/>
          <w:szCs w:val="28"/>
        </w:rPr>
        <w:t xml:space="preserve">н в течение 30 рабочих дней после </w:t>
      </w:r>
      <w:r w:rsidR="008501E6" w:rsidRPr="007C27C8">
        <w:rPr>
          <w:sz w:val="28"/>
          <w:szCs w:val="28"/>
        </w:rPr>
        <w:t>принятия правового акта администрации МО «Город Пикалево» о предоставлении субсидии</w:t>
      </w:r>
      <w:r w:rsidR="008501E6" w:rsidRPr="007618B9">
        <w:rPr>
          <w:sz w:val="28"/>
          <w:szCs w:val="28"/>
        </w:rPr>
        <w:t>, но не позднее 2</w:t>
      </w:r>
      <w:r w:rsidR="008501E6">
        <w:rPr>
          <w:sz w:val="28"/>
          <w:szCs w:val="28"/>
        </w:rPr>
        <w:t>0</w:t>
      </w:r>
      <w:r w:rsidR="008501E6" w:rsidRPr="007618B9">
        <w:rPr>
          <w:sz w:val="28"/>
          <w:szCs w:val="28"/>
        </w:rPr>
        <w:t xml:space="preserve"> декабря текущего финансового года</w:t>
      </w:r>
      <w:r w:rsidR="008501E6" w:rsidRPr="001C3872">
        <w:rPr>
          <w:rFonts w:eastAsiaTheme="minorEastAsia"/>
          <w:sz w:val="28"/>
          <w:szCs w:val="28"/>
        </w:rPr>
        <w:t>.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FB058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</w:t>
      </w:r>
      <w:r w:rsidRPr="00F879DC">
        <w:rPr>
          <w:sz w:val="28"/>
          <w:szCs w:val="28"/>
        </w:rPr>
        <w:t>: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МО «Город Пикалево»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«Город Пикалево»;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8545E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45E0" w:rsidRPr="00FB058C" w:rsidRDefault="008545E0" w:rsidP="00854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МО «Город Пикалево», на основании иных нормативных правовых актов или муниципальных правовых актов на цели, указанные в </w:t>
      </w:r>
      <w:r w:rsidR="002D5C32">
        <w:rPr>
          <w:rFonts w:ascii="Times New Roman" w:hAnsi="Times New Roman"/>
          <w:sz w:val="28"/>
          <w:szCs w:val="28"/>
        </w:rPr>
        <w:t>пункте 1.4</w:t>
      </w:r>
      <w:r w:rsidRPr="00FB725F">
        <w:rPr>
          <w:rFonts w:ascii="Times New Roman" w:hAnsi="Times New Roman"/>
          <w:sz w:val="28"/>
          <w:szCs w:val="28"/>
        </w:rPr>
        <w:t xml:space="preserve"> раздела 1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FB058C">
        <w:rPr>
          <w:rFonts w:ascii="Times New Roman" w:hAnsi="Times New Roman" w:cs="Times New Roman"/>
          <w:sz w:val="28"/>
          <w:szCs w:val="28"/>
        </w:rPr>
        <w:t>.</w:t>
      </w:r>
    </w:p>
    <w:p w:rsidR="009A71C7" w:rsidRPr="001C3872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</w:t>
      </w:r>
      <w:r w:rsidRPr="001C3872">
        <w:rPr>
          <w:rFonts w:eastAsiaTheme="minorEastAsia"/>
          <w:sz w:val="28"/>
          <w:szCs w:val="28"/>
        </w:rPr>
        <w:t xml:space="preserve">. Не допускается повторное предоставление субсидии </w:t>
      </w:r>
      <w:r>
        <w:rPr>
          <w:rFonts w:eastAsiaTheme="minorEastAsia"/>
          <w:sz w:val="28"/>
          <w:szCs w:val="28"/>
        </w:rPr>
        <w:t xml:space="preserve">соискателям </w:t>
      </w:r>
      <w:r w:rsidRPr="001C3872">
        <w:rPr>
          <w:rFonts w:eastAsiaTheme="minorEastAsia"/>
          <w:sz w:val="28"/>
          <w:szCs w:val="28"/>
        </w:rPr>
        <w:t xml:space="preserve">по ранее принятым в </w:t>
      </w:r>
      <w:r>
        <w:rPr>
          <w:sz w:val="28"/>
          <w:szCs w:val="28"/>
        </w:rPr>
        <w:t xml:space="preserve">соответствующих </w:t>
      </w:r>
      <w:r w:rsidRPr="00283E29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283E29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lastRenderedPageBreak/>
        <w:t xml:space="preserve">Ленинградской области, муниципального района, МО «Город Пикалево» </w:t>
      </w:r>
      <w:r w:rsidRPr="00283E29">
        <w:rPr>
          <w:sz w:val="28"/>
          <w:szCs w:val="28"/>
        </w:rPr>
        <w:t>и бюджетных организациях</w:t>
      </w:r>
      <w:r w:rsidRPr="001C3872">
        <w:rPr>
          <w:rFonts w:eastAsiaTheme="minorEastAsia"/>
          <w:sz w:val="28"/>
          <w:szCs w:val="28"/>
        </w:rPr>
        <w:t xml:space="preserve"> и </w:t>
      </w:r>
      <w:r w:rsidRPr="00FE1069">
        <w:rPr>
          <w:sz w:val="28"/>
          <w:szCs w:val="28"/>
        </w:rPr>
        <w:t>возмещенным</w:t>
      </w:r>
      <w:r w:rsidRPr="001C3872">
        <w:rPr>
          <w:rFonts w:eastAsiaTheme="minorEastAsia"/>
          <w:sz w:val="28"/>
          <w:szCs w:val="28"/>
        </w:rPr>
        <w:t xml:space="preserve"> платежным документам, подтверждающим произведенные затраты.</w:t>
      </w:r>
    </w:p>
    <w:p w:rsidR="009A71C7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2.12. </w:t>
      </w:r>
      <w:r w:rsidRPr="001C3872">
        <w:rPr>
          <w:rFonts w:eastAsiaTheme="minorEastAsia"/>
          <w:sz w:val="28"/>
          <w:szCs w:val="28"/>
        </w:rPr>
        <w:t>Показател</w:t>
      </w:r>
      <w:r>
        <w:rPr>
          <w:rFonts w:eastAsiaTheme="minorEastAsia"/>
          <w:sz w:val="28"/>
          <w:szCs w:val="28"/>
        </w:rPr>
        <w:t>я</w:t>
      </w:r>
      <w:r w:rsidRPr="001C3872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1C3872">
        <w:rPr>
          <w:rFonts w:eastAsiaTheme="minorEastAsia"/>
          <w:sz w:val="28"/>
          <w:szCs w:val="28"/>
        </w:rPr>
        <w:t xml:space="preserve"> результативности использования субсидии являются</w:t>
      </w:r>
      <w:r>
        <w:rPr>
          <w:rFonts w:eastAsiaTheme="minorEastAsia"/>
          <w:sz w:val="28"/>
          <w:szCs w:val="28"/>
        </w:rPr>
        <w:t>:</w:t>
      </w:r>
    </w:p>
    <w:p w:rsidR="009A71C7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создание </w:t>
      </w:r>
      <w:r w:rsidRPr="003E58AF">
        <w:rPr>
          <w:color w:val="000000" w:themeColor="text1"/>
          <w:sz w:val="28"/>
          <w:szCs w:val="28"/>
        </w:rPr>
        <w:t>не менее одного рабочего места при получении субсидии в размере от 1</w:t>
      </w:r>
      <w:r>
        <w:rPr>
          <w:color w:val="000000" w:themeColor="text1"/>
          <w:sz w:val="28"/>
          <w:szCs w:val="28"/>
        </w:rPr>
        <w:t xml:space="preserve"> млн. рублей</w:t>
      </w:r>
      <w:r w:rsidRPr="003E58AF">
        <w:rPr>
          <w:color w:val="000000" w:themeColor="text1"/>
          <w:sz w:val="28"/>
          <w:szCs w:val="28"/>
        </w:rPr>
        <w:t xml:space="preserve"> до 2</w:t>
      </w:r>
      <w:r>
        <w:rPr>
          <w:color w:val="000000" w:themeColor="text1"/>
          <w:sz w:val="28"/>
          <w:szCs w:val="28"/>
        </w:rPr>
        <w:t xml:space="preserve"> млн.</w:t>
      </w:r>
      <w:r w:rsidRPr="003E58AF">
        <w:rPr>
          <w:color w:val="000000" w:themeColor="text1"/>
          <w:sz w:val="28"/>
          <w:szCs w:val="28"/>
        </w:rPr>
        <w:t xml:space="preserve"> рублей и создание не менее двух рабочих мест при получении субсидии в размере более 2</w:t>
      </w:r>
      <w:r>
        <w:rPr>
          <w:color w:val="000000" w:themeColor="text1"/>
          <w:sz w:val="28"/>
          <w:szCs w:val="28"/>
        </w:rPr>
        <w:t> млн.</w:t>
      </w:r>
      <w:r w:rsidRPr="003E58AF">
        <w:rPr>
          <w:color w:val="000000" w:themeColor="text1"/>
          <w:sz w:val="28"/>
          <w:szCs w:val="28"/>
        </w:rPr>
        <w:t xml:space="preserve"> рублей</w:t>
      </w:r>
      <w:r w:rsidRPr="001C3872">
        <w:rPr>
          <w:rFonts w:eastAsiaTheme="minorEastAsia"/>
          <w:sz w:val="28"/>
          <w:szCs w:val="28"/>
        </w:rPr>
        <w:t xml:space="preserve">, </w:t>
      </w:r>
    </w:p>
    <w:p w:rsidR="009A71C7" w:rsidRPr="00A84BD7" w:rsidRDefault="009A71C7" w:rsidP="009A71C7">
      <w:pPr>
        <w:jc w:val="both"/>
        <w:rPr>
          <w:bCs/>
          <w:sz w:val="28"/>
          <w:szCs w:val="28"/>
        </w:rPr>
      </w:pPr>
      <w:r w:rsidRPr="004E5D06">
        <w:rPr>
          <w:sz w:val="28"/>
          <w:szCs w:val="28"/>
        </w:rPr>
        <w:t>прирост не менее, чем на 2</w:t>
      </w:r>
      <w:r w:rsidRPr="004E5D06">
        <w:rPr>
          <w:b/>
          <w:color w:val="FF0000"/>
          <w:sz w:val="28"/>
          <w:szCs w:val="28"/>
        </w:rPr>
        <w:t xml:space="preserve"> </w:t>
      </w:r>
      <w:r w:rsidRPr="004E5D06">
        <w:rPr>
          <w:sz w:val="28"/>
          <w:szCs w:val="28"/>
        </w:rPr>
        <w:t>процента среднесписочной численности работников (без внешних совместителей)</w:t>
      </w:r>
      <w:r>
        <w:rPr>
          <w:sz w:val="28"/>
          <w:szCs w:val="28"/>
        </w:rPr>
        <w:t>, занятых у субъекта малого предпринимательства);</w:t>
      </w:r>
    </w:p>
    <w:p w:rsidR="00553AB3" w:rsidRDefault="00553AB3" w:rsidP="00553A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77F0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Pr="00D77F03">
        <w:rPr>
          <w:rFonts w:ascii="Times New Roman" w:hAnsi="Times New Roman" w:cs="Times New Roman"/>
          <w:sz w:val="28"/>
          <w:szCs w:val="28"/>
        </w:rPr>
        <w:t>на 2</w:t>
      </w:r>
      <w:r w:rsidRPr="00D77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7F03">
        <w:rPr>
          <w:rFonts w:ascii="Times New Roman" w:hAnsi="Times New Roman" w:cs="Times New Roman"/>
          <w:sz w:val="28"/>
          <w:szCs w:val="28"/>
        </w:rPr>
        <w:t xml:space="preserve">процента оборота в </w:t>
      </w:r>
      <w:r>
        <w:rPr>
          <w:rFonts w:ascii="Times New Roman" w:hAnsi="Times New Roman" w:cs="Times New Roman"/>
          <w:sz w:val="28"/>
          <w:szCs w:val="28"/>
        </w:rPr>
        <w:t xml:space="preserve">процентном соотношении к показателю за предыдущий период в </w:t>
      </w:r>
      <w:r w:rsidRPr="00D77F03">
        <w:rPr>
          <w:rFonts w:ascii="Times New Roman" w:hAnsi="Times New Roman" w:cs="Times New Roman"/>
          <w:sz w:val="28"/>
          <w:szCs w:val="28"/>
        </w:rPr>
        <w:t>постоянных ценах 2014 года</w:t>
      </w:r>
      <w:r w:rsidRP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9A71C7" w:rsidRPr="00111513" w:rsidRDefault="009A71C7" w:rsidP="009A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13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</w:t>
      </w:r>
      <w:r>
        <w:rPr>
          <w:rFonts w:ascii="Times New Roman" w:hAnsi="Times New Roman" w:cs="Times New Roman"/>
          <w:sz w:val="28"/>
          <w:szCs w:val="28"/>
        </w:rPr>
        <w:t>ативности использования субсидии</w:t>
      </w:r>
      <w:r w:rsidRPr="00111513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513">
        <w:rPr>
          <w:rFonts w:ascii="Times New Roman" w:hAnsi="Times New Roman" w:cs="Times New Roman"/>
          <w:sz w:val="28"/>
          <w:szCs w:val="28"/>
        </w:rPr>
        <w:t xml:space="preserve">тся с учетом показателей результативности и их значений, представленных соискателем и учтенных при проведении конкурсного отбора, и отражаются в </w:t>
      </w:r>
      <w:r>
        <w:rPr>
          <w:rFonts w:ascii="Times New Roman" w:hAnsi="Times New Roman" w:cs="Times New Roman"/>
          <w:sz w:val="28"/>
          <w:szCs w:val="28"/>
        </w:rPr>
        <w:t>«дорожной карте»</w:t>
      </w:r>
      <w:r w:rsidRPr="00111513">
        <w:rPr>
          <w:rFonts w:ascii="Times New Roman" w:hAnsi="Times New Roman" w:cs="Times New Roman"/>
          <w:sz w:val="28"/>
          <w:szCs w:val="28"/>
        </w:rPr>
        <w:t xml:space="preserve"> получателя субсидии, которая является неотъемлемой частью договора о предоставлении субсидии.</w:t>
      </w:r>
    </w:p>
    <w:p w:rsidR="00553AB3" w:rsidRPr="00BB0429" w:rsidRDefault="00553AB3" w:rsidP="00553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65FBF">
        <w:rPr>
          <w:rFonts w:ascii="Times New Roman" w:eastAsiaTheme="minorEastAsia" w:hAnsi="Times New Roman" w:cs="Times New Roman"/>
          <w:sz w:val="28"/>
          <w:szCs w:val="28"/>
        </w:rPr>
        <w:t>.1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65FB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77DAE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r>
        <w:rPr>
          <w:rFonts w:ascii="Times New Roman" w:hAnsi="Times New Roman"/>
          <w:sz w:val="28"/>
          <w:szCs w:val="28"/>
        </w:rPr>
        <w:t xml:space="preserve">в течении 10 рабочих дней с даты заключения договора о предоставлении субсидии </w:t>
      </w:r>
      <w:r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Pr="00BB0429">
        <w:rPr>
          <w:rFonts w:ascii="Times New Roman" w:hAnsi="Times New Roman" w:cs="Times New Roman"/>
          <w:sz w:val="28"/>
          <w:szCs w:val="28"/>
        </w:rPr>
        <w:t>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F54A8" w:rsidRDefault="006F54A8" w:rsidP="006F54A8">
      <w:pPr>
        <w:ind w:firstLine="0"/>
        <w:jc w:val="center"/>
        <w:rPr>
          <w:b/>
          <w:sz w:val="28"/>
          <w:szCs w:val="28"/>
        </w:rPr>
      </w:pPr>
      <w:bookmarkStart w:id="11" w:name="Par143"/>
      <w:bookmarkEnd w:id="11"/>
      <w:r>
        <w:rPr>
          <w:b/>
          <w:sz w:val="28"/>
          <w:szCs w:val="28"/>
        </w:rPr>
        <w:t>3. Требования к отчетности</w:t>
      </w:r>
    </w:p>
    <w:p w:rsidR="006F54A8" w:rsidRDefault="006F54A8" w:rsidP="006F54A8">
      <w:pPr>
        <w:ind w:firstLine="0"/>
        <w:jc w:val="center"/>
        <w:rPr>
          <w:b/>
          <w:sz w:val="28"/>
          <w:szCs w:val="28"/>
        </w:rPr>
      </w:pP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5B50BD">
        <w:rPr>
          <w:sz w:val="28"/>
          <w:szCs w:val="28"/>
        </w:rPr>
        <w:t xml:space="preserve">олучатели субсидии </w:t>
      </w:r>
      <w:r>
        <w:rPr>
          <w:sz w:val="28"/>
          <w:szCs w:val="28"/>
        </w:rPr>
        <w:t>предоставляют в администрацию МО «Город Пикалево» в сроки, установленные договором о предоставлении субсидии:</w:t>
      </w:r>
    </w:p>
    <w:p w:rsidR="006F54A8" w:rsidRDefault="006F54A8" w:rsidP="006F54A8">
      <w:pPr>
        <w:jc w:val="both"/>
        <w:rPr>
          <w:sz w:val="28"/>
          <w:szCs w:val="28"/>
        </w:rPr>
      </w:pPr>
      <w:r w:rsidRPr="00207418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207418">
        <w:rPr>
          <w:sz w:val="28"/>
          <w:szCs w:val="28"/>
        </w:rPr>
        <w:t>т о достижении значений целевых показателей результативности использования субсидии</w:t>
      </w:r>
      <w:r>
        <w:rPr>
          <w:sz w:val="28"/>
          <w:szCs w:val="28"/>
        </w:rPr>
        <w:t>,</w:t>
      </w:r>
      <w:r w:rsidRPr="00207418">
        <w:rPr>
          <w:sz w:val="28"/>
          <w:szCs w:val="28"/>
        </w:rPr>
        <w:t xml:space="preserve"> по формам, установленным дого</w:t>
      </w:r>
      <w:r>
        <w:rPr>
          <w:sz w:val="28"/>
          <w:szCs w:val="28"/>
        </w:rPr>
        <w:t>вором о предоставлении субсидии</w:t>
      </w:r>
      <w:r w:rsidRPr="00207418">
        <w:rPr>
          <w:sz w:val="28"/>
          <w:szCs w:val="28"/>
        </w:rPr>
        <w:t>;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отчеты согласно формам № 1-ЛЕНОБЛ и № 1-ЛЕНОБЛ (ПСОБ);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анкеты</w:t>
      </w:r>
      <w:r w:rsidRPr="002458DF">
        <w:rPr>
          <w:sz w:val="28"/>
          <w:szCs w:val="28"/>
        </w:rPr>
        <w:t xml:space="preserve"> получателя субсидии по форме согласно приложению, к дог</w:t>
      </w:r>
      <w:r>
        <w:rPr>
          <w:sz w:val="28"/>
          <w:szCs w:val="28"/>
        </w:rPr>
        <w:t>овору о предоставлении субсидии.</w:t>
      </w:r>
    </w:p>
    <w:p w:rsidR="006F54A8" w:rsidRPr="005B50BD" w:rsidRDefault="006F54A8" w:rsidP="006F54A8">
      <w:pPr>
        <w:jc w:val="both"/>
        <w:rPr>
          <w:sz w:val="28"/>
          <w:szCs w:val="28"/>
        </w:rPr>
      </w:pPr>
    </w:p>
    <w:p w:rsidR="006F54A8" w:rsidRPr="005B50BD" w:rsidRDefault="006F54A8" w:rsidP="00350E09">
      <w:pPr>
        <w:ind w:firstLine="0"/>
        <w:jc w:val="center"/>
        <w:rPr>
          <w:b/>
        </w:rPr>
      </w:pPr>
      <w:r w:rsidRPr="005B50BD">
        <w:rPr>
          <w:b/>
          <w:sz w:val="28"/>
          <w:szCs w:val="28"/>
        </w:rPr>
        <w:t xml:space="preserve">4. Требования об осуществлении </w:t>
      </w:r>
      <w:r w:rsidRPr="005B50BD">
        <w:rPr>
          <w:b/>
        </w:rPr>
        <w:br/>
      </w:r>
      <w:r w:rsidRPr="005B50BD">
        <w:rPr>
          <w:b/>
          <w:sz w:val="28"/>
          <w:szCs w:val="28"/>
        </w:rPr>
        <w:t xml:space="preserve">контроля за соблюдением условий, целей и порядка </w:t>
      </w:r>
      <w:r w:rsidRPr="005B50BD">
        <w:rPr>
          <w:b/>
        </w:rPr>
        <w:br/>
      </w:r>
      <w:r w:rsidRPr="005B50BD">
        <w:rPr>
          <w:b/>
          <w:sz w:val="28"/>
          <w:szCs w:val="28"/>
        </w:rPr>
        <w:t>предоставления субсидии и ответственности за их нарушение</w:t>
      </w:r>
    </w:p>
    <w:p w:rsidR="006F54A8" w:rsidRPr="005B50BD" w:rsidRDefault="006F54A8" w:rsidP="006F54A8">
      <w:pPr>
        <w:ind w:firstLine="0"/>
        <w:jc w:val="both"/>
        <w:rPr>
          <w:sz w:val="28"/>
          <w:szCs w:val="28"/>
        </w:rPr>
      </w:pPr>
      <w:r w:rsidRPr="005B50BD">
        <w:rPr>
          <w:sz w:val="28"/>
          <w:szCs w:val="28"/>
        </w:rPr>
        <w:t> </w:t>
      </w: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 xml:space="preserve">4.1. </w:t>
      </w:r>
      <w:r w:rsidRPr="00A45E68">
        <w:rPr>
          <w:sz w:val="28"/>
          <w:szCs w:val="28"/>
        </w:rPr>
        <w:t>Администрация МО «Город Пикалево» и органы</w:t>
      </w:r>
      <w:r w:rsidRPr="00F879DC">
        <w:rPr>
          <w:sz w:val="28"/>
          <w:szCs w:val="28"/>
        </w:rPr>
        <w:t xml:space="preserve"> муниципального финансового контроля </w:t>
      </w:r>
      <w:r w:rsidRPr="005B50BD">
        <w:rPr>
          <w:sz w:val="28"/>
          <w:szCs w:val="28"/>
        </w:rPr>
        <w:t>осуществляют проверки</w:t>
      </w:r>
      <w:r w:rsidRPr="00F879DC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>условий, целей и порядка предоставления субсидий получателями субсидий.</w:t>
      </w:r>
    </w:p>
    <w:p w:rsidR="006F54A8" w:rsidRPr="00630622" w:rsidRDefault="006F54A8" w:rsidP="006F54A8">
      <w:pPr>
        <w:tabs>
          <w:tab w:val="left" w:pos="1134"/>
        </w:tabs>
        <w:jc w:val="both"/>
        <w:rPr>
          <w:sz w:val="28"/>
          <w:szCs w:val="28"/>
        </w:rPr>
      </w:pPr>
      <w:r w:rsidRPr="005B50BD">
        <w:rPr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>А</w:t>
      </w:r>
      <w:r>
        <w:rPr>
          <w:color w:val="0D0D0D"/>
          <w:sz w:val="28"/>
          <w:szCs w:val="28"/>
        </w:rPr>
        <w:t>дминистрация МО «Город Пикалево»</w:t>
      </w:r>
      <w:r w:rsidRPr="005B50BD">
        <w:rPr>
          <w:sz w:val="28"/>
          <w:szCs w:val="28"/>
        </w:rPr>
        <w:t xml:space="preserve"> </w:t>
      </w:r>
      <w:r w:rsidRPr="00630622">
        <w:rPr>
          <w:sz w:val="28"/>
          <w:szCs w:val="28"/>
        </w:rPr>
        <w:t xml:space="preserve">принимает решение о возврате субсидии в доход бюджета МО «Город Пикалево» и в течение 3 рабочих дней направляет </w:t>
      </w:r>
      <w:r>
        <w:rPr>
          <w:sz w:val="28"/>
          <w:szCs w:val="28"/>
        </w:rPr>
        <w:t>получателю субсидии</w:t>
      </w:r>
      <w:r w:rsidRPr="0063062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 w:rsidRPr="00630622">
        <w:rPr>
          <w:sz w:val="28"/>
          <w:szCs w:val="28"/>
        </w:rPr>
        <w:t xml:space="preserve"> о возврате субсидии в случаях:</w:t>
      </w:r>
    </w:p>
    <w:p w:rsidR="006F54A8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 w:rsidRPr="0000227C">
        <w:rPr>
          <w:sz w:val="28"/>
          <w:szCs w:val="28"/>
        </w:rPr>
        <w:t>установления факта нецелевого использования субсидии;</w:t>
      </w:r>
    </w:p>
    <w:p w:rsidR="006F54A8" w:rsidRPr="0000227C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целевых показателей результативности использования средств субсидии, </w:t>
      </w:r>
      <w:r w:rsidRPr="00524F17">
        <w:rPr>
          <w:color w:val="0D0D0D"/>
          <w:sz w:val="28"/>
          <w:szCs w:val="28"/>
        </w:rPr>
        <w:t>установленных договором</w:t>
      </w:r>
      <w:r>
        <w:rPr>
          <w:color w:val="0D0D0D"/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>;</w:t>
      </w:r>
    </w:p>
    <w:p w:rsidR="006F54A8" w:rsidRPr="002E72B9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 w:rsidRPr="0000227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00227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 условий, целей и порядка предоставления субсидий, выявленных</w:t>
      </w:r>
      <w:r w:rsidRPr="002E72B9">
        <w:rPr>
          <w:sz w:val="28"/>
          <w:szCs w:val="28"/>
        </w:rPr>
        <w:t xml:space="preserve"> по фактам проверок, проведенных главным распорядителем бюджетных средств и органом </w:t>
      </w:r>
      <w:r>
        <w:rPr>
          <w:sz w:val="28"/>
          <w:szCs w:val="28"/>
        </w:rPr>
        <w:t xml:space="preserve">муниципального </w:t>
      </w:r>
      <w:r w:rsidRPr="002E72B9">
        <w:rPr>
          <w:sz w:val="28"/>
          <w:szCs w:val="28"/>
        </w:rPr>
        <w:t>финансового контроля.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B50BD">
        <w:rPr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бюджет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МО «Город Пикалево»</w:t>
      </w: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B50BD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5B50BD">
        <w:rPr>
          <w:sz w:val="28"/>
          <w:szCs w:val="28"/>
        </w:rPr>
        <w:t xml:space="preserve">перечисления получателем субсидии полученной субсидии в бюджет </w:t>
      </w:r>
      <w:r>
        <w:rPr>
          <w:color w:val="0D0D0D"/>
          <w:sz w:val="28"/>
          <w:szCs w:val="28"/>
        </w:rPr>
        <w:t xml:space="preserve">МО «Город Пикалево» </w:t>
      </w:r>
      <w:r w:rsidRPr="005B50BD">
        <w:rPr>
          <w:sz w:val="28"/>
          <w:szCs w:val="28"/>
        </w:rPr>
        <w:t>в соответствии с пунктом 4.2 настоящего раздела средства субсидии взыскиваются в судебном порядке.</w:t>
      </w:r>
    </w:p>
    <w:p w:rsidR="006F54A8" w:rsidRPr="00D078E5" w:rsidRDefault="006F54A8" w:rsidP="006F54A8">
      <w:pPr>
        <w:tabs>
          <w:tab w:val="left" w:pos="900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78E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78E5">
        <w:rPr>
          <w:sz w:val="28"/>
          <w:szCs w:val="28"/>
        </w:rPr>
        <w:t xml:space="preserve">. Ответственность за достоверность представляемых сведений и целевое использование средств субсидии несет </w:t>
      </w:r>
      <w:r>
        <w:rPr>
          <w:sz w:val="28"/>
          <w:szCs w:val="28"/>
        </w:rPr>
        <w:t>получатель субсидии</w:t>
      </w:r>
      <w:r w:rsidRPr="00D078E5">
        <w:rPr>
          <w:sz w:val="28"/>
          <w:szCs w:val="28"/>
        </w:rPr>
        <w:t xml:space="preserve"> в соответствии с заключенным </w:t>
      </w:r>
      <w:r>
        <w:rPr>
          <w:sz w:val="28"/>
          <w:szCs w:val="28"/>
        </w:rPr>
        <w:t>договором</w:t>
      </w:r>
      <w:r w:rsidRPr="00D078E5">
        <w:rPr>
          <w:sz w:val="28"/>
          <w:szCs w:val="28"/>
        </w:rPr>
        <w:t xml:space="preserve"> и законодательством Российской Федерации.  </w:t>
      </w:r>
    </w:p>
    <w:p w:rsidR="006F54A8" w:rsidRDefault="006F54A8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6F54A8" w:rsidRPr="00731427" w:rsidRDefault="006F54A8" w:rsidP="006F54A8">
      <w:pPr>
        <w:ind w:firstLine="0"/>
        <w:jc w:val="center"/>
        <w:rPr>
          <w:b/>
          <w:sz w:val="28"/>
          <w:szCs w:val="28"/>
        </w:rPr>
      </w:pPr>
    </w:p>
    <w:p w:rsidR="006F54A8" w:rsidRDefault="006F54A8" w:rsidP="006F54A8">
      <w:pPr>
        <w:outlineLvl w:val="0"/>
        <w:rPr>
          <w:sz w:val="28"/>
          <w:szCs w:val="27"/>
        </w:rPr>
      </w:pPr>
    </w:p>
    <w:p w:rsidR="006F54A8" w:rsidRDefault="006F54A8" w:rsidP="006F54A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435F4" w:rsidRPr="00BD019B" w:rsidRDefault="00A435F4" w:rsidP="00BD019B">
      <w:pPr>
        <w:widowControl w:val="0"/>
        <w:autoSpaceDE w:val="0"/>
        <w:autoSpaceDN w:val="0"/>
        <w:adjustRightInd w:val="0"/>
        <w:ind w:left="5670" w:firstLine="0"/>
        <w:outlineLvl w:val="1"/>
        <w:rPr>
          <w:sz w:val="28"/>
        </w:rPr>
      </w:pPr>
      <w:r w:rsidRPr="00BD019B">
        <w:rPr>
          <w:sz w:val="28"/>
        </w:rPr>
        <w:t>Приложение 1</w:t>
      </w:r>
    </w:p>
    <w:p w:rsidR="00BD019B" w:rsidRPr="00BD019B" w:rsidRDefault="00A435F4" w:rsidP="00BD019B">
      <w:pPr>
        <w:widowControl w:val="0"/>
        <w:autoSpaceDE w:val="0"/>
        <w:autoSpaceDN w:val="0"/>
        <w:adjustRightInd w:val="0"/>
        <w:ind w:left="5670" w:firstLine="0"/>
        <w:rPr>
          <w:rFonts w:eastAsiaTheme="minorEastAsia"/>
        </w:rPr>
      </w:pPr>
      <w:r w:rsidRPr="00BD019B">
        <w:t>к Порядку</w:t>
      </w:r>
      <w:r w:rsidR="00BD019B" w:rsidRPr="00BD019B">
        <w:t xml:space="preserve"> </w:t>
      </w:r>
      <w:r w:rsidR="00BD019B" w:rsidRPr="00BD019B">
        <w:rPr>
          <w:rFonts w:eastAsiaTheme="minorEastAsia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</w:p>
    <w:p w:rsidR="00A435F4" w:rsidRPr="009E23A7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rPr>
          <w:sz w:val="28"/>
        </w:rPr>
      </w:pPr>
      <w:r w:rsidRPr="009D0CA4">
        <w:rPr>
          <w:sz w:val="28"/>
        </w:rPr>
        <w:t>(Форма)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D019B" w:rsidRPr="00534BFD" w:rsidRDefault="00A435F4" w:rsidP="00BD019B">
      <w:pPr>
        <w:pStyle w:val="ConsPlusNonforma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="00BD019B" w:rsidRPr="00534B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435F4" w:rsidRPr="00534BFD" w:rsidRDefault="00BD019B" w:rsidP="00BD019B">
      <w:pPr>
        <w:pStyle w:val="ConsPlusNonforma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от</w:t>
      </w:r>
      <w:r w:rsidRPr="009D0CA4">
        <w:rPr>
          <w:rFonts w:ascii="Times New Roman" w:hAnsi="Times New Roman" w:cs="Times New Roman"/>
          <w:sz w:val="28"/>
          <w:szCs w:val="24"/>
        </w:rPr>
        <w:t xml:space="preserve"> _____________________________</w:t>
      </w:r>
    </w:p>
    <w:p w:rsidR="00A435F4" w:rsidRPr="009D0CA4" w:rsidRDefault="009E23A7" w:rsidP="00530C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435F4" w:rsidRPr="009D0CA4">
        <w:rPr>
          <w:rFonts w:ascii="Times New Roman" w:hAnsi="Times New Roman" w:cs="Times New Roman"/>
        </w:rPr>
        <w:t>(фамилия, имя, отчество)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(организация, индивидуальный предприниматель)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A435F4" w:rsidRPr="009D0CA4" w:rsidRDefault="009E23A7" w:rsidP="00530C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435F4" w:rsidRPr="009D0CA4">
        <w:rPr>
          <w:rFonts w:ascii="Times New Roman" w:hAnsi="Times New Roman" w:cs="Times New Roman"/>
        </w:rPr>
        <w:t>(юридический адрес)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12802"/>
      <w:bookmarkEnd w:id="12"/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D0CA4">
        <w:rPr>
          <w:rFonts w:ascii="Times New Roman" w:hAnsi="Times New Roman" w:cs="Times New Roman"/>
          <w:sz w:val="28"/>
          <w:szCs w:val="24"/>
        </w:rPr>
        <w:t>ЗАЯВЛЕНИЕ</w:t>
      </w:r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9D0CA4">
        <w:rPr>
          <w:sz w:val="28"/>
        </w:rPr>
        <w:t>Прошу предоставить субсидию для возмещения части затрат</w:t>
      </w:r>
      <w:r w:rsidRPr="009D0CA4">
        <w:rPr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</w:t>
      </w:r>
      <w:r w:rsidR="0045362B">
        <w:rPr>
          <w:sz w:val="28"/>
          <w:szCs w:val="28"/>
        </w:rPr>
        <w:t xml:space="preserve"> (работ, услуг)</w:t>
      </w:r>
      <w:r w:rsidRPr="009D0CA4">
        <w:rPr>
          <w:sz w:val="28"/>
          <w:szCs w:val="28"/>
        </w:rPr>
        <w:t xml:space="preserve"> в соответствии с договором</w:t>
      </w:r>
      <w:r w:rsidR="00534BFD">
        <w:rPr>
          <w:sz w:val="28"/>
          <w:szCs w:val="28"/>
        </w:rPr>
        <w:t>(</w:t>
      </w:r>
      <w:proofErr w:type="spellStart"/>
      <w:r w:rsidR="00534BFD">
        <w:rPr>
          <w:sz w:val="28"/>
          <w:szCs w:val="28"/>
        </w:rPr>
        <w:t>ами</w:t>
      </w:r>
      <w:proofErr w:type="spellEnd"/>
      <w:r w:rsidR="00534BFD">
        <w:rPr>
          <w:sz w:val="28"/>
          <w:szCs w:val="28"/>
        </w:rPr>
        <w:t>)</w:t>
      </w:r>
      <w:r w:rsidRPr="009D0CA4">
        <w:rPr>
          <w:sz w:val="28"/>
          <w:szCs w:val="28"/>
        </w:rPr>
        <w:t xml:space="preserve"> купли-продажи </w:t>
      </w:r>
      <w:r w:rsidR="00530C5C">
        <w:rPr>
          <w:sz w:val="28"/>
        </w:rPr>
        <w:t>от «</w:t>
      </w:r>
      <w:r w:rsidRPr="009D0CA4">
        <w:rPr>
          <w:sz w:val="28"/>
        </w:rPr>
        <w:t>__</w:t>
      </w:r>
      <w:r w:rsidR="00530C5C">
        <w:rPr>
          <w:sz w:val="28"/>
        </w:rPr>
        <w:t>»</w:t>
      </w:r>
      <w:r w:rsidRPr="009D0CA4">
        <w:rPr>
          <w:sz w:val="28"/>
        </w:rPr>
        <w:t xml:space="preserve"> ________ 20__</w:t>
      </w:r>
      <w:r w:rsidR="00534BFD">
        <w:rPr>
          <w:sz w:val="28"/>
        </w:rPr>
        <w:t xml:space="preserve"> года № ________________</w:t>
      </w:r>
      <w:r w:rsidRPr="009D0CA4">
        <w:rPr>
          <w:sz w:val="28"/>
        </w:rPr>
        <w:t>_.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Государственную или муниципальную финансовую поддержку аналогичной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формы   в   соответствующих   органах исполнительной власти 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организациях не получал (не получала).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Сообщаю, что в отношении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</w:rPr>
      </w:pPr>
      <w:r w:rsidRPr="00E1404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14043">
        <w:rPr>
          <w:rFonts w:ascii="Times New Roman" w:hAnsi="Times New Roman" w:cs="Times New Roman"/>
        </w:rPr>
        <w:t xml:space="preserve">      (наименование организации, индивидуального</w:t>
      </w:r>
      <w:r>
        <w:rPr>
          <w:rFonts w:ascii="Times New Roman" w:hAnsi="Times New Roman" w:cs="Times New Roman"/>
        </w:rPr>
        <w:t xml:space="preserve"> </w:t>
      </w:r>
      <w:r w:rsidRPr="00E14043">
        <w:rPr>
          <w:rFonts w:ascii="Times New Roman" w:hAnsi="Times New Roman" w:cs="Times New Roman"/>
        </w:rPr>
        <w:t>предпринимателя)</w:t>
      </w:r>
    </w:p>
    <w:p w:rsidR="00E14043" w:rsidRPr="00E14043" w:rsidRDefault="00E14043" w:rsidP="00E14043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lastRenderedPageBreak/>
        <w:t>не проводится процедура ликвидации, реорганизации, банкротства,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ограничения на осуществление хозяйственной деятельности.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Осведомлен (осведомлена) о том, что несу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в конкурсную комиссию документов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="00D02B8A" w:rsidRPr="00E14043">
        <w:rPr>
          <w:rFonts w:ascii="Times New Roman" w:hAnsi="Times New Roman" w:cs="Times New Roman"/>
          <w:sz w:val="28"/>
          <w:szCs w:val="28"/>
        </w:rPr>
        <w:t>и сведений в соответствии</w:t>
      </w:r>
      <w:r w:rsidRPr="00E1404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даю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письменное согласие на обработку моих персональных данных в целях получения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B8A">
        <w:rPr>
          <w:rFonts w:ascii="Times New Roman" w:hAnsi="Times New Roman" w:cs="Times New Roman"/>
          <w:sz w:val="28"/>
          <w:szCs w:val="28"/>
        </w:rPr>
        <w:t>Информация    о    соискателе,    показателях   финансово-хозяйственной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D02B8A">
        <w:rPr>
          <w:rFonts w:ascii="Times New Roman" w:hAnsi="Times New Roman" w:cs="Times New Roman"/>
          <w:sz w:val="28"/>
          <w:szCs w:val="28"/>
        </w:rPr>
        <w:t xml:space="preserve">деятельности соискателя и </w:t>
      </w:r>
      <w:hyperlink w:anchor="P429" w:history="1">
        <w:r w:rsidRPr="00D02B8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D02B8A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Pr="00D02B8A">
        <w:rPr>
          <w:rFonts w:ascii="Times New Roman" w:hAnsi="Times New Roman" w:cs="Times New Roman"/>
          <w:sz w:val="28"/>
          <w:szCs w:val="28"/>
        </w:rPr>
        <w:t>доро</w:t>
      </w:r>
      <w:r w:rsidR="00D02B8A">
        <w:rPr>
          <w:rFonts w:ascii="Times New Roman" w:hAnsi="Times New Roman" w:cs="Times New Roman"/>
          <w:sz w:val="28"/>
          <w:szCs w:val="28"/>
        </w:rPr>
        <w:t>жная карта»</w:t>
      </w:r>
      <w:r w:rsidRPr="00D02B8A">
        <w:rPr>
          <w:rFonts w:ascii="Times New Roman" w:hAnsi="Times New Roman" w:cs="Times New Roman"/>
          <w:sz w:val="28"/>
          <w:szCs w:val="28"/>
        </w:rPr>
        <w:t>) по достижению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D02B8A">
        <w:rPr>
          <w:rFonts w:ascii="Times New Roman" w:hAnsi="Times New Roman" w:cs="Times New Roman"/>
          <w:sz w:val="28"/>
          <w:szCs w:val="28"/>
        </w:rPr>
        <w:t xml:space="preserve">целевых показателей результативности </w:t>
      </w:r>
      <w:r w:rsidRPr="00E14043">
        <w:rPr>
          <w:rFonts w:ascii="Times New Roman" w:hAnsi="Times New Roman" w:cs="Times New Roman"/>
          <w:sz w:val="28"/>
          <w:szCs w:val="28"/>
        </w:rPr>
        <w:t>использования субсидии прилагаются.</w:t>
      </w:r>
    </w:p>
    <w:p w:rsidR="00E14043" w:rsidRPr="00E14043" w:rsidRDefault="00D02B8A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Просроченной задолженности по</w:t>
      </w:r>
      <w:r w:rsidR="00E14043" w:rsidRPr="00E14043">
        <w:rPr>
          <w:rFonts w:ascii="Times New Roman" w:hAnsi="Times New Roman" w:cs="Times New Roman"/>
          <w:sz w:val="28"/>
          <w:szCs w:val="28"/>
        </w:rPr>
        <w:t xml:space="preserve"> заработной плате работникам,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платежам в бюджеты всех</w:t>
      </w:r>
      <w:r w:rsidR="00E14043" w:rsidRPr="00E14043">
        <w:rPr>
          <w:rFonts w:ascii="Times New Roman" w:hAnsi="Times New Roman" w:cs="Times New Roman"/>
          <w:sz w:val="28"/>
          <w:szCs w:val="28"/>
        </w:rPr>
        <w:t xml:space="preserve"> уровней бюджетной системы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43" w:rsidRPr="00E14043">
        <w:rPr>
          <w:rFonts w:ascii="Times New Roman" w:hAnsi="Times New Roman" w:cs="Times New Roman"/>
          <w:sz w:val="28"/>
          <w:szCs w:val="28"/>
        </w:rPr>
        <w:t>государственные внебюджетные фонды не имею.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5F4" w:rsidRPr="009D0CA4" w:rsidRDefault="00530C5C" w:rsidP="00A435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435F4" w:rsidRPr="009D0CA4">
        <w:rPr>
          <w:rFonts w:ascii="Times New Roman" w:hAnsi="Times New Roman" w:cs="Times New Roman"/>
          <w:sz w:val="28"/>
          <w:szCs w:val="28"/>
        </w:rPr>
        <w:t xml:space="preserve"> __________ 20__ года   </w:t>
      </w:r>
      <w:r w:rsidR="00A435F4" w:rsidRPr="009D0CA4">
        <w:rPr>
          <w:rFonts w:ascii="Times New Roman" w:hAnsi="Times New Roman" w:cs="Times New Roman"/>
        </w:rPr>
        <w:tab/>
      </w:r>
      <w:r w:rsidR="00A435F4" w:rsidRPr="009D0CA4">
        <w:rPr>
          <w:rFonts w:ascii="Times New Roman" w:hAnsi="Times New Roman" w:cs="Times New Roman"/>
        </w:rPr>
        <w:tab/>
        <w:t xml:space="preserve">           ______________________________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="001E1D97">
        <w:rPr>
          <w:rFonts w:ascii="Times New Roman" w:hAnsi="Times New Roman" w:cs="Times New Roman"/>
        </w:rPr>
        <w:t xml:space="preserve">                                   </w:t>
      </w:r>
      <w:r w:rsidRPr="009D0CA4">
        <w:rPr>
          <w:rFonts w:ascii="Times New Roman" w:hAnsi="Times New Roman" w:cs="Times New Roman"/>
          <w:sz w:val="18"/>
        </w:rPr>
        <w:t>(подпись)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="009E23A7">
        <w:rPr>
          <w:rFonts w:ascii="Times New Roman" w:hAnsi="Times New Roman" w:cs="Times New Roman"/>
        </w:rPr>
        <w:t xml:space="preserve">                                </w:t>
      </w:r>
      <w:r w:rsidR="00D02B8A">
        <w:rPr>
          <w:rFonts w:ascii="Times New Roman" w:hAnsi="Times New Roman" w:cs="Times New Roman"/>
        </w:rPr>
        <w:t xml:space="preserve">  </w:t>
      </w:r>
      <w:r w:rsidR="009E23A7">
        <w:rPr>
          <w:rFonts w:ascii="Times New Roman" w:hAnsi="Times New Roman" w:cs="Times New Roman"/>
        </w:rPr>
        <w:t xml:space="preserve">     </w:t>
      </w:r>
      <w:r w:rsidRPr="009D0CA4">
        <w:rPr>
          <w:rFonts w:ascii="Times New Roman" w:hAnsi="Times New Roman" w:cs="Times New Roman"/>
        </w:rPr>
        <w:t xml:space="preserve"> Место печати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</w:pPr>
    </w:p>
    <w:p w:rsidR="00A435F4" w:rsidRDefault="00A435F4" w:rsidP="00A435F4">
      <w:pPr>
        <w:spacing w:after="200"/>
        <w:jc w:val="right"/>
        <w:rPr>
          <w:sz w:val="28"/>
        </w:rPr>
      </w:pPr>
      <w:bookmarkStart w:id="13" w:name="Par12826"/>
      <w:bookmarkEnd w:id="13"/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Pr="009D0CA4" w:rsidRDefault="00534BFD" w:rsidP="00A435F4">
      <w:pPr>
        <w:spacing w:after="200"/>
        <w:jc w:val="right"/>
        <w:rPr>
          <w:sz w:val="28"/>
        </w:rPr>
      </w:pPr>
    </w:p>
    <w:p w:rsidR="00A435F4" w:rsidRPr="009D0CA4" w:rsidRDefault="00A435F4" w:rsidP="00A435F4">
      <w:pPr>
        <w:ind w:firstLine="0"/>
        <w:jc w:val="right"/>
        <w:rPr>
          <w:sz w:val="28"/>
        </w:rPr>
      </w:pPr>
      <w:r w:rsidRPr="009D0CA4">
        <w:rPr>
          <w:sz w:val="28"/>
        </w:rPr>
        <w:t>Приложение</w:t>
      </w:r>
      <w:r w:rsidR="00A556CB">
        <w:rPr>
          <w:sz w:val="28"/>
        </w:rPr>
        <w:t xml:space="preserve"> 1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right"/>
        <w:rPr>
          <w:sz w:val="28"/>
        </w:rPr>
      </w:pPr>
      <w:r w:rsidRPr="009D0CA4">
        <w:rPr>
          <w:sz w:val="28"/>
        </w:rPr>
        <w:t>к Заявлению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A435F4" w:rsidRPr="007477ED" w:rsidRDefault="00A435F4" w:rsidP="00A435F4">
      <w:pPr>
        <w:widowControl w:val="0"/>
        <w:autoSpaceDE w:val="0"/>
        <w:autoSpaceDN w:val="0"/>
        <w:adjustRightInd w:val="0"/>
        <w:rPr>
          <w:sz w:val="28"/>
        </w:rPr>
      </w:pPr>
      <w:r w:rsidRPr="007477ED">
        <w:rPr>
          <w:sz w:val="28"/>
        </w:rPr>
        <w:t>(Форма)</w:t>
      </w:r>
    </w:p>
    <w:p w:rsidR="001917CB" w:rsidRPr="009D0CA4" w:rsidRDefault="001917CB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02B8A" w:rsidRDefault="00A435F4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8"/>
          <w:szCs w:val="28"/>
        </w:rPr>
      </w:pPr>
      <w:bookmarkStart w:id="14" w:name="Par12831"/>
      <w:bookmarkEnd w:id="14"/>
      <w:r w:rsidRPr="009D0CA4">
        <w:rPr>
          <w:sz w:val="28"/>
          <w:szCs w:val="28"/>
        </w:rPr>
        <w:t>Информаци</w:t>
      </w:r>
      <w:r w:rsidR="00530C5C">
        <w:rPr>
          <w:sz w:val="28"/>
          <w:szCs w:val="28"/>
        </w:rPr>
        <w:t xml:space="preserve">я о соискателе </w:t>
      </w:r>
    </w:p>
    <w:p w:rsidR="00D02B8A" w:rsidRDefault="00530C5C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 состоянию на «_</w:t>
      </w:r>
      <w:r w:rsidR="00F57E21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="00A435F4" w:rsidRPr="009D0CA4">
        <w:rPr>
          <w:sz w:val="28"/>
          <w:szCs w:val="28"/>
        </w:rPr>
        <w:t xml:space="preserve"> ________ 20__ года </w:t>
      </w:r>
    </w:p>
    <w:p w:rsidR="00A435F4" w:rsidRPr="00D02B8A" w:rsidRDefault="00A435F4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0"/>
          <w:szCs w:val="20"/>
        </w:rPr>
      </w:pPr>
      <w:r w:rsidRPr="00D02B8A">
        <w:rPr>
          <w:sz w:val="20"/>
          <w:szCs w:val="20"/>
        </w:rPr>
        <w:t>(на дату подачи заявления)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3"/>
        <w:gridCol w:w="1985"/>
      </w:tblGrid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 (основной ОКВЭД)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773607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</w:t>
            </w:r>
            <w:r w:rsidR="0077360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736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36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168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3607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168EC" w:rsidRDefault="001168EC" w:rsidP="00116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6CB" w:rsidRDefault="001168EC" w:rsidP="001168E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773607" w:rsidRPr="00773607">
        <w:rPr>
          <w:rFonts w:ascii="Times New Roman" w:hAnsi="Times New Roman" w:cs="Times New Roman"/>
          <w:sz w:val="24"/>
          <w:szCs w:val="24"/>
        </w:rPr>
        <w:t>_</w:t>
      </w:r>
      <w:r w:rsidR="00F57E21">
        <w:rPr>
          <w:rFonts w:ascii="Times New Roman" w:hAnsi="Times New Roman" w:cs="Times New Roman"/>
          <w:sz w:val="24"/>
          <w:szCs w:val="24"/>
        </w:rPr>
        <w:t>__</w:t>
      </w:r>
      <w:r w:rsidR="00773607"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3607"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  <w:bookmarkStart w:id="15" w:name="Par12885"/>
      <w:bookmarkStart w:id="16" w:name="Par13072"/>
      <w:bookmarkEnd w:id="15"/>
      <w:bookmarkEnd w:id="16"/>
    </w:p>
    <w:p w:rsidR="00A556CB" w:rsidRPr="009D0CA4" w:rsidRDefault="00A556CB" w:rsidP="00A556CB">
      <w:pPr>
        <w:ind w:firstLine="0"/>
        <w:jc w:val="right"/>
        <w:rPr>
          <w:sz w:val="28"/>
        </w:rPr>
      </w:pPr>
      <w:r w:rsidRPr="009D0CA4">
        <w:rPr>
          <w:sz w:val="28"/>
        </w:rPr>
        <w:t>Приложение</w:t>
      </w:r>
      <w:r>
        <w:rPr>
          <w:sz w:val="28"/>
        </w:rPr>
        <w:t xml:space="preserve"> 2</w:t>
      </w:r>
    </w:p>
    <w:p w:rsidR="00A556CB" w:rsidRPr="009D0CA4" w:rsidRDefault="00A556CB" w:rsidP="00A556CB">
      <w:pPr>
        <w:widowControl w:val="0"/>
        <w:autoSpaceDE w:val="0"/>
        <w:autoSpaceDN w:val="0"/>
        <w:adjustRightInd w:val="0"/>
        <w:ind w:firstLine="0"/>
        <w:jc w:val="right"/>
        <w:rPr>
          <w:sz w:val="28"/>
        </w:rPr>
      </w:pPr>
      <w:r w:rsidRPr="009D0CA4">
        <w:rPr>
          <w:sz w:val="28"/>
        </w:rPr>
        <w:t>к Заявлению</w:t>
      </w:r>
    </w:p>
    <w:p w:rsidR="00A556CB" w:rsidRDefault="00A556CB" w:rsidP="00A556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(Форма)</w:t>
      </w:r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29"/>
      <w:bookmarkEnd w:id="17"/>
      <w:r w:rsidRPr="0077360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73607" w:rsidRPr="00773607" w:rsidRDefault="00773607" w:rsidP="0077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</w:t>
      </w:r>
      <w:r w:rsidR="001168EC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773607">
        <w:rPr>
          <w:rFonts w:ascii="Times New Roman" w:hAnsi="Times New Roman" w:cs="Times New Roman"/>
          <w:sz w:val="28"/>
          <w:szCs w:val="28"/>
        </w:rPr>
        <w:t>) по достижению целевых показателей</w:t>
      </w:r>
    </w:p>
    <w:p w:rsidR="00773607" w:rsidRPr="00773607" w:rsidRDefault="00773607" w:rsidP="0077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</w:t>
      </w:r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145"/>
        <w:gridCol w:w="1867"/>
        <w:gridCol w:w="2608"/>
      </w:tblGrid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F659A7" w:rsidRPr="001B40FA" w:rsidRDefault="00F659A7" w:rsidP="00F659A7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31 декабря ____ года</w:t>
            </w:r>
          </w:p>
        </w:tc>
      </w:tr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801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ед.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801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 (без внешних совместителей)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801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(оборот)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Default="00F659A7" w:rsidP="00F659A7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 xml:space="preserve">__ % </w:t>
            </w:r>
          </w:p>
          <w:p w:rsidR="00F659A7" w:rsidRPr="00FD0E4A" w:rsidRDefault="00F659A7" w:rsidP="00F6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>(в процентном соотношении к показателю за предыдущий период в постоянных ценах 2014 года)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801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средней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Default="00F659A7" w:rsidP="00F659A7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7" w:rsidRPr="001B40FA" w:rsidTr="006117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801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F6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Default="00F659A7" w:rsidP="00F659A7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7" w:rsidRPr="001B40FA" w:rsidRDefault="00F659A7" w:rsidP="0061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9A7" w:rsidRPr="00EA1AC0" w:rsidRDefault="00F659A7" w:rsidP="00F659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Показатель включается, если указан в заявке соискателя на получении субсидии.</w:t>
      </w:r>
    </w:p>
    <w:p w:rsidR="00F659A7" w:rsidRPr="00773607" w:rsidRDefault="00F659A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Обоснование необходимости получения запрашиваемой субсидии: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736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3607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инициалы)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F57E21" w:rsidRDefault="00F57E21" w:rsidP="00F57E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A435F4" w:rsidRPr="000C5746" w:rsidRDefault="00A435F4" w:rsidP="00801721">
      <w:pPr>
        <w:spacing w:line="276" w:lineRule="auto"/>
        <w:ind w:firstLine="5670"/>
        <w:rPr>
          <w:sz w:val="28"/>
          <w:szCs w:val="28"/>
        </w:rPr>
      </w:pPr>
      <w:bookmarkStart w:id="18" w:name="Par13165"/>
      <w:bookmarkEnd w:id="18"/>
      <w:r w:rsidRPr="000C5746">
        <w:rPr>
          <w:sz w:val="28"/>
          <w:szCs w:val="28"/>
        </w:rPr>
        <w:t xml:space="preserve">Приложение </w:t>
      </w:r>
      <w:r w:rsidR="00A658D2">
        <w:rPr>
          <w:sz w:val="28"/>
          <w:szCs w:val="28"/>
        </w:rPr>
        <w:t>2</w:t>
      </w:r>
    </w:p>
    <w:p w:rsidR="00801721" w:rsidRPr="00BD019B" w:rsidRDefault="00801721" w:rsidP="00801721">
      <w:pPr>
        <w:widowControl w:val="0"/>
        <w:autoSpaceDE w:val="0"/>
        <w:autoSpaceDN w:val="0"/>
        <w:adjustRightInd w:val="0"/>
        <w:ind w:left="5670" w:firstLine="0"/>
        <w:rPr>
          <w:rFonts w:eastAsiaTheme="minorEastAsia"/>
        </w:rPr>
      </w:pPr>
      <w:r w:rsidRPr="00BD019B">
        <w:t xml:space="preserve">к Порядку </w:t>
      </w:r>
      <w:r w:rsidRPr="00BD019B">
        <w:rPr>
          <w:rFonts w:eastAsiaTheme="minorEastAsia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746">
        <w:rPr>
          <w:sz w:val="28"/>
          <w:szCs w:val="28"/>
        </w:rPr>
        <w:t>(Форма)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bookmarkStart w:id="19" w:name="Par13207"/>
      <w:bookmarkEnd w:id="19"/>
      <w:r w:rsidRPr="000C5746">
        <w:rPr>
          <w:sz w:val="28"/>
          <w:szCs w:val="28"/>
        </w:rPr>
        <w:t>РЕЕСТР</w:t>
      </w:r>
    </w:p>
    <w:p w:rsidR="00A435F4" w:rsidRPr="000C5746" w:rsidRDefault="00A435F4" w:rsidP="00A43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победителей конкурсного отбора на перечисление субсидии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согласно Протоколу заседания конкурсной комиссии</w:t>
      </w:r>
    </w:p>
    <w:p w:rsidR="00A435F4" w:rsidRPr="000C5746" w:rsidRDefault="00A435F4" w:rsidP="00A43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№___ от</w:t>
      </w:r>
      <w:r w:rsidR="00B83FB0" w:rsidRPr="000C5746">
        <w:rPr>
          <w:sz w:val="28"/>
          <w:szCs w:val="28"/>
        </w:rPr>
        <w:t xml:space="preserve"> «__»</w:t>
      </w:r>
      <w:r w:rsidRPr="000C5746">
        <w:rPr>
          <w:sz w:val="28"/>
          <w:szCs w:val="28"/>
        </w:rPr>
        <w:t xml:space="preserve"> ___________ 20__ года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1061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1134"/>
        <w:gridCol w:w="1701"/>
        <w:gridCol w:w="708"/>
        <w:gridCol w:w="699"/>
        <w:gridCol w:w="567"/>
        <w:gridCol w:w="1417"/>
        <w:gridCol w:w="567"/>
        <w:gridCol w:w="699"/>
        <w:gridCol w:w="2127"/>
      </w:tblGrid>
      <w:tr w:rsidR="00A06491" w:rsidRPr="000C5746" w:rsidTr="00A06491">
        <w:trPr>
          <w:trHeight w:val="54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1135BB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№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п/п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Размер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субсидии,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Наименование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организации, индивидуального предпринимателя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ИНН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КПП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Счет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Наименование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банка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БИК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Корр.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счет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Объем подтвержденных затрат субъектов малого и среднего предпринимательства, не возмещаемый субсидией, руб.</w:t>
            </w: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both"/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  <w:r w:rsidRPr="009D0CA4">
        <w:rPr>
          <w:rFonts w:ascii="Times New Roman" w:hAnsi="Times New Roman" w:cs="Times New Roman"/>
          <w:sz w:val="28"/>
        </w:rPr>
        <w:t>Председатель конкурсной комиссии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2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   ____________________               ____________________________________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 </w:t>
      </w:r>
      <w:r w:rsidR="000C5746">
        <w:rPr>
          <w:rFonts w:ascii="Times New Roman" w:hAnsi="Times New Roman" w:cs="Times New Roman"/>
        </w:rPr>
        <w:t xml:space="preserve">             </w:t>
      </w:r>
      <w:r w:rsidRPr="009D0CA4">
        <w:rPr>
          <w:rFonts w:ascii="Times New Roman" w:hAnsi="Times New Roman" w:cs="Times New Roman"/>
        </w:rPr>
        <w:t>(</w:t>
      </w:r>
      <w:proofErr w:type="gramStart"/>
      <w:r w:rsidRPr="009D0CA4">
        <w:rPr>
          <w:rFonts w:ascii="Times New Roman" w:hAnsi="Times New Roman" w:cs="Times New Roman"/>
        </w:rPr>
        <w:t xml:space="preserve">подпись)   </w:t>
      </w:r>
      <w:proofErr w:type="gramEnd"/>
      <w:r w:rsidRPr="009D0CA4">
        <w:rPr>
          <w:rFonts w:ascii="Times New Roman" w:hAnsi="Times New Roman" w:cs="Times New Roman"/>
        </w:rPr>
        <w:t xml:space="preserve">                         </w:t>
      </w:r>
      <w:r w:rsidR="000C5746">
        <w:rPr>
          <w:rFonts w:ascii="Times New Roman" w:hAnsi="Times New Roman" w:cs="Times New Roman"/>
        </w:rPr>
        <w:t xml:space="preserve">                  </w:t>
      </w:r>
      <w:r w:rsidRPr="009D0CA4">
        <w:rPr>
          <w:rFonts w:ascii="Times New Roman" w:hAnsi="Times New Roman" w:cs="Times New Roman"/>
        </w:rPr>
        <w:t xml:space="preserve"> (фамилия, инициалы)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</w:p>
    <w:p w:rsidR="00F57E21" w:rsidRDefault="00F57E21" w:rsidP="00F57E21">
      <w:pPr>
        <w:pStyle w:val="ConsPlusNonforma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sectPr w:rsidR="00F57E21" w:rsidSect="000468B5">
      <w:head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46" w:rsidRDefault="00950D46" w:rsidP="002736E3">
      <w:r>
        <w:separator/>
      </w:r>
    </w:p>
  </w:endnote>
  <w:endnote w:type="continuationSeparator" w:id="0">
    <w:p w:rsidR="00950D46" w:rsidRDefault="00950D46" w:rsidP="002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B5" w:rsidRDefault="000468B5">
    <w:pPr>
      <w:pStyle w:val="a9"/>
    </w:pPr>
    <w:r>
      <w:t>Проект подготовлен ОЭ /Н.И. Король/ 01.10.2018</w:t>
    </w:r>
  </w:p>
  <w:p w:rsidR="000468B5" w:rsidRDefault="00B035C6">
    <w:pPr>
      <w:pStyle w:val="a9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3738BE">
      <w:rPr>
        <w:noProof/>
      </w:rPr>
      <w:t>Y:\ПЕЧАТЬ\постановления\Порядок о предоставлении субсидий на модернизацию 2018 год.docx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46" w:rsidRDefault="00950D46" w:rsidP="002736E3">
      <w:r>
        <w:separator/>
      </w:r>
    </w:p>
  </w:footnote>
  <w:footnote w:type="continuationSeparator" w:id="0">
    <w:p w:rsidR="00950D46" w:rsidRDefault="00950D46" w:rsidP="0027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0457"/>
      <w:docPartObj>
        <w:docPartGallery w:val="Page Numbers (Top of Page)"/>
        <w:docPartUnique/>
      </w:docPartObj>
    </w:sdtPr>
    <w:sdtEndPr/>
    <w:sdtContent>
      <w:p w:rsidR="000468B5" w:rsidRDefault="00046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C6">
          <w:rPr>
            <w:noProof/>
          </w:rPr>
          <w:t>12</w:t>
        </w:r>
        <w:r>
          <w:fldChar w:fldCharType="end"/>
        </w:r>
      </w:p>
    </w:sdtContent>
  </w:sdt>
  <w:p w:rsidR="000468B5" w:rsidRDefault="000468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4"/>
    <w:rsid w:val="00016709"/>
    <w:rsid w:val="00025FB9"/>
    <w:rsid w:val="00026A8D"/>
    <w:rsid w:val="00036A76"/>
    <w:rsid w:val="00043751"/>
    <w:rsid w:val="00043D00"/>
    <w:rsid w:val="000468B5"/>
    <w:rsid w:val="00050E66"/>
    <w:rsid w:val="0005685F"/>
    <w:rsid w:val="000613C4"/>
    <w:rsid w:val="00071713"/>
    <w:rsid w:val="0007367E"/>
    <w:rsid w:val="00074E0F"/>
    <w:rsid w:val="0009778A"/>
    <w:rsid w:val="000B3B45"/>
    <w:rsid w:val="000B5921"/>
    <w:rsid w:val="000B799D"/>
    <w:rsid w:val="000C5746"/>
    <w:rsid w:val="000D2292"/>
    <w:rsid w:val="000E5B5F"/>
    <w:rsid w:val="000F6D8A"/>
    <w:rsid w:val="00111513"/>
    <w:rsid w:val="001135BB"/>
    <w:rsid w:val="001168EC"/>
    <w:rsid w:val="0011718A"/>
    <w:rsid w:val="001262AA"/>
    <w:rsid w:val="00153E46"/>
    <w:rsid w:val="00184A32"/>
    <w:rsid w:val="00185192"/>
    <w:rsid w:val="0018773D"/>
    <w:rsid w:val="001917CB"/>
    <w:rsid w:val="00192842"/>
    <w:rsid w:val="001948CE"/>
    <w:rsid w:val="00195002"/>
    <w:rsid w:val="00196A75"/>
    <w:rsid w:val="00197D49"/>
    <w:rsid w:val="001A44EC"/>
    <w:rsid w:val="001B072D"/>
    <w:rsid w:val="001B7151"/>
    <w:rsid w:val="001C3872"/>
    <w:rsid w:val="001E1D97"/>
    <w:rsid w:val="001E7B2C"/>
    <w:rsid w:val="001F3F29"/>
    <w:rsid w:val="001F5122"/>
    <w:rsid w:val="00202E1A"/>
    <w:rsid w:val="002106F6"/>
    <w:rsid w:val="00210AD9"/>
    <w:rsid w:val="002111C2"/>
    <w:rsid w:val="00214075"/>
    <w:rsid w:val="00220831"/>
    <w:rsid w:val="00221EE2"/>
    <w:rsid w:val="002410E8"/>
    <w:rsid w:val="00244F00"/>
    <w:rsid w:val="0025164E"/>
    <w:rsid w:val="00255DDD"/>
    <w:rsid w:val="00260060"/>
    <w:rsid w:val="002701A2"/>
    <w:rsid w:val="002736E3"/>
    <w:rsid w:val="00275CED"/>
    <w:rsid w:val="002A28C7"/>
    <w:rsid w:val="002B7F15"/>
    <w:rsid w:val="002C4D22"/>
    <w:rsid w:val="002C54D7"/>
    <w:rsid w:val="002C7EFF"/>
    <w:rsid w:val="002D58B1"/>
    <w:rsid w:val="002D5C32"/>
    <w:rsid w:val="002F1D27"/>
    <w:rsid w:val="00304827"/>
    <w:rsid w:val="00305CA3"/>
    <w:rsid w:val="00306C1F"/>
    <w:rsid w:val="0031661E"/>
    <w:rsid w:val="00320609"/>
    <w:rsid w:val="003264C0"/>
    <w:rsid w:val="0033432C"/>
    <w:rsid w:val="00340F0B"/>
    <w:rsid w:val="00347E56"/>
    <w:rsid w:val="00350E09"/>
    <w:rsid w:val="00354EEA"/>
    <w:rsid w:val="00360343"/>
    <w:rsid w:val="0036595C"/>
    <w:rsid w:val="00367C8F"/>
    <w:rsid w:val="003738BE"/>
    <w:rsid w:val="003920BD"/>
    <w:rsid w:val="003F3636"/>
    <w:rsid w:val="003F6106"/>
    <w:rsid w:val="003F6A10"/>
    <w:rsid w:val="00406669"/>
    <w:rsid w:val="004130FB"/>
    <w:rsid w:val="00422126"/>
    <w:rsid w:val="00426317"/>
    <w:rsid w:val="00427FDE"/>
    <w:rsid w:val="00441283"/>
    <w:rsid w:val="00450398"/>
    <w:rsid w:val="0045362B"/>
    <w:rsid w:val="00457053"/>
    <w:rsid w:val="00457E29"/>
    <w:rsid w:val="00463B13"/>
    <w:rsid w:val="00474248"/>
    <w:rsid w:val="00482CE7"/>
    <w:rsid w:val="00487D7B"/>
    <w:rsid w:val="00487F5E"/>
    <w:rsid w:val="00494F48"/>
    <w:rsid w:val="004C3173"/>
    <w:rsid w:val="004C3DA8"/>
    <w:rsid w:val="004D19DA"/>
    <w:rsid w:val="004E43C4"/>
    <w:rsid w:val="004E5050"/>
    <w:rsid w:val="004E541B"/>
    <w:rsid w:val="004E70C4"/>
    <w:rsid w:val="004F158F"/>
    <w:rsid w:val="004F50FE"/>
    <w:rsid w:val="004F592B"/>
    <w:rsid w:val="00501B30"/>
    <w:rsid w:val="0050264A"/>
    <w:rsid w:val="00503491"/>
    <w:rsid w:val="005059FF"/>
    <w:rsid w:val="0051685C"/>
    <w:rsid w:val="005216A6"/>
    <w:rsid w:val="00530C5C"/>
    <w:rsid w:val="00534BFD"/>
    <w:rsid w:val="00553049"/>
    <w:rsid w:val="00553AB3"/>
    <w:rsid w:val="0055424E"/>
    <w:rsid w:val="005542A2"/>
    <w:rsid w:val="005545B9"/>
    <w:rsid w:val="0056449B"/>
    <w:rsid w:val="005721DB"/>
    <w:rsid w:val="0058412C"/>
    <w:rsid w:val="005910C9"/>
    <w:rsid w:val="005935AC"/>
    <w:rsid w:val="00597313"/>
    <w:rsid w:val="005A08EE"/>
    <w:rsid w:val="005B286C"/>
    <w:rsid w:val="005B6A4F"/>
    <w:rsid w:val="005D5319"/>
    <w:rsid w:val="005D631B"/>
    <w:rsid w:val="005E05D2"/>
    <w:rsid w:val="006001D0"/>
    <w:rsid w:val="00602034"/>
    <w:rsid w:val="006053A6"/>
    <w:rsid w:val="00612B6A"/>
    <w:rsid w:val="0063124B"/>
    <w:rsid w:val="006346F6"/>
    <w:rsid w:val="006414BD"/>
    <w:rsid w:val="00650A56"/>
    <w:rsid w:val="006560B9"/>
    <w:rsid w:val="006574CB"/>
    <w:rsid w:val="00671D9F"/>
    <w:rsid w:val="00683F8C"/>
    <w:rsid w:val="00693870"/>
    <w:rsid w:val="006D4879"/>
    <w:rsid w:val="006E26B1"/>
    <w:rsid w:val="006E29E5"/>
    <w:rsid w:val="006F347B"/>
    <w:rsid w:val="006F54A8"/>
    <w:rsid w:val="00700AC3"/>
    <w:rsid w:val="007047F3"/>
    <w:rsid w:val="00705812"/>
    <w:rsid w:val="0071176E"/>
    <w:rsid w:val="00717D22"/>
    <w:rsid w:val="00722003"/>
    <w:rsid w:val="00723789"/>
    <w:rsid w:val="00727326"/>
    <w:rsid w:val="007349FD"/>
    <w:rsid w:val="007376D9"/>
    <w:rsid w:val="0074205C"/>
    <w:rsid w:val="007477ED"/>
    <w:rsid w:val="00753A92"/>
    <w:rsid w:val="00773607"/>
    <w:rsid w:val="00775092"/>
    <w:rsid w:val="007750DD"/>
    <w:rsid w:val="0077737B"/>
    <w:rsid w:val="00791363"/>
    <w:rsid w:val="007B2A34"/>
    <w:rsid w:val="007B6438"/>
    <w:rsid w:val="007C2C21"/>
    <w:rsid w:val="007C3982"/>
    <w:rsid w:val="007D2F9C"/>
    <w:rsid w:val="007E3D02"/>
    <w:rsid w:val="007F22AA"/>
    <w:rsid w:val="00801721"/>
    <w:rsid w:val="008216E8"/>
    <w:rsid w:val="00830B52"/>
    <w:rsid w:val="00831155"/>
    <w:rsid w:val="0083676B"/>
    <w:rsid w:val="00837E59"/>
    <w:rsid w:val="008501E6"/>
    <w:rsid w:val="008545E0"/>
    <w:rsid w:val="00855FED"/>
    <w:rsid w:val="008707CA"/>
    <w:rsid w:val="00884E86"/>
    <w:rsid w:val="008902D7"/>
    <w:rsid w:val="008A11F7"/>
    <w:rsid w:val="008B3237"/>
    <w:rsid w:val="008C02F3"/>
    <w:rsid w:val="008C1B4E"/>
    <w:rsid w:val="008D11BE"/>
    <w:rsid w:val="008F0163"/>
    <w:rsid w:val="008F4CA1"/>
    <w:rsid w:val="008F6212"/>
    <w:rsid w:val="00900874"/>
    <w:rsid w:val="00901E57"/>
    <w:rsid w:val="00907C74"/>
    <w:rsid w:val="0091250D"/>
    <w:rsid w:val="00913918"/>
    <w:rsid w:val="00920CDD"/>
    <w:rsid w:val="00925058"/>
    <w:rsid w:val="00945408"/>
    <w:rsid w:val="00950D46"/>
    <w:rsid w:val="00952903"/>
    <w:rsid w:val="00952974"/>
    <w:rsid w:val="00965281"/>
    <w:rsid w:val="009708FB"/>
    <w:rsid w:val="0097156B"/>
    <w:rsid w:val="00982D6C"/>
    <w:rsid w:val="009830F9"/>
    <w:rsid w:val="00986B12"/>
    <w:rsid w:val="00987242"/>
    <w:rsid w:val="00990C35"/>
    <w:rsid w:val="00995CA7"/>
    <w:rsid w:val="009A220F"/>
    <w:rsid w:val="009A71C7"/>
    <w:rsid w:val="009C71B9"/>
    <w:rsid w:val="009C7A7F"/>
    <w:rsid w:val="009D0CA4"/>
    <w:rsid w:val="009E23A7"/>
    <w:rsid w:val="009F0FF2"/>
    <w:rsid w:val="00A01F4A"/>
    <w:rsid w:val="00A02D00"/>
    <w:rsid w:val="00A05E5B"/>
    <w:rsid w:val="00A06491"/>
    <w:rsid w:val="00A340BA"/>
    <w:rsid w:val="00A435F4"/>
    <w:rsid w:val="00A539EB"/>
    <w:rsid w:val="00A556CB"/>
    <w:rsid w:val="00A55CA3"/>
    <w:rsid w:val="00A61C4D"/>
    <w:rsid w:val="00A658D2"/>
    <w:rsid w:val="00A74E74"/>
    <w:rsid w:val="00A91F32"/>
    <w:rsid w:val="00AA684D"/>
    <w:rsid w:val="00AA7123"/>
    <w:rsid w:val="00AB0EAF"/>
    <w:rsid w:val="00AB496F"/>
    <w:rsid w:val="00AD2E4D"/>
    <w:rsid w:val="00AE3474"/>
    <w:rsid w:val="00AE38F0"/>
    <w:rsid w:val="00AE435C"/>
    <w:rsid w:val="00AF40B7"/>
    <w:rsid w:val="00AF50DC"/>
    <w:rsid w:val="00AF5F8A"/>
    <w:rsid w:val="00B035C6"/>
    <w:rsid w:val="00B04A3A"/>
    <w:rsid w:val="00B07214"/>
    <w:rsid w:val="00B14D90"/>
    <w:rsid w:val="00B203F4"/>
    <w:rsid w:val="00B268C9"/>
    <w:rsid w:val="00B35D15"/>
    <w:rsid w:val="00B37087"/>
    <w:rsid w:val="00B4393A"/>
    <w:rsid w:val="00B46C5A"/>
    <w:rsid w:val="00B53594"/>
    <w:rsid w:val="00B57D96"/>
    <w:rsid w:val="00B626C3"/>
    <w:rsid w:val="00B6399C"/>
    <w:rsid w:val="00B70977"/>
    <w:rsid w:val="00B73FEE"/>
    <w:rsid w:val="00B8310B"/>
    <w:rsid w:val="00B83FB0"/>
    <w:rsid w:val="00B84E97"/>
    <w:rsid w:val="00B85E1C"/>
    <w:rsid w:val="00B872FB"/>
    <w:rsid w:val="00B9113B"/>
    <w:rsid w:val="00B9505D"/>
    <w:rsid w:val="00BB0429"/>
    <w:rsid w:val="00BB3FFC"/>
    <w:rsid w:val="00BC3701"/>
    <w:rsid w:val="00BD019B"/>
    <w:rsid w:val="00BD1DFF"/>
    <w:rsid w:val="00BE1D04"/>
    <w:rsid w:val="00BE6B99"/>
    <w:rsid w:val="00BE7B71"/>
    <w:rsid w:val="00C02EDA"/>
    <w:rsid w:val="00C26EF3"/>
    <w:rsid w:val="00C31864"/>
    <w:rsid w:val="00C35165"/>
    <w:rsid w:val="00C41E4D"/>
    <w:rsid w:val="00C54BEF"/>
    <w:rsid w:val="00C62018"/>
    <w:rsid w:val="00C62BAD"/>
    <w:rsid w:val="00C6487A"/>
    <w:rsid w:val="00C71D86"/>
    <w:rsid w:val="00CA04B8"/>
    <w:rsid w:val="00CA18F1"/>
    <w:rsid w:val="00CB0BC6"/>
    <w:rsid w:val="00CB76E0"/>
    <w:rsid w:val="00CC0272"/>
    <w:rsid w:val="00CD58FB"/>
    <w:rsid w:val="00CD7703"/>
    <w:rsid w:val="00CE3E8C"/>
    <w:rsid w:val="00CE4A14"/>
    <w:rsid w:val="00CE7B1D"/>
    <w:rsid w:val="00CF33B7"/>
    <w:rsid w:val="00D0093C"/>
    <w:rsid w:val="00D01B4D"/>
    <w:rsid w:val="00D02B8A"/>
    <w:rsid w:val="00D04594"/>
    <w:rsid w:val="00D2085B"/>
    <w:rsid w:val="00D22434"/>
    <w:rsid w:val="00D3250E"/>
    <w:rsid w:val="00D41034"/>
    <w:rsid w:val="00D46E9F"/>
    <w:rsid w:val="00D5582C"/>
    <w:rsid w:val="00D66B67"/>
    <w:rsid w:val="00D725A4"/>
    <w:rsid w:val="00D7331D"/>
    <w:rsid w:val="00D74407"/>
    <w:rsid w:val="00D80733"/>
    <w:rsid w:val="00D822ED"/>
    <w:rsid w:val="00D82C19"/>
    <w:rsid w:val="00D85235"/>
    <w:rsid w:val="00D852BA"/>
    <w:rsid w:val="00D862F5"/>
    <w:rsid w:val="00D91B66"/>
    <w:rsid w:val="00D92E4E"/>
    <w:rsid w:val="00D96381"/>
    <w:rsid w:val="00DA054E"/>
    <w:rsid w:val="00DB544F"/>
    <w:rsid w:val="00DB62E9"/>
    <w:rsid w:val="00DC1DDE"/>
    <w:rsid w:val="00DC3E4D"/>
    <w:rsid w:val="00DD2734"/>
    <w:rsid w:val="00DF1946"/>
    <w:rsid w:val="00DF20E8"/>
    <w:rsid w:val="00DF4C49"/>
    <w:rsid w:val="00DF6321"/>
    <w:rsid w:val="00E14043"/>
    <w:rsid w:val="00E15F4F"/>
    <w:rsid w:val="00E54DD2"/>
    <w:rsid w:val="00E6139E"/>
    <w:rsid w:val="00E7367B"/>
    <w:rsid w:val="00E8021E"/>
    <w:rsid w:val="00E80E08"/>
    <w:rsid w:val="00E81751"/>
    <w:rsid w:val="00E86A32"/>
    <w:rsid w:val="00E87B05"/>
    <w:rsid w:val="00E95BEF"/>
    <w:rsid w:val="00E96C19"/>
    <w:rsid w:val="00EA6C0A"/>
    <w:rsid w:val="00EB3372"/>
    <w:rsid w:val="00EC2CD9"/>
    <w:rsid w:val="00F03EF4"/>
    <w:rsid w:val="00F14756"/>
    <w:rsid w:val="00F17CC8"/>
    <w:rsid w:val="00F223A1"/>
    <w:rsid w:val="00F25998"/>
    <w:rsid w:val="00F332DD"/>
    <w:rsid w:val="00F3440F"/>
    <w:rsid w:val="00F475C0"/>
    <w:rsid w:val="00F57E21"/>
    <w:rsid w:val="00F659A7"/>
    <w:rsid w:val="00F65FBF"/>
    <w:rsid w:val="00F66D69"/>
    <w:rsid w:val="00F835D7"/>
    <w:rsid w:val="00F950F0"/>
    <w:rsid w:val="00FA52D4"/>
    <w:rsid w:val="00FA62EA"/>
    <w:rsid w:val="00FB058C"/>
    <w:rsid w:val="00FB4A65"/>
    <w:rsid w:val="00FC4A36"/>
    <w:rsid w:val="00FD286B"/>
    <w:rsid w:val="00FD7FE6"/>
    <w:rsid w:val="00FE309F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89FC-4FC3-4FC2-8FCC-C1AD4836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F4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5F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2DD"/>
    <w:pPr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AA684D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5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3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3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59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F4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8A9733AA68007D69438CF68F04CD9779F64D08F48DC10B65DFF4B466FDZCb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038CE442F2148A2C31AEF7F541FD73703DC1B510A4485DEC584E7C93BBAE0E8EDD4F0C200252EoFM0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038CE442F2148A2C31AEF7F541FD7370BDE18570C4485DEC584E7C93BBAE0E8EDD4F0C200242CoF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CA46B751D33C2631ED618A9733AA68007F6D4286FC8F04CD9779F64DZ0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60809733AA68007F6C448AF18F04CD9779F64D08F48DC10B65DFF4B363F3ZCb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EB78-0741-484E-81D9-4B75F23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20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Король</cp:lastModifiedBy>
  <cp:revision>13</cp:revision>
  <cp:lastPrinted>2018-10-12T07:41:00Z</cp:lastPrinted>
  <dcterms:created xsi:type="dcterms:W3CDTF">2018-09-27T11:03:00Z</dcterms:created>
  <dcterms:modified xsi:type="dcterms:W3CDTF">2018-10-12T09:06:00Z</dcterms:modified>
</cp:coreProperties>
</file>