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A4" w:rsidRPr="00803E70" w:rsidRDefault="00A21BE2" w:rsidP="00803E70">
      <w:pPr>
        <w:pStyle w:val="ad"/>
        <w:rPr>
          <w:rFonts w:ascii="Times New Roman" w:hAnsi="Times New Roman"/>
          <w:sz w:val="28"/>
          <w:szCs w:val="28"/>
        </w:rPr>
      </w:pPr>
      <w:r>
        <w:rPr>
          <w:noProof/>
        </w:rPr>
        <w:pict>
          <v:oval id="Oval 2" o:spid="_x0000_s1026" style="position:absolute;margin-left:229.7pt;margin-top:-24.3pt;width:37.2pt;height:28.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" strokecolor="white"/>
        </w:pict>
      </w:r>
    </w:p>
    <w:p w:rsidR="00540BA4" w:rsidRDefault="00540BA4" w:rsidP="00BD7330">
      <w:pPr>
        <w:pStyle w:val="ad"/>
        <w:rPr>
          <w:rFonts w:ascii="Times New Roman" w:hAnsi="Times New Roman"/>
          <w:sz w:val="28"/>
          <w:szCs w:val="28"/>
        </w:rPr>
      </w:pPr>
    </w:p>
    <w:p w:rsidR="00540BA4" w:rsidRDefault="00540BA4" w:rsidP="00BD7330">
      <w:pPr>
        <w:pStyle w:val="ad"/>
        <w:rPr>
          <w:rFonts w:ascii="Times New Roman" w:hAnsi="Times New Roman"/>
          <w:sz w:val="28"/>
          <w:szCs w:val="28"/>
        </w:rPr>
      </w:pPr>
    </w:p>
    <w:p w:rsidR="00540BA4" w:rsidRDefault="00540BA4" w:rsidP="00BD7330">
      <w:pPr>
        <w:pStyle w:val="ad"/>
        <w:rPr>
          <w:rFonts w:ascii="Times New Roman" w:hAnsi="Times New Roman"/>
          <w:sz w:val="28"/>
          <w:szCs w:val="28"/>
        </w:rPr>
      </w:pPr>
    </w:p>
    <w:p w:rsidR="00540BA4" w:rsidRDefault="00540BA4" w:rsidP="00BD7330">
      <w:pPr>
        <w:pStyle w:val="ad"/>
        <w:rPr>
          <w:rFonts w:ascii="Times New Roman" w:hAnsi="Times New Roman"/>
          <w:sz w:val="28"/>
          <w:szCs w:val="28"/>
        </w:rPr>
      </w:pPr>
    </w:p>
    <w:p w:rsidR="00540BA4" w:rsidRDefault="00540BA4" w:rsidP="00BD7330">
      <w:pPr>
        <w:pStyle w:val="ad"/>
        <w:rPr>
          <w:rFonts w:ascii="Times New Roman" w:hAnsi="Times New Roman"/>
          <w:sz w:val="28"/>
          <w:szCs w:val="28"/>
        </w:rPr>
      </w:pPr>
    </w:p>
    <w:p w:rsidR="00540BA4" w:rsidRDefault="00540BA4" w:rsidP="00BD7330">
      <w:pPr>
        <w:pStyle w:val="ad"/>
        <w:rPr>
          <w:rFonts w:ascii="Times New Roman" w:hAnsi="Times New Roman"/>
          <w:sz w:val="28"/>
          <w:szCs w:val="28"/>
        </w:rPr>
      </w:pPr>
    </w:p>
    <w:p w:rsidR="00540BA4" w:rsidRDefault="00540BA4" w:rsidP="00BD7330">
      <w:pPr>
        <w:pStyle w:val="ad"/>
        <w:rPr>
          <w:rFonts w:ascii="Times New Roman" w:hAnsi="Times New Roman"/>
          <w:sz w:val="28"/>
          <w:szCs w:val="28"/>
        </w:rPr>
      </w:pPr>
    </w:p>
    <w:p w:rsidR="00540BA4" w:rsidRDefault="00540BA4" w:rsidP="00BD7330">
      <w:pPr>
        <w:pStyle w:val="ad"/>
        <w:rPr>
          <w:rFonts w:ascii="Times New Roman" w:hAnsi="Times New Roman"/>
          <w:sz w:val="28"/>
          <w:szCs w:val="28"/>
        </w:rPr>
      </w:pPr>
    </w:p>
    <w:p w:rsidR="00540BA4" w:rsidRDefault="00540BA4" w:rsidP="00BD7330">
      <w:pPr>
        <w:pStyle w:val="ad"/>
        <w:rPr>
          <w:rFonts w:ascii="Times New Roman" w:hAnsi="Times New Roman"/>
          <w:sz w:val="28"/>
          <w:szCs w:val="28"/>
        </w:rPr>
      </w:pPr>
    </w:p>
    <w:p w:rsidR="00540BA4" w:rsidRPr="00BD7330" w:rsidRDefault="00540BA4" w:rsidP="00BD7330">
      <w:pPr>
        <w:pStyle w:val="ad"/>
        <w:rPr>
          <w:rFonts w:ascii="Times New Roman" w:hAnsi="Times New Roman"/>
          <w:sz w:val="28"/>
          <w:szCs w:val="28"/>
        </w:rPr>
      </w:pPr>
    </w:p>
    <w:p w:rsidR="00540BA4" w:rsidRDefault="00540BA4" w:rsidP="00BD7330">
      <w:pPr>
        <w:pStyle w:val="ad"/>
        <w:jc w:val="center"/>
        <w:rPr>
          <w:rFonts w:ascii="Times New Roman" w:hAnsi="Times New Roman"/>
          <w:sz w:val="28"/>
          <w:szCs w:val="28"/>
        </w:rPr>
      </w:pPr>
      <w:r>
        <w:rPr>
          <w:rFonts w:ascii="Times New Roman" w:hAnsi="Times New Roman"/>
          <w:sz w:val="28"/>
          <w:szCs w:val="28"/>
        </w:rPr>
        <w:t xml:space="preserve">от                            № </w:t>
      </w:r>
    </w:p>
    <w:p w:rsidR="00540BA4" w:rsidRPr="00BD7330" w:rsidRDefault="00540BA4" w:rsidP="00BD7330">
      <w:pPr>
        <w:pStyle w:val="ad"/>
        <w:rPr>
          <w:rFonts w:ascii="Times New Roman" w:hAnsi="Times New Roman"/>
          <w:sz w:val="28"/>
          <w:szCs w:val="28"/>
        </w:rPr>
      </w:pPr>
    </w:p>
    <w:p w:rsidR="00540BA4" w:rsidRPr="000B0A2C" w:rsidRDefault="00540BA4" w:rsidP="00BD7330">
      <w:pPr>
        <w:pStyle w:val="ad"/>
        <w:jc w:val="center"/>
        <w:rPr>
          <w:rFonts w:ascii="Times New Roman" w:hAnsi="Times New Roman"/>
          <w:b/>
          <w:sz w:val="28"/>
          <w:szCs w:val="28"/>
        </w:rPr>
      </w:pPr>
      <w:r>
        <w:rPr>
          <w:rFonts w:ascii="Times New Roman" w:hAnsi="Times New Roman"/>
          <w:b/>
          <w:sz w:val="28"/>
          <w:szCs w:val="28"/>
        </w:rPr>
        <w:t>Об</w:t>
      </w:r>
      <w:r w:rsidRPr="000B0A2C">
        <w:rPr>
          <w:rFonts w:ascii="Times New Roman" w:hAnsi="Times New Roman"/>
          <w:b/>
          <w:sz w:val="28"/>
          <w:szCs w:val="28"/>
        </w:rPr>
        <w:t xml:space="preserve"> утверждении муниципальной программы</w:t>
      </w:r>
    </w:p>
    <w:p w:rsidR="00540BA4" w:rsidRDefault="00540BA4" w:rsidP="00BD7330">
      <w:pPr>
        <w:pStyle w:val="ad"/>
        <w:jc w:val="center"/>
        <w:rPr>
          <w:rFonts w:ascii="Times New Roman" w:hAnsi="Times New Roman"/>
          <w:b/>
          <w:sz w:val="28"/>
          <w:szCs w:val="28"/>
        </w:rPr>
      </w:pPr>
      <w:r w:rsidRPr="000B0A2C">
        <w:rPr>
          <w:rFonts w:ascii="Times New Roman" w:hAnsi="Times New Roman"/>
          <w:b/>
          <w:sz w:val="28"/>
          <w:szCs w:val="28"/>
        </w:rPr>
        <w:t xml:space="preserve">«Обеспечение качественным жильем </w:t>
      </w:r>
      <w:r>
        <w:rPr>
          <w:rFonts w:ascii="Times New Roman" w:hAnsi="Times New Roman"/>
          <w:b/>
          <w:sz w:val="28"/>
          <w:szCs w:val="28"/>
        </w:rPr>
        <w:t xml:space="preserve">граждан </w:t>
      </w:r>
    </w:p>
    <w:p w:rsidR="00540BA4" w:rsidRPr="000B0A2C" w:rsidRDefault="00540BA4" w:rsidP="00BD7330">
      <w:pPr>
        <w:pStyle w:val="ad"/>
        <w:jc w:val="center"/>
        <w:rPr>
          <w:rFonts w:ascii="Times New Roman" w:hAnsi="Times New Roman"/>
          <w:b/>
          <w:sz w:val="28"/>
          <w:szCs w:val="28"/>
        </w:rPr>
      </w:pPr>
      <w:r w:rsidRPr="000B0A2C">
        <w:rPr>
          <w:rFonts w:ascii="Times New Roman" w:hAnsi="Times New Roman"/>
          <w:b/>
          <w:sz w:val="28"/>
          <w:szCs w:val="28"/>
        </w:rPr>
        <w:t>на территории МО «Город Пикалево»</w:t>
      </w:r>
    </w:p>
    <w:p w:rsidR="00540BA4" w:rsidRDefault="00540BA4" w:rsidP="00D42EF3">
      <w:pPr>
        <w:pStyle w:val="ad"/>
        <w:rPr>
          <w:rFonts w:ascii="Times New Roman" w:hAnsi="Times New Roman"/>
          <w:sz w:val="28"/>
          <w:szCs w:val="28"/>
        </w:rPr>
      </w:pPr>
    </w:p>
    <w:p w:rsidR="00540BA4" w:rsidRPr="00BD7330" w:rsidRDefault="00540BA4" w:rsidP="00D42EF3">
      <w:pPr>
        <w:pStyle w:val="ad"/>
        <w:rPr>
          <w:rFonts w:ascii="Times New Roman" w:hAnsi="Times New Roman"/>
          <w:sz w:val="28"/>
          <w:szCs w:val="28"/>
        </w:rPr>
      </w:pPr>
    </w:p>
    <w:p w:rsidR="00540BA4" w:rsidRPr="00956B48" w:rsidRDefault="00540BA4" w:rsidP="0094615B">
      <w:pPr>
        <w:ind w:firstLine="709"/>
        <w:jc w:val="both"/>
        <w:rPr>
          <w:b/>
          <w:sz w:val="28"/>
          <w:szCs w:val="28"/>
        </w:rPr>
      </w:pPr>
      <w:r w:rsidRPr="00956B48">
        <w:rPr>
          <w:sz w:val="28"/>
          <w:szCs w:val="28"/>
        </w:rPr>
        <w:t>Руководствуясь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устойчивого развития муниципального образования «Город Пикалево» Бокситогорского района Ленинградской области администрация постановляет</w:t>
      </w:r>
      <w:r w:rsidRPr="00956B48">
        <w:rPr>
          <w:spacing w:val="50"/>
          <w:sz w:val="28"/>
          <w:szCs w:val="28"/>
        </w:rPr>
        <w:t>:</w:t>
      </w:r>
    </w:p>
    <w:p w:rsidR="00540BA4" w:rsidRPr="00956B48" w:rsidRDefault="00540BA4" w:rsidP="006C5987">
      <w:pPr>
        <w:pStyle w:val="ad"/>
        <w:numPr>
          <w:ilvl w:val="1"/>
          <w:numId w:val="7"/>
        </w:numPr>
        <w:tabs>
          <w:tab w:val="left" w:pos="993"/>
        </w:tabs>
        <w:ind w:left="0" w:firstLine="709"/>
        <w:jc w:val="both"/>
        <w:rPr>
          <w:rFonts w:ascii="Times New Roman" w:hAnsi="Times New Roman"/>
          <w:sz w:val="28"/>
          <w:szCs w:val="28"/>
        </w:rPr>
      </w:pPr>
      <w:r w:rsidRPr="00956B48">
        <w:rPr>
          <w:rFonts w:ascii="Times New Roman" w:hAnsi="Times New Roman"/>
          <w:sz w:val="28"/>
          <w:szCs w:val="28"/>
        </w:rPr>
        <w:t>Утвердить муниципальную программу «Обеспечение качественным жильем граждан на территории МО «Город Пикалево», согласно приложению к настоящему постановлению.</w:t>
      </w:r>
    </w:p>
    <w:p w:rsidR="00540BA4" w:rsidRPr="00956B48" w:rsidRDefault="00540BA4" w:rsidP="006C5987">
      <w:pPr>
        <w:numPr>
          <w:ilvl w:val="1"/>
          <w:numId w:val="7"/>
        </w:numPr>
        <w:tabs>
          <w:tab w:val="left" w:pos="993"/>
        </w:tabs>
        <w:ind w:left="0" w:firstLine="709"/>
        <w:jc w:val="both"/>
        <w:rPr>
          <w:sz w:val="28"/>
          <w:szCs w:val="28"/>
        </w:rPr>
      </w:pPr>
      <w:r w:rsidRPr="00956B48">
        <w:rPr>
          <w:color w:val="000000"/>
          <w:sz w:val="28"/>
          <w:szCs w:val="28"/>
        </w:rPr>
        <w:t xml:space="preserve">Отделу финансов администрации </w:t>
      </w:r>
      <w:r w:rsidRPr="00956B48">
        <w:rPr>
          <w:sz w:val="28"/>
          <w:szCs w:val="28"/>
        </w:rPr>
        <w:t xml:space="preserve">осуществлять </w:t>
      </w:r>
      <w:r w:rsidRPr="00956B48">
        <w:rPr>
          <w:color w:val="000000"/>
          <w:sz w:val="28"/>
          <w:szCs w:val="28"/>
        </w:rPr>
        <w:t>ф</w:t>
      </w:r>
      <w:r w:rsidRPr="00956B48">
        <w:rPr>
          <w:sz w:val="28"/>
          <w:szCs w:val="28"/>
        </w:rPr>
        <w:t>инансирование данной программы в пределах бюджетных ассигнований, предусмотренных в бюджете муниципального образования на соответствующий финансовый год.</w:t>
      </w:r>
    </w:p>
    <w:p w:rsidR="00540BA4" w:rsidRDefault="00540BA4" w:rsidP="006C5987">
      <w:pPr>
        <w:pStyle w:val="ad"/>
        <w:numPr>
          <w:ilvl w:val="1"/>
          <w:numId w:val="7"/>
        </w:numPr>
        <w:tabs>
          <w:tab w:val="left" w:pos="993"/>
        </w:tabs>
        <w:ind w:left="0" w:firstLine="709"/>
        <w:jc w:val="both"/>
        <w:rPr>
          <w:rFonts w:ascii="Times New Roman" w:hAnsi="Times New Roman"/>
          <w:sz w:val="28"/>
          <w:szCs w:val="28"/>
        </w:rPr>
      </w:pPr>
      <w:proofErr w:type="gramStart"/>
      <w:r w:rsidRPr="00956B48">
        <w:rPr>
          <w:rFonts w:ascii="Times New Roman" w:hAnsi="Times New Roman"/>
          <w:sz w:val="28"/>
          <w:szCs w:val="28"/>
        </w:rPr>
        <w:t>Разместить</w:t>
      </w:r>
      <w:proofErr w:type="gramEnd"/>
      <w:r w:rsidRPr="00956B48">
        <w:rPr>
          <w:rFonts w:ascii="Times New Roman" w:hAnsi="Times New Roman"/>
          <w:sz w:val="28"/>
          <w:szCs w:val="28"/>
        </w:rPr>
        <w:t xml:space="preserve"> настоящее постановление на официальном сайте муниципального образования.</w:t>
      </w:r>
    </w:p>
    <w:p w:rsidR="00540BA4" w:rsidRPr="00956B48" w:rsidRDefault="00540BA4" w:rsidP="006C5987">
      <w:pPr>
        <w:pStyle w:val="ad"/>
        <w:numPr>
          <w:ilvl w:val="1"/>
          <w:numId w:val="7"/>
        </w:numPr>
        <w:tabs>
          <w:tab w:val="left" w:pos="993"/>
        </w:tabs>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с 1 января 2017 года.</w:t>
      </w:r>
    </w:p>
    <w:p w:rsidR="00540BA4" w:rsidRPr="000B0A2C" w:rsidRDefault="00540BA4" w:rsidP="006C5987">
      <w:pPr>
        <w:pStyle w:val="ad"/>
        <w:numPr>
          <w:ilvl w:val="1"/>
          <w:numId w:val="7"/>
        </w:numPr>
        <w:tabs>
          <w:tab w:val="left" w:pos="993"/>
        </w:tabs>
        <w:ind w:left="0" w:firstLine="709"/>
        <w:jc w:val="both"/>
        <w:rPr>
          <w:rFonts w:ascii="Times New Roman" w:hAnsi="Times New Roman"/>
          <w:sz w:val="28"/>
          <w:szCs w:val="28"/>
        </w:rPr>
      </w:pPr>
      <w:proofErr w:type="gramStart"/>
      <w:r w:rsidRPr="00956B48">
        <w:rPr>
          <w:rFonts w:ascii="Times New Roman" w:hAnsi="Times New Roman"/>
          <w:sz w:val="28"/>
          <w:szCs w:val="28"/>
        </w:rPr>
        <w:t>Контроль за</w:t>
      </w:r>
      <w:proofErr w:type="gramEnd"/>
      <w:r w:rsidRPr="00956B48">
        <w:rPr>
          <w:rFonts w:ascii="Times New Roman" w:hAnsi="Times New Roman"/>
          <w:sz w:val="28"/>
          <w:szCs w:val="28"/>
        </w:rPr>
        <w:t xml:space="preserve"> исполнением настоящего постановления оставляю за собой.</w:t>
      </w:r>
    </w:p>
    <w:p w:rsidR="00540BA4" w:rsidRPr="000B0A2C" w:rsidRDefault="00540BA4" w:rsidP="008C7E94">
      <w:pPr>
        <w:pStyle w:val="ad"/>
        <w:jc w:val="both"/>
        <w:rPr>
          <w:rFonts w:ascii="Times New Roman" w:hAnsi="Times New Roman"/>
          <w:b/>
          <w:sz w:val="28"/>
          <w:szCs w:val="28"/>
        </w:rPr>
      </w:pPr>
    </w:p>
    <w:p w:rsidR="00540BA4" w:rsidRDefault="00540BA4" w:rsidP="00D42EF3">
      <w:pPr>
        <w:pStyle w:val="ad"/>
        <w:jc w:val="both"/>
        <w:rPr>
          <w:rFonts w:ascii="Times New Roman" w:hAnsi="Times New Roman"/>
          <w:sz w:val="28"/>
          <w:szCs w:val="28"/>
        </w:rPr>
      </w:pPr>
    </w:p>
    <w:p w:rsidR="00540BA4" w:rsidRPr="000B0A2C" w:rsidRDefault="00540BA4" w:rsidP="000B0A2C">
      <w:pPr>
        <w:rPr>
          <w:sz w:val="28"/>
          <w:szCs w:val="28"/>
        </w:rPr>
      </w:pPr>
      <w:r>
        <w:rPr>
          <w:sz w:val="28"/>
          <w:szCs w:val="28"/>
        </w:rPr>
        <w:t xml:space="preserve">Глава </w:t>
      </w:r>
      <w:r w:rsidRPr="000B0A2C">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t xml:space="preserve">               Д.Н. Садовников</w:t>
      </w:r>
    </w:p>
    <w:p w:rsidR="00540BA4" w:rsidRDefault="00540BA4" w:rsidP="00A5255D">
      <w:pPr>
        <w:jc w:val="both"/>
        <w:rPr>
          <w:sz w:val="28"/>
          <w:szCs w:val="28"/>
        </w:rPr>
      </w:pPr>
      <w:r>
        <w:rPr>
          <w:sz w:val="28"/>
          <w:szCs w:val="28"/>
        </w:rPr>
        <w:br w:type="page"/>
      </w:r>
      <w:r>
        <w:rPr>
          <w:sz w:val="28"/>
          <w:szCs w:val="28"/>
        </w:rPr>
        <w:lastRenderedPageBreak/>
        <w:t>Разослано: ОУМИ-3, Соловьевой Е.А., ОФ,</w:t>
      </w:r>
      <w:r w:rsidRPr="002B0DB0">
        <w:rPr>
          <w:sz w:val="28"/>
          <w:szCs w:val="28"/>
        </w:rPr>
        <w:t xml:space="preserve"> </w:t>
      </w:r>
      <w:r>
        <w:rPr>
          <w:sz w:val="28"/>
          <w:szCs w:val="28"/>
        </w:rPr>
        <w:t xml:space="preserve">ОЭ, </w:t>
      </w:r>
      <w:proofErr w:type="spellStart"/>
      <w:r>
        <w:rPr>
          <w:sz w:val="28"/>
          <w:szCs w:val="28"/>
        </w:rPr>
        <w:t>ОУиО</w:t>
      </w:r>
      <w:proofErr w:type="spellEnd"/>
      <w:r>
        <w:rPr>
          <w:sz w:val="28"/>
          <w:szCs w:val="28"/>
        </w:rPr>
        <w:t xml:space="preserve">, </w:t>
      </w:r>
      <w:proofErr w:type="spellStart"/>
      <w:r>
        <w:rPr>
          <w:sz w:val="28"/>
          <w:szCs w:val="28"/>
        </w:rPr>
        <w:t>ОЖКХ</w:t>
      </w:r>
      <w:proofErr w:type="gramStart"/>
      <w:r>
        <w:rPr>
          <w:sz w:val="28"/>
          <w:szCs w:val="28"/>
        </w:rPr>
        <w:t>,Т</w:t>
      </w:r>
      <w:proofErr w:type="gramEnd"/>
      <w:r>
        <w:rPr>
          <w:sz w:val="28"/>
          <w:szCs w:val="28"/>
        </w:rPr>
        <w:t>иК</w:t>
      </w:r>
      <w:proofErr w:type="spellEnd"/>
      <w:r>
        <w:rPr>
          <w:sz w:val="28"/>
          <w:szCs w:val="28"/>
        </w:rPr>
        <w:t xml:space="preserve">, </w:t>
      </w:r>
      <w:r w:rsidRPr="00956B48">
        <w:rPr>
          <w:sz w:val="28"/>
          <w:szCs w:val="28"/>
        </w:rPr>
        <w:t>КСК БМ</w:t>
      </w:r>
      <w:r>
        <w:rPr>
          <w:sz w:val="28"/>
          <w:szCs w:val="28"/>
        </w:rPr>
        <w:t>Р, Комитет по строительству ЛО, ПЦБ, СМИ, МКУ «Центр АХО», РМНПА, дело-2.</w:t>
      </w:r>
    </w:p>
    <w:p w:rsidR="00540BA4" w:rsidRDefault="00540BA4" w:rsidP="00A5255D">
      <w:pPr>
        <w:jc w:val="both"/>
        <w:rPr>
          <w:sz w:val="28"/>
          <w:szCs w:val="28"/>
        </w:rPr>
      </w:pPr>
    </w:p>
    <w:p w:rsidR="00540BA4" w:rsidRPr="00956B48" w:rsidRDefault="00540BA4" w:rsidP="00A5255D">
      <w:pPr>
        <w:jc w:val="both"/>
        <w:rPr>
          <w:sz w:val="28"/>
          <w:szCs w:val="28"/>
        </w:rPr>
      </w:pPr>
      <w:r w:rsidRPr="00956B48">
        <w:rPr>
          <w:sz w:val="28"/>
          <w:szCs w:val="28"/>
        </w:rPr>
        <w:t>Согласовано:</w:t>
      </w:r>
    </w:p>
    <w:p w:rsidR="00540BA4" w:rsidRPr="00956B48" w:rsidRDefault="00540BA4" w:rsidP="00AC03BB">
      <w:pPr>
        <w:jc w:val="both"/>
        <w:rPr>
          <w:sz w:val="28"/>
          <w:szCs w:val="28"/>
        </w:rPr>
      </w:pPr>
      <w:r w:rsidRPr="00956B48">
        <w:rPr>
          <w:sz w:val="28"/>
          <w:szCs w:val="28"/>
        </w:rPr>
        <w:t>КСК БМ</w:t>
      </w:r>
      <w:r>
        <w:rPr>
          <w:sz w:val="28"/>
          <w:szCs w:val="28"/>
        </w:rPr>
        <w:t>Р</w:t>
      </w:r>
    </w:p>
    <w:p w:rsidR="00540BA4" w:rsidRPr="00956B48" w:rsidRDefault="00540BA4" w:rsidP="00A5255D">
      <w:pPr>
        <w:jc w:val="both"/>
        <w:rPr>
          <w:sz w:val="28"/>
          <w:szCs w:val="28"/>
        </w:rPr>
      </w:pPr>
      <w:r w:rsidRPr="00956B48">
        <w:rPr>
          <w:sz w:val="28"/>
          <w:szCs w:val="28"/>
        </w:rPr>
        <w:t>Е.А.</w:t>
      </w:r>
      <w:r>
        <w:rPr>
          <w:sz w:val="28"/>
          <w:szCs w:val="28"/>
        </w:rPr>
        <w:t xml:space="preserve"> </w:t>
      </w:r>
      <w:r w:rsidRPr="00956B48">
        <w:rPr>
          <w:sz w:val="28"/>
          <w:szCs w:val="28"/>
        </w:rPr>
        <w:t xml:space="preserve">Соловьева </w:t>
      </w:r>
    </w:p>
    <w:p w:rsidR="00540BA4" w:rsidRPr="00956B48" w:rsidRDefault="00540BA4" w:rsidP="00A5255D">
      <w:pPr>
        <w:jc w:val="both"/>
        <w:rPr>
          <w:sz w:val="28"/>
          <w:szCs w:val="28"/>
        </w:rPr>
      </w:pPr>
      <w:r w:rsidRPr="00956B48">
        <w:rPr>
          <w:sz w:val="28"/>
          <w:szCs w:val="28"/>
        </w:rPr>
        <w:t>И.Ю.</w:t>
      </w:r>
      <w:r>
        <w:rPr>
          <w:sz w:val="28"/>
          <w:szCs w:val="28"/>
        </w:rPr>
        <w:t xml:space="preserve"> </w:t>
      </w:r>
      <w:r w:rsidRPr="00956B48">
        <w:rPr>
          <w:sz w:val="28"/>
          <w:szCs w:val="28"/>
        </w:rPr>
        <w:t xml:space="preserve">Жолудева </w:t>
      </w:r>
    </w:p>
    <w:p w:rsidR="00540BA4" w:rsidRPr="00956B48" w:rsidRDefault="00540BA4" w:rsidP="002B0DB0">
      <w:pPr>
        <w:jc w:val="both"/>
        <w:rPr>
          <w:sz w:val="28"/>
          <w:szCs w:val="28"/>
        </w:rPr>
      </w:pPr>
      <w:r w:rsidRPr="00956B48">
        <w:rPr>
          <w:sz w:val="28"/>
          <w:szCs w:val="28"/>
        </w:rPr>
        <w:t>Н.И.</w:t>
      </w:r>
      <w:r>
        <w:rPr>
          <w:sz w:val="28"/>
          <w:szCs w:val="28"/>
        </w:rPr>
        <w:t xml:space="preserve"> </w:t>
      </w:r>
      <w:r w:rsidRPr="00956B48">
        <w:rPr>
          <w:sz w:val="28"/>
          <w:szCs w:val="28"/>
        </w:rPr>
        <w:t xml:space="preserve">Король </w:t>
      </w:r>
    </w:p>
    <w:p w:rsidR="00540BA4" w:rsidRPr="00956B48" w:rsidRDefault="00540BA4" w:rsidP="00125AF8">
      <w:pPr>
        <w:jc w:val="both"/>
        <w:rPr>
          <w:sz w:val="28"/>
          <w:szCs w:val="28"/>
        </w:rPr>
      </w:pPr>
      <w:r w:rsidRPr="00956B48">
        <w:rPr>
          <w:sz w:val="28"/>
          <w:szCs w:val="28"/>
        </w:rPr>
        <w:t>С.Ф.</w:t>
      </w:r>
      <w:r>
        <w:rPr>
          <w:sz w:val="28"/>
          <w:szCs w:val="28"/>
        </w:rPr>
        <w:t xml:space="preserve"> </w:t>
      </w:r>
      <w:proofErr w:type="spellStart"/>
      <w:r w:rsidRPr="00956B48">
        <w:rPr>
          <w:sz w:val="28"/>
          <w:szCs w:val="28"/>
        </w:rPr>
        <w:t>Ромашева</w:t>
      </w:r>
      <w:proofErr w:type="spellEnd"/>
      <w:r w:rsidRPr="00956B48">
        <w:rPr>
          <w:sz w:val="28"/>
          <w:szCs w:val="28"/>
        </w:rPr>
        <w:t xml:space="preserve"> </w:t>
      </w:r>
    </w:p>
    <w:p w:rsidR="00540BA4" w:rsidRDefault="00540BA4" w:rsidP="00A5255D">
      <w:pPr>
        <w:jc w:val="both"/>
        <w:rPr>
          <w:sz w:val="28"/>
          <w:szCs w:val="28"/>
        </w:rPr>
      </w:pPr>
      <w:r w:rsidRPr="00956B48">
        <w:rPr>
          <w:sz w:val="28"/>
          <w:szCs w:val="28"/>
        </w:rPr>
        <w:t>С.В.</w:t>
      </w:r>
      <w:r>
        <w:rPr>
          <w:sz w:val="28"/>
          <w:szCs w:val="28"/>
        </w:rPr>
        <w:t xml:space="preserve"> </w:t>
      </w:r>
      <w:r w:rsidRPr="00956B48">
        <w:rPr>
          <w:sz w:val="28"/>
          <w:szCs w:val="28"/>
        </w:rPr>
        <w:t xml:space="preserve">Иванова </w:t>
      </w:r>
    </w:p>
    <w:p w:rsidR="00540BA4" w:rsidRDefault="00540BA4" w:rsidP="00A5255D">
      <w:pPr>
        <w:jc w:val="both"/>
        <w:rPr>
          <w:sz w:val="28"/>
          <w:szCs w:val="28"/>
        </w:rPr>
      </w:pPr>
      <w:r>
        <w:rPr>
          <w:sz w:val="28"/>
          <w:szCs w:val="28"/>
        </w:rPr>
        <w:t xml:space="preserve">Л.С. </w:t>
      </w:r>
      <w:proofErr w:type="spellStart"/>
      <w:r>
        <w:rPr>
          <w:sz w:val="28"/>
          <w:szCs w:val="28"/>
        </w:rPr>
        <w:t>Байловская</w:t>
      </w:r>
      <w:proofErr w:type="spellEnd"/>
    </w:p>
    <w:p w:rsidR="00540BA4" w:rsidRDefault="00540BA4" w:rsidP="009605C2">
      <w:pPr>
        <w:pStyle w:val="ConsPlusNormal"/>
        <w:widowControl/>
        <w:ind w:left="5954" w:firstLine="0"/>
        <w:rPr>
          <w:rFonts w:ascii="Times New Roman" w:hAnsi="Times New Roman" w:cs="Times New Roman"/>
          <w:sz w:val="28"/>
          <w:szCs w:val="28"/>
        </w:rPr>
      </w:pPr>
      <w:r>
        <w:rPr>
          <w:sz w:val="28"/>
          <w:szCs w:val="28"/>
        </w:rPr>
        <w:br w:type="page"/>
      </w:r>
      <w:r w:rsidRPr="00BD7330">
        <w:rPr>
          <w:rFonts w:ascii="Times New Roman" w:hAnsi="Times New Roman" w:cs="Times New Roman"/>
          <w:sz w:val="28"/>
          <w:szCs w:val="28"/>
        </w:rPr>
        <w:lastRenderedPageBreak/>
        <w:t>У</w:t>
      </w:r>
      <w:r>
        <w:rPr>
          <w:rFonts w:ascii="Times New Roman" w:hAnsi="Times New Roman" w:cs="Times New Roman"/>
          <w:sz w:val="28"/>
          <w:szCs w:val="28"/>
        </w:rPr>
        <w:t>ТВЕРЖДЕНА</w:t>
      </w:r>
    </w:p>
    <w:p w:rsidR="00540BA4" w:rsidRDefault="00540BA4" w:rsidP="009605C2">
      <w:pPr>
        <w:pStyle w:val="ConsPlusNormal"/>
        <w:widowControl/>
        <w:ind w:left="5954" w:firstLine="0"/>
        <w:rPr>
          <w:rFonts w:ascii="Times New Roman" w:hAnsi="Times New Roman" w:cs="Times New Roman"/>
          <w:sz w:val="28"/>
          <w:szCs w:val="28"/>
        </w:rPr>
      </w:pPr>
      <w:r>
        <w:rPr>
          <w:rFonts w:ascii="Times New Roman" w:hAnsi="Times New Roman" w:cs="Times New Roman"/>
          <w:sz w:val="28"/>
          <w:szCs w:val="28"/>
        </w:rPr>
        <w:t>п</w:t>
      </w:r>
      <w:r w:rsidRPr="00BD7330">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w:t>
      </w:r>
    </w:p>
    <w:p w:rsidR="00540BA4" w:rsidRPr="00BD7330" w:rsidRDefault="00540BA4" w:rsidP="009605C2">
      <w:pPr>
        <w:pStyle w:val="ConsPlusNormal"/>
        <w:widowControl/>
        <w:ind w:left="5954" w:firstLine="0"/>
        <w:rPr>
          <w:rFonts w:ascii="Times New Roman" w:hAnsi="Times New Roman" w:cs="Times New Roman"/>
          <w:sz w:val="28"/>
          <w:szCs w:val="28"/>
        </w:rPr>
      </w:pPr>
      <w:r>
        <w:rPr>
          <w:rFonts w:ascii="Times New Roman" w:hAnsi="Times New Roman" w:cs="Times New Roman"/>
          <w:sz w:val="28"/>
          <w:szCs w:val="28"/>
        </w:rPr>
        <w:t>МО «Город Пикалево»</w:t>
      </w:r>
    </w:p>
    <w:p w:rsidR="00540BA4" w:rsidRDefault="00540BA4" w:rsidP="009605C2">
      <w:pPr>
        <w:pStyle w:val="ConsPlusNormal"/>
        <w:widowControl/>
        <w:ind w:left="5954" w:firstLine="0"/>
        <w:rPr>
          <w:rFonts w:ascii="Times New Roman" w:hAnsi="Times New Roman" w:cs="Times New Roman"/>
          <w:sz w:val="28"/>
          <w:szCs w:val="28"/>
        </w:rPr>
      </w:pPr>
      <w:r>
        <w:rPr>
          <w:rFonts w:ascii="Times New Roman" w:hAnsi="Times New Roman" w:cs="Times New Roman"/>
          <w:sz w:val="28"/>
          <w:szCs w:val="28"/>
        </w:rPr>
        <w:t>о</w:t>
      </w:r>
      <w:r w:rsidRPr="00BD7330">
        <w:rPr>
          <w:rFonts w:ascii="Times New Roman" w:hAnsi="Times New Roman" w:cs="Times New Roman"/>
          <w:sz w:val="28"/>
          <w:szCs w:val="28"/>
        </w:rPr>
        <w:t>т</w:t>
      </w:r>
      <w:r>
        <w:rPr>
          <w:rFonts w:ascii="Times New Roman" w:hAnsi="Times New Roman" w:cs="Times New Roman"/>
          <w:sz w:val="28"/>
          <w:szCs w:val="28"/>
        </w:rPr>
        <w:t xml:space="preserve">               №   </w:t>
      </w:r>
    </w:p>
    <w:p w:rsidR="00540BA4" w:rsidRPr="00BD7330" w:rsidRDefault="00540BA4" w:rsidP="009605C2">
      <w:pPr>
        <w:pStyle w:val="ConsPlusNormal"/>
        <w:widowControl/>
        <w:ind w:left="5954" w:firstLine="0"/>
        <w:rPr>
          <w:rFonts w:ascii="Times New Roman" w:hAnsi="Times New Roman" w:cs="Times New Roman"/>
          <w:sz w:val="28"/>
          <w:szCs w:val="28"/>
        </w:rPr>
      </w:pPr>
      <w:r w:rsidRPr="00BD7330">
        <w:rPr>
          <w:rFonts w:ascii="Times New Roman" w:hAnsi="Times New Roman" w:cs="Times New Roman"/>
          <w:sz w:val="28"/>
          <w:szCs w:val="28"/>
        </w:rPr>
        <w:t xml:space="preserve"> (приложение)</w:t>
      </w:r>
    </w:p>
    <w:p w:rsidR="00540BA4" w:rsidRDefault="00540BA4" w:rsidP="00797026">
      <w:pPr>
        <w:rPr>
          <w:sz w:val="28"/>
          <w:szCs w:val="28"/>
        </w:rPr>
      </w:pPr>
    </w:p>
    <w:p w:rsidR="00540BA4" w:rsidRPr="00FA2B87" w:rsidRDefault="00540BA4" w:rsidP="00DC2173">
      <w:pPr>
        <w:widowControl w:val="0"/>
        <w:autoSpaceDE w:val="0"/>
        <w:autoSpaceDN w:val="0"/>
        <w:adjustRightInd w:val="0"/>
        <w:ind w:firstLine="709"/>
        <w:jc w:val="center"/>
        <w:rPr>
          <w:b/>
          <w:sz w:val="28"/>
          <w:szCs w:val="28"/>
        </w:rPr>
      </w:pPr>
      <w:r w:rsidRPr="00FA2B87">
        <w:rPr>
          <w:b/>
          <w:sz w:val="28"/>
          <w:szCs w:val="28"/>
        </w:rPr>
        <w:t>ПАСПОРТ</w:t>
      </w:r>
    </w:p>
    <w:p w:rsidR="00540BA4" w:rsidRPr="00C640EB" w:rsidRDefault="00540BA4" w:rsidP="00DC2173">
      <w:pPr>
        <w:widowControl w:val="0"/>
        <w:autoSpaceDE w:val="0"/>
        <w:autoSpaceDN w:val="0"/>
        <w:adjustRightInd w:val="0"/>
        <w:ind w:firstLine="709"/>
        <w:jc w:val="center"/>
        <w:rPr>
          <w:b/>
          <w:sz w:val="28"/>
          <w:szCs w:val="28"/>
        </w:rPr>
      </w:pPr>
      <w:r w:rsidRPr="00C640EB">
        <w:rPr>
          <w:b/>
          <w:sz w:val="28"/>
          <w:szCs w:val="28"/>
        </w:rPr>
        <w:t>муниципальной программы МО «Город Пикалево</w:t>
      </w:r>
      <w:r>
        <w:rPr>
          <w:b/>
          <w:sz w:val="28"/>
          <w:szCs w:val="28"/>
        </w:rPr>
        <w:t>»</w:t>
      </w:r>
    </w:p>
    <w:p w:rsidR="00540BA4" w:rsidRPr="00C640EB" w:rsidRDefault="00540BA4" w:rsidP="00DC2173">
      <w:pPr>
        <w:pStyle w:val="ConsPlusNormal"/>
        <w:widowControl/>
        <w:ind w:firstLine="0"/>
        <w:jc w:val="center"/>
        <w:outlineLvl w:val="2"/>
        <w:rPr>
          <w:rFonts w:ascii="Times New Roman" w:hAnsi="Times New Roman" w:cs="Times New Roman"/>
          <w:b/>
          <w:sz w:val="28"/>
          <w:szCs w:val="28"/>
        </w:rPr>
      </w:pPr>
      <w:r w:rsidRPr="00C640EB">
        <w:rPr>
          <w:rFonts w:ascii="Times New Roman" w:hAnsi="Times New Roman" w:cs="Times New Roman"/>
          <w:b/>
          <w:sz w:val="28"/>
          <w:szCs w:val="28"/>
        </w:rPr>
        <w:t xml:space="preserve">«Обеспечение качественным жильем граждан </w:t>
      </w:r>
    </w:p>
    <w:p w:rsidR="00540BA4" w:rsidRPr="00C640EB" w:rsidRDefault="00540BA4" w:rsidP="00DC2173">
      <w:pPr>
        <w:widowControl w:val="0"/>
        <w:autoSpaceDE w:val="0"/>
        <w:autoSpaceDN w:val="0"/>
        <w:adjustRightInd w:val="0"/>
        <w:ind w:firstLine="709"/>
        <w:jc w:val="center"/>
        <w:rPr>
          <w:b/>
          <w:sz w:val="28"/>
          <w:szCs w:val="28"/>
        </w:rPr>
      </w:pPr>
      <w:r w:rsidRPr="00C640EB">
        <w:rPr>
          <w:b/>
          <w:sz w:val="28"/>
          <w:szCs w:val="28"/>
        </w:rPr>
        <w:t>на территории МО «Город Пикалево»</w:t>
      </w:r>
    </w:p>
    <w:p w:rsidR="00540BA4" w:rsidRDefault="00540BA4" w:rsidP="00737EC6">
      <w:pPr>
        <w:pStyle w:val="ConsPlusNormal"/>
        <w:widowControl/>
        <w:ind w:firstLine="0"/>
        <w:jc w:val="center"/>
        <w:outlineLvl w:val="2"/>
        <w:rPr>
          <w:rFonts w:ascii="Times New Roman" w:hAnsi="Times New Roman" w:cs="Times New Roman"/>
          <w:b/>
          <w:sz w:val="28"/>
          <w:szCs w:val="28"/>
        </w:rPr>
      </w:pPr>
    </w:p>
    <w:tbl>
      <w:tblPr>
        <w:tblW w:w="9639" w:type="dxa"/>
        <w:tblInd w:w="346" w:type="dxa"/>
        <w:tblLayout w:type="fixed"/>
        <w:tblCellMar>
          <w:top w:w="75" w:type="dxa"/>
          <w:left w:w="0" w:type="dxa"/>
          <w:bottom w:w="75" w:type="dxa"/>
          <w:right w:w="0" w:type="dxa"/>
        </w:tblCellMar>
        <w:tblLook w:val="0000" w:firstRow="0" w:lastRow="0" w:firstColumn="0" w:lastColumn="0" w:noHBand="0" w:noVBand="0"/>
      </w:tblPr>
      <w:tblGrid>
        <w:gridCol w:w="3685"/>
        <w:gridCol w:w="5954"/>
      </w:tblGrid>
      <w:tr w:rsidR="00540BA4" w:rsidRPr="00DC2173" w:rsidTr="009E341E">
        <w:trPr>
          <w:trHeight w:val="589"/>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DC2173">
            <w:pPr>
              <w:widowControl w:val="0"/>
              <w:autoSpaceDE w:val="0"/>
              <w:autoSpaceDN w:val="0"/>
              <w:adjustRightInd w:val="0"/>
              <w:rPr>
                <w:sz w:val="28"/>
                <w:szCs w:val="28"/>
              </w:rPr>
            </w:pPr>
            <w:r w:rsidRPr="00DC2173">
              <w:rPr>
                <w:sz w:val="28"/>
                <w:szCs w:val="28"/>
              </w:rPr>
              <w:t>Полное наименование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6920FE">
            <w:pPr>
              <w:widowControl w:val="0"/>
              <w:autoSpaceDE w:val="0"/>
              <w:autoSpaceDN w:val="0"/>
              <w:adjustRightInd w:val="0"/>
              <w:rPr>
                <w:sz w:val="28"/>
                <w:szCs w:val="28"/>
              </w:rPr>
            </w:pPr>
            <w:r>
              <w:rPr>
                <w:sz w:val="28"/>
                <w:szCs w:val="28"/>
              </w:rPr>
              <w:t>Муниципальная программа «Обеспечение качественным жильем граждан на территории МО «Город Пикалево»</w:t>
            </w:r>
          </w:p>
        </w:tc>
      </w:tr>
      <w:tr w:rsidR="00540BA4" w:rsidRPr="00DC2173" w:rsidTr="009E341E">
        <w:trPr>
          <w:trHeight w:val="421"/>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DC2173">
            <w:pPr>
              <w:widowControl w:val="0"/>
              <w:autoSpaceDE w:val="0"/>
              <w:autoSpaceDN w:val="0"/>
              <w:adjustRightInd w:val="0"/>
              <w:rPr>
                <w:sz w:val="28"/>
                <w:szCs w:val="28"/>
              </w:rPr>
            </w:pPr>
            <w:r w:rsidRPr="00DC2173">
              <w:rPr>
                <w:sz w:val="28"/>
                <w:szCs w:val="28"/>
              </w:rPr>
              <w:t>Ответственный исполнитель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6920FE">
            <w:pPr>
              <w:widowControl w:val="0"/>
              <w:autoSpaceDE w:val="0"/>
              <w:autoSpaceDN w:val="0"/>
              <w:adjustRightInd w:val="0"/>
              <w:rPr>
                <w:sz w:val="28"/>
                <w:szCs w:val="28"/>
              </w:rPr>
            </w:pPr>
            <w:r w:rsidRPr="00F815B2">
              <w:rPr>
                <w:sz w:val="28"/>
                <w:szCs w:val="28"/>
              </w:rPr>
              <w:t>Отдел по управлению муниципальным имуществом администрации</w:t>
            </w:r>
          </w:p>
        </w:tc>
      </w:tr>
      <w:tr w:rsidR="00540BA4" w:rsidRPr="00DC2173" w:rsidTr="006920FE">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Default="00540BA4" w:rsidP="00DC2173">
            <w:pPr>
              <w:widowControl w:val="0"/>
              <w:autoSpaceDE w:val="0"/>
              <w:autoSpaceDN w:val="0"/>
              <w:adjustRightInd w:val="0"/>
              <w:rPr>
                <w:sz w:val="28"/>
                <w:szCs w:val="28"/>
              </w:rPr>
            </w:pPr>
            <w:r w:rsidRPr="00DC2173">
              <w:rPr>
                <w:sz w:val="28"/>
                <w:szCs w:val="28"/>
              </w:rPr>
              <w:t xml:space="preserve">Соисполнители </w:t>
            </w:r>
          </w:p>
          <w:p w:rsidR="00540BA4" w:rsidRPr="00DC2173" w:rsidRDefault="00540BA4" w:rsidP="00DC2173">
            <w:pPr>
              <w:widowControl w:val="0"/>
              <w:autoSpaceDE w:val="0"/>
              <w:autoSpaceDN w:val="0"/>
              <w:adjustRightInd w:val="0"/>
              <w:rPr>
                <w:sz w:val="28"/>
                <w:szCs w:val="28"/>
              </w:rPr>
            </w:pPr>
            <w:r w:rsidRPr="00DC2173">
              <w:rPr>
                <w:sz w:val="28"/>
                <w:szCs w:val="28"/>
              </w:rPr>
              <w:t>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Default="00540BA4" w:rsidP="006920F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Отсутствуют</w:t>
            </w:r>
          </w:p>
          <w:p w:rsidR="00540BA4" w:rsidRPr="00DC2173" w:rsidRDefault="00540BA4" w:rsidP="006920FE">
            <w:pPr>
              <w:widowControl w:val="0"/>
              <w:autoSpaceDE w:val="0"/>
              <w:autoSpaceDN w:val="0"/>
              <w:adjustRightInd w:val="0"/>
              <w:rPr>
                <w:sz w:val="28"/>
                <w:szCs w:val="28"/>
              </w:rPr>
            </w:pPr>
          </w:p>
        </w:tc>
      </w:tr>
      <w:tr w:rsidR="00540BA4" w:rsidRPr="00DC2173" w:rsidTr="006920FE">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Default="00540BA4" w:rsidP="00DC2173">
            <w:pPr>
              <w:widowControl w:val="0"/>
              <w:autoSpaceDE w:val="0"/>
              <w:autoSpaceDN w:val="0"/>
              <w:adjustRightInd w:val="0"/>
              <w:rPr>
                <w:sz w:val="28"/>
                <w:szCs w:val="28"/>
              </w:rPr>
            </w:pPr>
            <w:r w:rsidRPr="00DC2173">
              <w:rPr>
                <w:sz w:val="28"/>
                <w:szCs w:val="28"/>
              </w:rPr>
              <w:t xml:space="preserve">Участники </w:t>
            </w:r>
          </w:p>
          <w:p w:rsidR="00540BA4" w:rsidRPr="00DC2173" w:rsidRDefault="00540BA4" w:rsidP="00DC2173">
            <w:pPr>
              <w:widowControl w:val="0"/>
              <w:autoSpaceDE w:val="0"/>
              <w:autoSpaceDN w:val="0"/>
              <w:adjustRightInd w:val="0"/>
              <w:rPr>
                <w:sz w:val="28"/>
                <w:szCs w:val="28"/>
              </w:rPr>
            </w:pPr>
            <w:r w:rsidRPr="00DC2173">
              <w:rPr>
                <w:sz w:val="28"/>
                <w:szCs w:val="28"/>
              </w:rPr>
              <w:t>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Default="00540BA4" w:rsidP="006920FE">
            <w:pPr>
              <w:widowControl w:val="0"/>
              <w:autoSpaceDE w:val="0"/>
              <w:autoSpaceDN w:val="0"/>
              <w:adjustRightInd w:val="0"/>
              <w:rPr>
                <w:sz w:val="28"/>
                <w:szCs w:val="28"/>
              </w:rPr>
            </w:pPr>
            <w:r>
              <w:rPr>
                <w:sz w:val="28"/>
                <w:szCs w:val="28"/>
              </w:rPr>
              <w:t xml:space="preserve">Граждане, проживающие на территории </w:t>
            </w:r>
          </w:p>
          <w:p w:rsidR="00540BA4" w:rsidRPr="00DC2173" w:rsidRDefault="00540BA4" w:rsidP="006920FE">
            <w:pPr>
              <w:widowControl w:val="0"/>
              <w:autoSpaceDE w:val="0"/>
              <w:autoSpaceDN w:val="0"/>
              <w:adjustRightInd w:val="0"/>
              <w:rPr>
                <w:sz w:val="28"/>
                <w:szCs w:val="28"/>
              </w:rPr>
            </w:pPr>
            <w:r w:rsidRPr="00F815B2">
              <w:rPr>
                <w:sz w:val="28"/>
                <w:szCs w:val="28"/>
              </w:rPr>
              <w:t>МО «Город Пикалево»</w:t>
            </w:r>
            <w:r>
              <w:rPr>
                <w:sz w:val="28"/>
                <w:szCs w:val="28"/>
              </w:rPr>
              <w:t>, нуждающиеся в улучшении жилищных условий</w:t>
            </w:r>
          </w:p>
        </w:tc>
      </w:tr>
      <w:tr w:rsidR="00540BA4" w:rsidRPr="00DC2173" w:rsidTr="006920FE">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Default="00540BA4" w:rsidP="00DC2173">
            <w:pPr>
              <w:widowControl w:val="0"/>
              <w:autoSpaceDE w:val="0"/>
              <w:autoSpaceDN w:val="0"/>
              <w:adjustRightInd w:val="0"/>
              <w:rPr>
                <w:sz w:val="28"/>
                <w:szCs w:val="28"/>
              </w:rPr>
            </w:pPr>
            <w:r w:rsidRPr="00DC2173">
              <w:rPr>
                <w:sz w:val="28"/>
                <w:szCs w:val="28"/>
              </w:rPr>
              <w:t xml:space="preserve">Подпрограммы </w:t>
            </w:r>
          </w:p>
          <w:p w:rsidR="00540BA4" w:rsidRPr="00DC2173" w:rsidRDefault="00540BA4" w:rsidP="00DC2173">
            <w:pPr>
              <w:widowControl w:val="0"/>
              <w:autoSpaceDE w:val="0"/>
              <w:autoSpaceDN w:val="0"/>
              <w:adjustRightInd w:val="0"/>
              <w:rPr>
                <w:sz w:val="28"/>
                <w:szCs w:val="28"/>
              </w:rPr>
            </w:pPr>
            <w:r w:rsidRPr="00DC2173">
              <w:rPr>
                <w:sz w:val="28"/>
                <w:szCs w:val="28"/>
              </w:rPr>
              <w:t>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F815B2" w:rsidRDefault="00540BA4" w:rsidP="006920FE">
            <w:pPr>
              <w:pStyle w:val="ConsPlusCell"/>
              <w:jc w:val="both"/>
            </w:pPr>
            <w:r>
              <w:t xml:space="preserve">Подпрограмма 1 </w:t>
            </w:r>
            <w:r w:rsidRPr="00F815B2">
              <w:t>«Жилье для молодежи»;</w:t>
            </w:r>
          </w:p>
          <w:p w:rsidR="00540BA4" w:rsidRPr="00DC2173" w:rsidRDefault="00540BA4" w:rsidP="005C5849">
            <w:pPr>
              <w:widowControl w:val="0"/>
              <w:autoSpaceDE w:val="0"/>
              <w:autoSpaceDN w:val="0"/>
              <w:adjustRightInd w:val="0"/>
              <w:rPr>
                <w:sz w:val="28"/>
                <w:szCs w:val="28"/>
              </w:rPr>
            </w:pPr>
            <w:r w:rsidRPr="00FE19AC">
              <w:rPr>
                <w:sz w:val="28"/>
                <w:szCs w:val="28"/>
              </w:rPr>
              <w:t xml:space="preserve">Подпрограмма </w:t>
            </w:r>
            <w:r>
              <w:rPr>
                <w:sz w:val="28"/>
                <w:szCs w:val="28"/>
              </w:rPr>
              <w:t>2</w:t>
            </w:r>
            <w:r w:rsidRPr="00F815B2">
              <w:t xml:space="preserve"> </w:t>
            </w:r>
            <w:r w:rsidRPr="009C00C4">
              <w:rPr>
                <w:sz w:val="28"/>
                <w:szCs w:val="28"/>
              </w:rPr>
              <w:t>«Переселение граждан из аварийного жилищного фонда».</w:t>
            </w:r>
          </w:p>
        </w:tc>
      </w:tr>
      <w:tr w:rsidR="00540BA4" w:rsidRPr="00DC2173" w:rsidTr="006920FE">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DC2173">
            <w:pPr>
              <w:widowControl w:val="0"/>
              <w:autoSpaceDE w:val="0"/>
              <w:autoSpaceDN w:val="0"/>
              <w:adjustRightInd w:val="0"/>
              <w:rPr>
                <w:sz w:val="28"/>
                <w:szCs w:val="28"/>
              </w:rPr>
            </w:pPr>
            <w:r w:rsidRPr="00DC2173">
              <w:rPr>
                <w:sz w:val="28"/>
                <w:szCs w:val="28"/>
              </w:rPr>
              <w:t>Цели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6920FE">
            <w:pPr>
              <w:widowControl w:val="0"/>
              <w:autoSpaceDE w:val="0"/>
              <w:autoSpaceDN w:val="0"/>
              <w:adjustRightInd w:val="0"/>
              <w:rPr>
                <w:sz w:val="28"/>
                <w:szCs w:val="28"/>
              </w:rPr>
            </w:pPr>
            <w:r w:rsidRPr="00DC2173">
              <w:rPr>
                <w:color w:val="000001"/>
                <w:sz w:val="28"/>
                <w:szCs w:val="28"/>
              </w:rPr>
              <w:t>Обеспечение качественным жильем граждан, проживающих на территории М</w:t>
            </w:r>
            <w:r w:rsidRPr="00DC2173">
              <w:rPr>
                <w:sz w:val="28"/>
                <w:szCs w:val="28"/>
              </w:rPr>
              <w:t>О «Город Пикалево»</w:t>
            </w:r>
          </w:p>
        </w:tc>
      </w:tr>
      <w:tr w:rsidR="00540BA4" w:rsidRPr="00DC2173" w:rsidTr="006920FE">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DC2173">
            <w:pPr>
              <w:widowControl w:val="0"/>
              <w:autoSpaceDE w:val="0"/>
              <w:autoSpaceDN w:val="0"/>
              <w:adjustRightInd w:val="0"/>
              <w:rPr>
                <w:sz w:val="28"/>
                <w:szCs w:val="28"/>
              </w:rPr>
            </w:pPr>
            <w:r w:rsidRPr="00DC2173">
              <w:rPr>
                <w:sz w:val="28"/>
                <w:szCs w:val="28"/>
              </w:rPr>
              <w:t>Задачи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Default="00540BA4" w:rsidP="006920FE">
            <w:pPr>
              <w:pStyle w:val="ConsPlusCell"/>
            </w:pPr>
            <w:r>
              <w:t>1. Оказание поддержки молодым гражданам (молодым семьям) в</w:t>
            </w:r>
            <w:r w:rsidRPr="00F815B2">
              <w:t xml:space="preserve"> строительств</w:t>
            </w:r>
            <w:r>
              <w:t>е</w:t>
            </w:r>
            <w:r w:rsidRPr="00F815B2">
              <w:t xml:space="preserve"> (приобретени</w:t>
            </w:r>
            <w:r>
              <w:t>и</w:t>
            </w:r>
            <w:r w:rsidRPr="00F815B2">
              <w:t>) жилья</w:t>
            </w:r>
            <w:r>
              <w:t>;</w:t>
            </w:r>
          </w:p>
          <w:p w:rsidR="00540BA4" w:rsidRPr="00DC2173" w:rsidRDefault="00540BA4" w:rsidP="006174A2">
            <w:pPr>
              <w:widowControl w:val="0"/>
              <w:autoSpaceDE w:val="0"/>
              <w:autoSpaceDN w:val="0"/>
              <w:adjustRightInd w:val="0"/>
              <w:rPr>
                <w:sz w:val="28"/>
                <w:szCs w:val="28"/>
              </w:rPr>
            </w:pPr>
            <w:r w:rsidRPr="00DC2173">
              <w:rPr>
                <w:sz w:val="28"/>
                <w:szCs w:val="28"/>
              </w:rPr>
              <w:t>2. Ликвидация аварийного жилищного фонда.</w:t>
            </w:r>
          </w:p>
        </w:tc>
      </w:tr>
      <w:tr w:rsidR="00540BA4" w:rsidRPr="00DC2173" w:rsidTr="006920FE">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DC2173">
            <w:pPr>
              <w:widowControl w:val="0"/>
              <w:autoSpaceDE w:val="0"/>
              <w:autoSpaceDN w:val="0"/>
              <w:adjustRightInd w:val="0"/>
              <w:rPr>
                <w:sz w:val="28"/>
                <w:szCs w:val="28"/>
              </w:rPr>
            </w:pPr>
            <w:r w:rsidRPr="00DC2173">
              <w:rPr>
                <w:sz w:val="28"/>
                <w:szCs w:val="28"/>
              </w:rPr>
              <w:t>Этапы и сроки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176049">
            <w:pPr>
              <w:widowControl w:val="0"/>
              <w:autoSpaceDE w:val="0"/>
              <w:autoSpaceDN w:val="0"/>
              <w:adjustRightInd w:val="0"/>
              <w:rPr>
                <w:sz w:val="28"/>
                <w:szCs w:val="28"/>
              </w:rPr>
            </w:pPr>
            <w:r w:rsidRPr="00F815B2">
              <w:rPr>
                <w:sz w:val="28"/>
                <w:szCs w:val="28"/>
              </w:rPr>
              <w:t>201</w:t>
            </w:r>
            <w:r>
              <w:rPr>
                <w:sz w:val="28"/>
                <w:szCs w:val="28"/>
              </w:rPr>
              <w:t xml:space="preserve">7 – </w:t>
            </w:r>
            <w:r w:rsidRPr="00F815B2">
              <w:rPr>
                <w:sz w:val="28"/>
                <w:szCs w:val="28"/>
              </w:rPr>
              <w:t>201</w:t>
            </w:r>
            <w:r>
              <w:rPr>
                <w:sz w:val="28"/>
                <w:szCs w:val="28"/>
              </w:rPr>
              <w:t>9</w:t>
            </w:r>
            <w:r w:rsidRPr="00F815B2">
              <w:rPr>
                <w:sz w:val="28"/>
                <w:szCs w:val="28"/>
              </w:rPr>
              <w:t xml:space="preserve"> годы</w:t>
            </w:r>
            <w:r>
              <w:rPr>
                <w:sz w:val="28"/>
                <w:szCs w:val="28"/>
              </w:rPr>
              <w:t>, реализуется  в один этап</w:t>
            </w:r>
          </w:p>
        </w:tc>
      </w:tr>
    </w:tbl>
    <w:p w:rsidR="00540BA4" w:rsidRDefault="00540BA4">
      <w:r>
        <w:br w:type="page"/>
      </w:r>
    </w:p>
    <w:tbl>
      <w:tblPr>
        <w:tblW w:w="9639" w:type="dxa"/>
        <w:tblInd w:w="346" w:type="dxa"/>
        <w:tblLayout w:type="fixed"/>
        <w:tblCellMar>
          <w:top w:w="75" w:type="dxa"/>
          <w:left w:w="0" w:type="dxa"/>
          <w:bottom w:w="75" w:type="dxa"/>
          <w:right w:w="0" w:type="dxa"/>
        </w:tblCellMar>
        <w:tblLook w:val="0000" w:firstRow="0" w:lastRow="0" w:firstColumn="0" w:lastColumn="0" w:noHBand="0" w:noVBand="0"/>
      </w:tblPr>
      <w:tblGrid>
        <w:gridCol w:w="3685"/>
        <w:gridCol w:w="5954"/>
      </w:tblGrid>
      <w:tr w:rsidR="00540BA4" w:rsidRPr="00DC2173" w:rsidTr="006920FE">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Default="00540BA4" w:rsidP="00DC2173">
            <w:pPr>
              <w:widowControl w:val="0"/>
              <w:autoSpaceDE w:val="0"/>
              <w:autoSpaceDN w:val="0"/>
              <w:adjustRightInd w:val="0"/>
              <w:rPr>
                <w:sz w:val="28"/>
                <w:szCs w:val="28"/>
              </w:rPr>
            </w:pPr>
            <w:r w:rsidRPr="00DC2173">
              <w:rPr>
                <w:sz w:val="28"/>
                <w:szCs w:val="28"/>
              </w:rPr>
              <w:t xml:space="preserve">Финансовое обеспечение муниципальной программы - всего, </w:t>
            </w:r>
          </w:p>
          <w:p w:rsidR="00540BA4" w:rsidRPr="00DC2173" w:rsidRDefault="00540BA4" w:rsidP="00DC2173">
            <w:pPr>
              <w:widowControl w:val="0"/>
              <w:autoSpaceDE w:val="0"/>
              <w:autoSpaceDN w:val="0"/>
              <w:adjustRightInd w:val="0"/>
              <w:rPr>
                <w:sz w:val="28"/>
                <w:szCs w:val="28"/>
              </w:rPr>
            </w:pPr>
            <w:r w:rsidRPr="00DC2173">
              <w:rPr>
                <w:sz w:val="28"/>
                <w:szCs w:val="28"/>
              </w:rPr>
              <w:t>в том числе по источникам финансирования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BBC" w:rsidRDefault="00540BA4" w:rsidP="006920FE">
            <w:pPr>
              <w:pStyle w:val="ConsPlusNormal"/>
              <w:widowControl/>
              <w:ind w:firstLine="0"/>
              <w:rPr>
                <w:rFonts w:ascii="Times New Roman" w:hAnsi="Times New Roman" w:cs="Times New Roman"/>
                <w:sz w:val="28"/>
                <w:szCs w:val="28"/>
              </w:rPr>
            </w:pPr>
            <w:r w:rsidRPr="00175352">
              <w:rPr>
                <w:rFonts w:ascii="Times New Roman" w:hAnsi="Times New Roman" w:cs="Times New Roman"/>
                <w:sz w:val="28"/>
                <w:szCs w:val="28"/>
              </w:rPr>
              <w:t>Общий объем финансирования</w:t>
            </w:r>
            <w:r w:rsidR="00A21BE2">
              <w:rPr>
                <w:rFonts w:ascii="Times New Roman" w:hAnsi="Times New Roman" w:cs="Times New Roman"/>
                <w:sz w:val="28"/>
                <w:szCs w:val="28"/>
              </w:rPr>
              <w:t>:</w:t>
            </w:r>
            <w:r w:rsidRPr="00175352">
              <w:rPr>
                <w:rFonts w:ascii="Times New Roman" w:hAnsi="Times New Roman" w:cs="Times New Roman"/>
                <w:sz w:val="28"/>
                <w:szCs w:val="28"/>
              </w:rPr>
              <w:t xml:space="preserve"> </w:t>
            </w:r>
          </w:p>
          <w:p w:rsidR="00002BBC" w:rsidRDefault="00A21BE2" w:rsidP="006920FE">
            <w:pPr>
              <w:pStyle w:val="ConsPlusNormal"/>
              <w:widowControl/>
              <w:ind w:firstLine="0"/>
              <w:rPr>
                <w:rFonts w:ascii="Times New Roman" w:hAnsi="Times New Roman" w:cs="Times New Roman"/>
                <w:sz w:val="28"/>
                <w:szCs w:val="28"/>
              </w:rPr>
            </w:pPr>
            <w:r>
              <w:rPr>
                <w:rFonts w:ascii="Times New Roman" w:hAnsi="Times New Roman" w:cs="Times New Roman"/>
                <w:b/>
                <w:sz w:val="28"/>
                <w:szCs w:val="28"/>
              </w:rPr>
              <w:t>3 7</w:t>
            </w:r>
            <w:r w:rsidR="00882102">
              <w:rPr>
                <w:rFonts w:ascii="Times New Roman" w:hAnsi="Times New Roman" w:cs="Times New Roman"/>
                <w:b/>
                <w:sz w:val="28"/>
                <w:szCs w:val="28"/>
              </w:rPr>
              <w:t>20</w:t>
            </w:r>
            <w:r>
              <w:rPr>
                <w:rFonts w:ascii="Times New Roman" w:hAnsi="Times New Roman" w:cs="Times New Roman"/>
                <w:b/>
                <w:sz w:val="28"/>
                <w:szCs w:val="28"/>
              </w:rPr>
              <w:t>,86880</w:t>
            </w:r>
            <w:r w:rsidR="00002BBC">
              <w:rPr>
                <w:rFonts w:ascii="Times New Roman" w:hAnsi="Times New Roman" w:cs="Times New Roman"/>
                <w:b/>
                <w:sz w:val="28"/>
                <w:szCs w:val="28"/>
              </w:rPr>
              <w:t xml:space="preserve"> тыс. руб., </w:t>
            </w:r>
            <w:r w:rsidR="00540BA4" w:rsidRPr="00175352">
              <w:rPr>
                <w:rFonts w:ascii="Times New Roman" w:hAnsi="Times New Roman" w:cs="Times New Roman"/>
                <w:sz w:val="28"/>
                <w:szCs w:val="28"/>
              </w:rPr>
              <w:t xml:space="preserve"> </w:t>
            </w:r>
          </w:p>
          <w:p w:rsidR="00540BA4" w:rsidRPr="00175352" w:rsidRDefault="00540BA4" w:rsidP="006920FE">
            <w:pPr>
              <w:pStyle w:val="ConsPlusNormal"/>
              <w:widowControl/>
              <w:ind w:firstLine="0"/>
              <w:rPr>
                <w:rFonts w:ascii="Times New Roman" w:hAnsi="Times New Roman" w:cs="Times New Roman"/>
                <w:sz w:val="28"/>
                <w:szCs w:val="28"/>
              </w:rPr>
            </w:pPr>
            <w:r w:rsidRPr="00175352">
              <w:rPr>
                <w:rFonts w:ascii="Times New Roman" w:hAnsi="Times New Roman" w:cs="Times New Roman"/>
                <w:sz w:val="28"/>
                <w:szCs w:val="28"/>
              </w:rPr>
              <w:t>в том числе по годам</w:t>
            </w:r>
            <w:r w:rsidR="00002BBC">
              <w:rPr>
                <w:rFonts w:ascii="Times New Roman" w:hAnsi="Times New Roman" w:cs="Times New Roman"/>
                <w:sz w:val="28"/>
                <w:szCs w:val="28"/>
              </w:rPr>
              <w:t xml:space="preserve"> реализации</w:t>
            </w:r>
            <w:r w:rsidRPr="00175352">
              <w:rPr>
                <w:rFonts w:ascii="Times New Roman" w:hAnsi="Times New Roman" w:cs="Times New Roman"/>
                <w:sz w:val="28"/>
                <w:szCs w:val="28"/>
              </w:rPr>
              <w:t>:</w:t>
            </w:r>
          </w:p>
          <w:p w:rsidR="00002BBC" w:rsidRDefault="00002BBC" w:rsidP="006920FE">
            <w:pPr>
              <w:pStyle w:val="ConsPlusNormal"/>
              <w:widowControl/>
              <w:ind w:firstLine="0"/>
              <w:rPr>
                <w:rFonts w:ascii="Times New Roman" w:hAnsi="Times New Roman" w:cs="Times New Roman"/>
                <w:b/>
                <w:sz w:val="28"/>
                <w:szCs w:val="28"/>
              </w:rPr>
            </w:pPr>
          </w:p>
          <w:p w:rsidR="00540BA4" w:rsidRPr="00175352" w:rsidRDefault="00540BA4" w:rsidP="006920FE">
            <w:pPr>
              <w:pStyle w:val="ConsPlusNormal"/>
              <w:widowControl/>
              <w:ind w:firstLine="0"/>
              <w:rPr>
                <w:rFonts w:ascii="Times New Roman" w:hAnsi="Times New Roman" w:cs="Times New Roman"/>
                <w:sz w:val="28"/>
                <w:szCs w:val="28"/>
              </w:rPr>
            </w:pPr>
            <w:r w:rsidRPr="00002BBC">
              <w:rPr>
                <w:rFonts w:ascii="Times New Roman" w:hAnsi="Times New Roman" w:cs="Times New Roman"/>
                <w:b/>
                <w:sz w:val="28"/>
                <w:szCs w:val="28"/>
              </w:rPr>
              <w:t>-</w:t>
            </w:r>
            <w:r w:rsidRPr="00002BBC">
              <w:rPr>
                <w:rFonts w:ascii="Times New Roman" w:hAnsi="Times New Roman" w:cs="Times New Roman"/>
                <w:sz w:val="28"/>
                <w:szCs w:val="28"/>
              </w:rPr>
              <w:t xml:space="preserve"> 2017 год –</w:t>
            </w:r>
            <w:r w:rsidRPr="00175352">
              <w:rPr>
                <w:rFonts w:ascii="Times New Roman" w:hAnsi="Times New Roman" w:cs="Times New Roman"/>
                <w:sz w:val="28"/>
                <w:szCs w:val="28"/>
              </w:rPr>
              <w:t xml:space="preserve"> </w:t>
            </w:r>
            <w:r>
              <w:rPr>
                <w:rFonts w:ascii="Times New Roman" w:hAnsi="Times New Roman" w:cs="Times New Roman"/>
                <w:sz w:val="28"/>
                <w:szCs w:val="28"/>
              </w:rPr>
              <w:t>1</w:t>
            </w:r>
            <w:r w:rsidR="00002BBC">
              <w:rPr>
                <w:rFonts w:ascii="Times New Roman" w:hAnsi="Times New Roman" w:cs="Times New Roman"/>
                <w:sz w:val="28"/>
                <w:szCs w:val="28"/>
              </w:rPr>
              <w:t> </w:t>
            </w:r>
            <w:r>
              <w:rPr>
                <w:rFonts w:ascii="Times New Roman" w:hAnsi="Times New Roman" w:cs="Times New Roman"/>
                <w:sz w:val="28"/>
                <w:szCs w:val="28"/>
              </w:rPr>
              <w:t>527</w:t>
            </w:r>
            <w:r w:rsidR="00002BBC">
              <w:rPr>
                <w:rFonts w:ascii="Times New Roman" w:hAnsi="Times New Roman" w:cs="Times New Roman"/>
                <w:sz w:val="28"/>
                <w:szCs w:val="28"/>
              </w:rPr>
              <w:t>,</w:t>
            </w:r>
            <w:r>
              <w:rPr>
                <w:rFonts w:ascii="Times New Roman" w:hAnsi="Times New Roman" w:cs="Times New Roman"/>
                <w:sz w:val="28"/>
                <w:szCs w:val="28"/>
              </w:rPr>
              <w:t>557</w:t>
            </w:r>
            <w:r w:rsidRPr="00175352">
              <w:rPr>
                <w:rFonts w:ascii="Times New Roman" w:hAnsi="Times New Roman" w:cs="Times New Roman"/>
                <w:sz w:val="28"/>
                <w:szCs w:val="28"/>
              </w:rPr>
              <w:t xml:space="preserve">00 </w:t>
            </w:r>
            <w:r w:rsidR="00002BBC">
              <w:rPr>
                <w:rFonts w:ascii="Times New Roman" w:hAnsi="Times New Roman" w:cs="Times New Roman"/>
                <w:sz w:val="28"/>
                <w:szCs w:val="28"/>
              </w:rPr>
              <w:t xml:space="preserve">тыс. </w:t>
            </w:r>
            <w:r w:rsidRPr="00175352">
              <w:rPr>
                <w:rFonts w:ascii="Times New Roman" w:hAnsi="Times New Roman" w:cs="Times New Roman"/>
                <w:sz w:val="28"/>
                <w:szCs w:val="28"/>
              </w:rPr>
              <w:t>руб.</w:t>
            </w:r>
            <w:r w:rsidR="00002BBC">
              <w:rPr>
                <w:rFonts w:ascii="Times New Roman" w:hAnsi="Times New Roman" w:cs="Times New Roman"/>
                <w:sz w:val="28"/>
                <w:szCs w:val="28"/>
              </w:rPr>
              <w:t>;</w:t>
            </w:r>
          </w:p>
          <w:p w:rsidR="00540BA4" w:rsidRPr="00002BBC" w:rsidRDefault="00540BA4" w:rsidP="00002BBC">
            <w:pPr>
              <w:pStyle w:val="ConsPlusNormal"/>
              <w:widowControl/>
              <w:ind w:firstLine="0"/>
              <w:rPr>
                <w:rFonts w:ascii="Times New Roman" w:hAnsi="Times New Roman" w:cs="Times New Roman"/>
                <w:sz w:val="28"/>
                <w:szCs w:val="28"/>
              </w:rPr>
            </w:pPr>
            <w:r w:rsidRPr="00175352">
              <w:rPr>
                <w:rFonts w:ascii="Times New Roman" w:hAnsi="Times New Roman" w:cs="Times New Roman"/>
                <w:b/>
                <w:sz w:val="28"/>
                <w:szCs w:val="28"/>
              </w:rPr>
              <w:t xml:space="preserve">- </w:t>
            </w:r>
            <w:r w:rsidRPr="00002BBC">
              <w:rPr>
                <w:rFonts w:ascii="Times New Roman" w:hAnsi="Times New Roman" w:cs="Times New Roman"/>
                <w:sz w:val="28"/>
                <w:szCs w:val="28"/>
              </w:rPr>
              <w:t>2018 год –</w:t>
            </w:r>
            <w:r w:rsidR="00002BBC">
              <w:rPr>
                <w:rFonts w:ascii="Times New Roman" w:hAnsi="Times New Roman" w:cs="Times New Roman"/>
                <w:sz w:val="28"/>
                <w:szCs w:val="28"/>
              </w:rPr>
              <w:t xml:space="preserve"> </w:t>
            </w:r>
            <w:r w:rsidRPr="00002BBC">
              <w:rPr>
                <w:rFonts w:ascii="Times New Roman" w:hAnsi="Times New Roman" w:cs="Times New Roman"/>
                <w:sz w:val="28"/>
                <w:szCs w:val="28"/>
              </w:rPr>
              <w:t>1</w:t>
            </w:r>
            <w:r w:rsidR="00002BBC">
              <w:rPr>
                <w:rFonts w:ascii="Times New Roman" w:hAnsi="Times New Roman" w:cs="Times New Roman"/>
                <w:sz w:val="28"/>
                <w:szCs w:val="28"/>
              </w:rPr>
              <w:t> </w:t>
            </w:r>
            <w:r w:rsidRPr="00002BBC">
              <w:rPr>
                <w:rFonts w:ascii="Times New Roman" w:hAnsi="Times New Roman" w:cs="Times New Roman"/>
                <w:sz w:val="28"/>
                <w:szCs w:val="28"/>
              </w:rPr>
              <w:t>598</w:t>
            </w:r>
            <w:r w:rsidR="00002BBC">
              <w:rPr>
                <w:rFonts w:ascii="Times New Roman" w:hAnsi="Times New Roman" w:cs="Times New Roman"/>
                <w:sz w:val="28"/>
                <w:szCs w:val="28"/>
              </w:rPr>
              <w:t>,</w:t>
            </w:r>
            <w:r w:rsidRPr="00002BBC">
              <w:rPr>
                <w:rFonts w:ascii="Times New Roman" w:hAnsi="Times New Roman" w:cs="Times New Roman"/>
                <w:sz w:val="28"/>
                <w:szCs w:val="28"/>
              </w:rPr>
              <w:t xml:space="preserve">77480 </w:t>
            </w:r>
            <w:r w:rsidR="00002BBC">
              <w:rPr>
                <w:rFonts w:ascii="Times New Roman" w:hAnsi="Times New Roman" w:cs="Times New Roman"/>
                <w:sz w:val="28"/>
                <w:szCs w:val="28"/>
              </w:rPr>
              <w:t>тыс. руб</w:t>
            </w:r>
            <w:r w:rsidRPr="00002BBC">
              <w:rPr>
                <w:rFonts w:ascii="Times New Roman" w:hAnsi="Times New Roman" w:cs="Times New Roman"/>
                <w:sz w:val="28"/>
                <w:szCs w:val="28"/>
              </w:rPr>
              <w:t>.</w:t>
            </w:r>
            <w:r w:rsidR="00002BBC">
              <w:rPr>
                <w:rFonts w:ascii="Times New Roman" w:hAnsi="Times New Roman" w:cs="Times New Roman"/>
                <w:sz w:val="28"/>
                <w:szCs w:val="28"/>
              </w:rPr>
              <w:t>;</w:t>
            </w:r>
          </w:p>
          <w:p w:rsidR="00540BA4" w:rsidRDefault="00002BBC" w:rsidP="00002BBC">
            <w:pPr>
              <w:widowControl w:val="0"/>
              <w:autoSpaceDE w:val="0"/>
              <w:autoSpaceDN w:val="0"/>
              <w:adjustRightInd w:val="0"/>
              <w:rPr>
                <w:sz w:val="28"/>
                <w:szCs w:val="28"/>
              </w:rPr>
            </w:pPr>
            <w:r w:rsidRPr="00002BBC">
              <w:rPr>
                <w:b/>
                <w:sz w:val="28"/>
                <w:szCs w:val="28"/>
              </w:rPr>
              <w:t>-</w:t>
            </w:r>
            <w:r>
              <w:rPr>
                <w:b/>
                <w:sz w:val="28"/>
                <w:szCs w:val="28"/>
              </w:rPr>
              <w:t xml:space="preserve"> </w:t>
            </w:r>
            <w:r w:rsidR="00540BA4" w:rsidRPr="00002BBC">
              <w:rPr>
                <w:sz w:val="28"/>
                <w:szCs w:val="28"/>
              </w:rPr>
              <w:t>2019 год –</w:t>
            </w:r>
            <w:r w:rsidR="00540BA4" w:rsidRPr="00175352">
              <w:rPr>
                <w:sz w:val="28"/>
                <w:szCs w:val="28"/>
              </w:rPr>
              <w:t xml:space="preserve"> </w:t>
            </w:r>
            <w:r>
              <w:rPr>
                <w:sz w:val="28"/>
                <w:szCs w:val="28"/>
              </w:rPr>
              <w:t>594,</w:t>
            </w:r>
            <w:r w:rsidR="00540BA4">
              <w:rPr>
                <w:sz w:val="28"/>
                <w:szCs w:val="28"/>
              </w:rPr>
              <w:t>53700</w:t>
            </w:r>
            <w:r w:rsidR="00540BA4" w:rsidRPr="00175352">
              <w:rPr>
                <w:sz w:val="28"/>
                <w:szCs w:val="28"/>
              </w:rPr>
              <w:t xml:space="preserve"> </w:t>
            </w:r>
            <w:r>
              <w:rPr>
                <w:sz w:val="28"/>
                <w:szCs w:val="28"/>
              </w:rPr>
              <w:t xml:space="preserve"> тыс. </w:t>
            </w:r>
            <w:r w:rsidR="00540BA4" w:rsidRPr="00175352">
              <w:rPr>
                <w:sz w:val="28"/>
                <w:szCs w:val="28"/>
              </w:rPr>
              <w:t>руб</w:t>
            </w:r>
            <w:r w:rsidR="00540BA4">
              <w:rPr>
                <w:sz w:val="28"/>
                <w:szCs w:val="28"/>
              </w:rPr>
              <w:t>.</w:t>
            </w:r>
          </w:p>
          <w:p w:rsidR="00002BBC" w:rsidRDefault="00002BBC" w:rsidP="00002BBC">
            <w:pPr>
              <w:widowControl w:val="0"/>
              <w:autoSpaceDE w:val="0"/>
              <w:autoSpaceDN w:val="0"/>
              <w:adjustRightInd w:val="0"/>
              <w:rPr>
                <w:sz w:val="28"/>
                <w:szCs w:val="28"/>
              </w:rPr>
            </w:pPr>
          </w:p>
          <w:p w:rsidR="00002BBC" w:rsidRDefault="00002BBC" w:rsidP="00002BBC">
            <w:pPr>
              <w:pStyle w:val="ConsPlusNormal"/>
              <w:widowControl/>
              <w:ind w:firstLine="0"/>
              <w:rPr>
                <w:rFonts w:ascii="Times New Roman" w:hAnsi="Times New Roman" w:cs="Times New Roman"/>
                <w:sz w:val="28"/>
                <w:szCs w:val="28"/>
              </w:rPr>
            </w:pPr>
            <w:r w:rsidRPr="00175352">
              <w:rPr>
                <w:rFonts w:ascii="Times New Roman" w:hAnsi="Times New Roman" w:cs="Times New Roman"/>
                <w:sz w:val="28"/>
                <w:szCs w:val="28"/>
              </w:rPr>
              <w:t>Общий объем финансирования</w:t>
            </w:r>
            <w:r>
              <w:rPr>
                <w:rFonts w:ascii="Times New Roman" w:hAnsi="Times New Roman" w:cs="Times New Roman"/>
                <w:sz w:val="28"/>
                <w:szCs w:val="28"/>
              </w:rPr>
              <w:t xml:space="preserve"> за счет средств местного бюджета: </w:t>
            </w:r>
            <w:r>
              <w:rPr>
                <w:rFonts w:ascii="Times New Roman" w:hAnsi="Times New Roman" w:cs="Times New Roman"/>
                <w:b/>
                <w:sz w:val="28"/>
                <w:szCs w:val="28"/>
              </w:rPr>
              <w:t>3 7</w:t>
            </w:r>
            <w:r w:rsidR="0073183A">
              <w:rPr>
                <w:rFonts w:ascii="Times New Roman" w:hAnsi="Times New Roman" w:cs="Times New Roman"/>
                <w:b/>
                <w:sz w:val="28"/>
                <w:szCs w:val="28"/>
              </w:rPr>
              <w:t>20</w:t>
            </w:r>
            <w:r>
              <w:rPr>
                <w:rFonts w:ascii="Times New Roman" w:hAnsi="Times New Roman" w:cs="Times New Roman"/>
                <w:b/>
                <w:sz w:val="28"/>
                <w:szCs w:val="28"/>
              </w:rPr>
              <w:t xml:space="preserve">,86880 тыс. руб., </w:t>
            </w:r>
            <w:r w:rsidRPr="00175352">
              <w:rPr>
                <w:rFonts w:ascii="Times New Roman" w:hAnsi="Times New Roman" w:cs="Times New Roman"/>
                <w:sz w:val="28"/>
                <w:szCs w:val="28"/>
              </w:rPr>
              <w:t xml:space="preserve"> </w:t>
            </w:r>
          </w:p>
          <w:p w:rsidR="00002BBC" w:rsidRPr="00175352" w:rsidRDefault="00002BBC" w:rsidP="00002BBC">
            <w:pPr>
              <w:pStyle w:val="ConsPlusNormal"/>
              <w:widowControl/>
              <w:ind w:firstLine="0"/>
              <w:rPr>
                <w:rFonts w:ascii="Times New Roman" w:hAnsi="Times New Roman" w:cs="Times New Roman"/>
                <w:sz w:val="28"/>
                <w:szCs w:val="28"/>
              </w:rPr>
            </w:pPr>
            <w:r w:rsidRPr="00175352">
              <w:rPr>
                <w:rFonts w:ascii="Times New Roman" w:hAnsi="Times New Roman" w:cs="Times New Roman"/>
                <w:sz w:val="28"/>
                <w:szCs w:val="28"/>
              </w:rPr>
              <w:t>в том числе по годам</w:t>
            </w:r>
            <w:r>
              <w:rPr>
                <w:rFonts w:ascii="Times New Roman" w:hAnsi="Times New Roman" w:cs="Times New Roman"/>
                <w:sz w:val="28"/>
                <w:szCs w:val="28"/>
              </w:rPr>
              <w:t xml:space="preserve"> реализации</w:t>
            </w:r>
            <w:r w:rsidRPr="00175352">
              <w:rPr>
                <w:rFonts w:ascii="Times New Roman" w:hAnsi="Times New Roman" w:cs="Times New Roman"/>
                <w:sz w:val="28"/>
                <w:szCs w:val="28"/>
              </w:rPr>
              <w:t>:</w:t>
            </w:r>
          </w:p>
          <w:p w:rsidR="00002BBC" w:rsidRPr="00175352" w:rsidRDefault="00002BBC" w:rsidP="00002BBC">
            <w:pPr>
              <w:pStyle w:val="ConsPlusNormal"/>
              <w:widowControl/>
              <w:ind w:firstLine="0"/>
              <w:rPr>
                <w:rFonts w:ascii="Times New Roman" w:hAnsi="Times New Roman" w:cs="Times New Roman"/>
                <w:sz w:val="28"/>
                <w:szCs w:val="28"/>
              </w:rPr>
            </w:pPr>
          </w:p>
          <w:p w:rsidR="00002BBC" w:rsidRPr="00175352" w:rsidRDefault="00002BBC" w:rsidP="00002BBC">
            <w:pPr>
              <w:pStyle w:val="ConsPlusNormal"/>
              <w:widowControl/>
              <w:ind w:firstLine="0"/>
              <w:rPr>
                <w:rFonts w:ascii="Times New Roman" w:hAnsi="Times New Roman" w:cs="Times New Roman"/>
                <w:sz w:val="28"/>
                <w:szCs w:val="28"/>
              </w:rPr>
            </w:pPr>
            <w:r w:rsidRPr="00002BBC">
              <w:rPr>
                <w:rFonts w:ascii="Times New Roman" w:hAnsi="Times New Roman" w:cs="Times New Roman"/>
                <w:b/>
                <w:sz w:val="28"/>
                <w:szCs w:val="28"/>
              </w:rPr>
              <w:t>-</w:t>
            </w:r>
            <w:r w:rsidRPr="00002BBC">
              <w:rPr>
                <w:rFonts w:ascii="Times New Roman" w:hAnsi="Times New Roman" w:cs="Times New Roman"/>
                <w:sz w:val="28"/>
                <w:szCs w:val="28"/>
              </w:rPr>
              <w:t xml:space="preserve"> 2017 год –</w:t>
            </w:r>
            <w:r w:rsidRPr="00175352">
              <w:rPr>
                <w:rFonts w:ascii="Times New Roman" w:hAnsi="Times New Roman" w:cs="Times New Roman"/>
                <w:sz w:val="28"/>
                <w:szCs w:val="28"/>
              </w:rPr>
              <w:t xml:space="preserve"> </w:t>
            </w:r>
            <w:r>
              <w:rPr>
                <w:rFonts w:ascii="Times New Roman" w:hAnsi="Times New Roman" w:cs="Times New Roman"/>
                <w:sz w:val="28"/>
                <w:szCs w:val="28"/>
              </w:rPr>
              <w:t>1 527,557</w:t>
            </w:r>
            <w:r w:rsidRPr="00175352">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175352">
              <w:rPr>
                <w:rFonts w:ascii="Times New Roman" w:hAnsi="Times New Roman" w:cs="Times New Roman"/>
                <w:sz w:val="28"/>
                <w:szCs w:val="28"/>
              </w:rPr>
              <w:t>руб.</w:t>
            </w:r>
            <w:r>
              <w:rPr>
                <w:rFonts w:ascii="Times New Roman" w:hAnsi="Times New Roman" w:cs="Times New Roman"/>
                <w:sz w:val="28"/>
                <w:szCs w:val="28"/>
              </w:rPr>
              <w:t>;</w:t>
            </w:r>
          </w:p>
          <w:p w:rsidR="00002BBC" w:rsidRPr="00002BBC" w:rsidRDefault="00002BBC" w:rsidP="00002BBC">
            <w:pPr>
              <w:pStyle w:val="ConsPlusNormal"/>
              <w:widowControl/>
              <w:ind w:firstLine="0"/>
              <w:rPr>
                <w:rFonts w:ascii="Times New Roman" w:hAnsi="Times New Roman" w:cs="Times New Roman"/>
                <w:sz w:val="28"/>
                <w:szCs w:val="28"/>
              </w:rPr>
            </w:pPr>
            <w:r w:rsidRPr="00175352">
              <w:rPr>
                <w:rFonts w:ascii="Times New Roman" w:hAnsi="Times New Roman" w:cs="Times New Roman"/>
                <w:b/>
                <w:sz w:val="28"/>
                <w:szCs w:val="28"/>
              </w:rPr>
              <w:t xml:space="preserve">- </w:t>
            </w:r>
            <w:r w:rsidRPr="00002BBC">
              <w:rPr>
                <w:rFonts w:ascii="Times New Roman" w:hAnsi="Times New Roman" w:cs="Times New Roman"/>
                <w:sz w:val="28"/>
                <w:szCs w:val="28"/>
              </w:rPr>
              <w:t>2018 год –</w:t>
            </w:r>
            <w:r>
              <w:rPr>
                <w:rFonts w:ascii="Times New Roman" w:hAnsi="Times New Roman" w:cs="Times New Roman"/>
                <w:sz w:val="28"/>
                <w:szCs w:val="28"/>
              </w:rPr>
              <w:t xml:space="preserve"> </w:t>
            </w:r>
            <w:r w:rsidRPr="00002BBC">
              <w:rPr>
                <w:rFonts w:ascii="Times New Roman" w:hAnsi="Times New Roman" w:cs="Times New Roman"/>
                <w:sz w:val="28"/>
                <w:szCs w:val="28"/>
              </w:rPr>
              <w:t>1</w:t>
            </w:r>
            <w:r>
              <w:rPr>
                <w:rFonts w:ascii="Times New Roman" w:hAnsi="Times New Roman" w:cs="Times New Roman"/>
                <w:sz w:val="28"/>
                <w:szCs w:val="28"/>
              </w:rPr>
              <w:t> </w:t>
            </w:r>
            <w:r w:rsidRPr="00002BBC">
              <w:rPr>
                <w:rFonts w:ascii="Times New Roman" w:hAnsi="Times New Roman" w:cs="Times New Roman"/>
                <w:sz w:val="28"/>
                <w:szCs w:val="28"/>
              </w:rPr>
              <w:t>598</w:t>
            </w:r>
            <w:r>
              <w:rPr>
                <w:rFonts w:ascii="Times New Roman" w:hAnsi="Times New Roman" w:cs="Times New Roman"/>
                <w:sz w:val="28"/>
                <w:szCs w:val="28"/>
              </w:rPr>
              <w:t>,</w:t>
            </w:r>
            <w:r w:rsidRPr="00002BBC">
              <w:rPr>
                <w:rFonts w:ascii="Times New Roman" w:hAnsi="Times New Roman" w:cs="Times New Roman"/>
                <w:sz w:val="28"/>
                <w:szCs w:val="28"/>
              </w:rPr>
              <w:t xml:space="preserve">77480 </w:t>
            </w:r>
            <w:r>
              <w:rPr>
                <w:rFonts w:ascii="Times New Roman" w:hAnsi="Times New Roman" w:cs="Times New Roman"/>
                <w:sz w:val="28"/>
                <w:szCs w:val="28"/>
              </w:rPr>
              <w:t>тыс. руб</w:t>
            </w:r>
            <w:r w:rsidRPr="00002BBC">
              <w:rPr>
                <w:rFonts w:ascii="Times New Roman" w:hAnsi="Times New Roman" w:cs="Times New Roman"/>
                <w:sz w:val="28"/>
                <w:szCs w:val="28"/>
              </w:rPr>
              <w:t>.</w:t>
            </w:r>
            <w:r>
              <w:rPr>
                <w:rFonts w:ascii="Times New Roman" w:hAnsi="Times New Roman" w:cs="Times New Roman"/>
                <w:sz w:val="28"/>
                <w:szCs w:val="28"/>
              </w:rPr>
              <w:t>;</w:t>
            </w:r>
          </w:p>
          <w:p w:rsidR="00002BBC" w:rsidRDefault="00002BBC" w:rsidP="00002BBC">
            <w:pPr>
              <w:widowControl w:val="0"/>
              <w:autoSpaceDE w:val="0"/>
              <w:autoSpaceDN w:val="0"/>
              <w:adjustRightInd w:val="0"/>
              <w:rPr>
                <w:sz w:val="28"/>
                <w:szCs w:val="28"/>
              </w:rPr>
            </w:pPr>
            <w:r w:rsidRPr="00002BBC">
              <w:rPr>
                <w:b/>
                <w:sz w:val="28"/>
                <w:szCs w:val="28"/>
              </w:rPr>
              <w:t>-</w:t>
            </w:r>
            <w:r>
              <w:rPr>
                <w:b/>
                <w:sz w:val="28"/>
                <w:szCs w:val="28"/>
              </w:rPr>
              <w:t xml:space="preserve"> </w:t>
            </w:r>
            <w:r w:rsidRPr="00002BBC">
              <w:rPr>
                <w:sz w:val="28"/>
                <w:szCs w:val="28"/>
              </w:rPr>
              <w:t>2019 год –</w:t>
            </w:r>
            <w:r w:rsidRPr="00175352">
              <w:rPr>
                <w:sz w:val="28"/>
                <w:szCs w:val="28"/>
              </w:rPr>
              <w:t xml:space="preserve"> </w:t>
            </w:r>
            <w:r>
              <w:rPr>
                <w:sz w:val="28"/>
                <w:szCs w:val="28"/>
              </w:rPr>
              <w:t>594,53700</w:t>
            </w:r>
            <w:r w:rsidRPr="00175352">
              <w:rPr>
                <w:sz w:val="28"/>
                <w:szCs w:val="28"/>
              </w:rPr>
              <w:t xml:space="preserve"> </w:t>
            </w:r>
            <w:r>
              <w:rPr>
                <w:sz w:val="28"/>
                <w:szCs w:val="28"/>
              </w:rPr>
              <w:t xml:space="preserve"> тыс. </w:t>
            </w:r>
            <w:r w:rsidRPr="00175352">
              <w:rPr>
                <w:sz w:val="28"/>
                <w:szCs w:val="28"/>
              </w:rPr>
              <w:t>руб</w:t>
            </w:r>
            <w:r>
              <w:rPr>
                <w:sz w:val="28"/>
                <w:szCs w:val="28"/>
              </w:rPr>
              <w:t>.</w:t>
            </w:r>
          </w:p>
          <w:p w:rsidR="00002BBC" w:rsidRPr="00DC2173" w:rsidRDefault="00002BBC" w:rsidP="00002BBC">
            <w:pPr>
              <w:widowControl w:val="0"/>
              <w:autoSpaceDE w:val="0"/>
              <w:autoSpaceDN w:val="0"/>
              <w:adjustRightInd w:val="0"/>
              <w:rPr>
                <w:sz w:val="28"/>
                <w:szCs w:val="28"/>
              </w:rPr>
            </w:pPr>
          </w:p>
        </w:tc>
      </w:tr>
      <w:tr w:rsidR="00540BA4" w:rsidRPr="00DC2173" w:rsidTr="006920FE">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DC2173">
            <w:pPr>
              <w:widowControl w:val="0"/>
              <w:autoSpaceDE w:val="0"/>
              <w:autoSpaceDN w:val="0"/>
              <w:adjustRightInd w:val="0"/>
              <w:rPr>
                <w:sz w:val="28"/>
                <w:szCs w:val="28"/>
              </w:rPr>
            </w:pPr>
            <w:r w:rsidRPr="00DC2173">
              <w:rPr>
                <w:sz w:val="28"/>
                <w:szCs w:val="28"/>
              </w:rPr>
              <w:t>Ожидаемые результаты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1E6512" w:rsidRDefault="00540BA4" w:rsidP="006920FE">
            <w:pPr>
              <w:pStyle w:val="ConsPlusNonformat"/>
              <w:widowControl/>
              <w:rPr>
                <w:rFonts w:ascii="Times New Roman" w:hAnsi="Times New Roman" w:cs="Times New Roman"/>
                <w:sz w:val="28"/>
                <w:szCs w:val="28"/>
              </w:rPr>
            </w:pPr>
            <w:r w:rsidRPr="001E6512">
              <w:rPr>
                <w:rFonts w:ascii="Times New Roman" w:hAnsi="Times New Roman" w:cs="Times New Roman"/>
                <w:sz w:val="28"/>
                <w:szCs w:val="28"/>
              </w:rPr>
              <w:t>К концу 2019 года:</w:t>
            </w:r>
          </w:p>
          <w:p w:rsidR="00540BA4" w:rsidRPr="001E6512" w:rsidRDefault="00540BA4" w:rsidP="006C5987">
            <w:pPr>
              <w:pStyle w:val="ConsPlusNormal"/>
              <w:numPr>
                <w:ilvl w:val="0"/>
                <w:numId w:val="3"/>
              </w:numPr>
              <w:ind w:firstLine="0"/>
              <w:rPr>
                <w:rFonts w:ascii="Times New Roman" w:hAnsi="Times New Roman" w:cs="Times New Roman"/>
                <w:sz w:val="28"/>
                <w:szCs w:val="28"/>
              </w:rPr>
            </w:pPr>
            <w:r w:rsidRPr="001E6512">
              <w:rPr>
                <w:rFonts w:ascii="Times New Roman" w:hAnsi="Times New Roman" w:cs="Times New Roman"/>
                <w:sz w:val="28"/>
                <w:szCs w:val="28"/>
              </w:rPr>
              <w:t xml:space="preserve">Доля семей, улучшивших жилищные условия от количества </w:t>
            </w:r>
            <w:proofErr w:type="gramStart"/>
            <w:r w:rsidRPr="001E6512">
              <w:rPr>
                <w:rFonts w:ascii="Times New Roman" w:hAnsi="Times New Roman" w:cs="Times New Roman"/>
                <w:sz w:val="28"/>
                <w:szCs w:val="28"/>
              </w:rPr>
              <w:t>семей, желающих улучшить жилищные условия к концу 2019 года составит</w:t>
            </w:r>
            <w:proofErr w:type="gramEnd"/>
            <w:r w:rsidRPr="001E6512">
              <w:rPr>
                <w:rFonts w:ascii="Times New Roman" w:hAnsi="Times New Roman" w:cs="Times New Roman"/>
                <w:sz w:val="28"/>
                <w:szCs w:val="28"/>
              </w:rPr>
              <w:t xml:space="preserve"> 100 %.</w:t>
            </w:r>
          </w:p>
          <w:p w:rsidR="00540BA4" w:rsidRPr="00DC2173" w:rsidRDefault="00540BA4" w:rsidP="006C5987">
            <w:pPr>
              <w:pStyle w:val="ConsPlusNormal"/>
              <w:numPr>
                <w:ilvl w:val="0"/>
                <w:numId w:val="3"/>
              </w:numPr>
              <w:ind w:firstLine="0"/>
              <w:rPr>
                <w:sz w:val="28"/>
                <w:szCs w:val="28"/>
              </w:rPr>
            </w:pPr>
            <w:r w:rsidRPr="001E6512">
              <w:rPr>
                <w:rFonts w:ascii="Times New Roman" w:hAnsi="Times New Roman" w:cs="Times New Roman"/>
                <w:sz w:val="28"/>
                <w:szCs w:val="28"/>
              </w:rPr>
              <w:t>Ликвидация аварийных домов.</w:t>
            </w:r>
          </w:p>
        </w:tc>
      </w:tr>
    </w:tbl>
    <w:p w:rsidR="00540BA4" w:rsidRDefault="00540BA4" w:rsidP="00737EC6">
      <w:pPr>
        <w:pStyle w:val="ConsPlusNormal"/>
        <w:widowControl/>
        <w:ind w:firstLine="0"/>
        <w:jc w:val="both"/>
        <w:outlineLvl w:val="2"/>
        <w:rPr>
          <w:rFonts w:ascii="Times New Roman" w:hAnsi="Times New Roman" w:cs="Times New Roman"/>
          <w:sz w:val="28"/>
          <w:szCs w:val="28"/>
        </w:rPr>
      </w:pPr>
    </w:p>
    <w:p w:rsidR="00540BA4" w:rsidRPr="00BD7330" w:rsidRDefault="00540BA4" w:rsidP="00BD7330">
      <w:pPr>
        <w:jc w:val="both"/>
        <w:rPr>
          <w:sz w:val="28"/>
          <w:szCs w:val="28"/>
        </w:rPr>
      </w:pPr>
    </w:p>
    <w:p w:rsidR="00540BA4" w:rsidRDefault="00540BA4" w:rsidP="0015607E">
      <w:pPr>
        <w:jc w:val="center"/>
        <w:rPr>
          <w:b/>
          <w:sz w:val="28"/>
          <w:szCs w:val="28"/>
        </w:rPr>
      </w:pPr>
      <w:r>
        <w:rPr>
          <w:b/>
          <w:sz w:val="28"/>
          <w:szCs w:val="28"/>
        </w:rPr>
        <w:t xml:space="preserve">1. </w:t>
      </w:r>
      <w:r w:rsidRPr="00F815B2">
        <w:rPr>
          <w:b/>
          <w:sz w:val="28"/>
          <w:szCs w:val="28"/>
        </w:rPr>
        <w:t xml:space="preserve">Общая характеристика, основные проблемы </w:t>
      </w:r>
    </w:p>
    <w:p w:rsidR="00540BA4" w:rsidRDefault="00540BA4" w:rsidP="0015607E">
      <w:pPr>
        <w:jc w:val="center"/>
        <w:rPr>
          <w:b/>
          <w:sz w:val="28"/>
          <w:szCs w:val="28"/>
        </w:rPr>
      </w:pPr>
      <w:r w:rsidRPr="00F815B2">
        <w:rPr>
          <w:b/>
          <w:sz w:val="28"/>
          <w:szCs w:val="28"/>
        </w:rPr>
        <w:t>и прогноз</w:t>
      </w:r>
      <w:r>
        <w:rPr>
          <w:b/>
          <w:sz w:val="28"/>
          <w:szCs w:val="28"/>
        </w:rPr>
        <w:t xml:space="preserve"> </w:t>
      </w:r>
      <w:r w:rsidRPr="00F815B2">
        <w:rPr>
          <w:b/>
          <w:sz w:val="28"/>
          <w:szCs w:val="28"/>
        </w:rPr>
        <w:t xml:space="preserve">развития сферы реализации </w:t>
      </w:r>
      <w:r>
        <w:rPr>
          <w:b/>
          <w:sz w:val="28"/>
          <w:szCs w:val="28"/>
        </w:rPr>
        <w:t>муниципальной программы.</w:t>
      </w:r>
    </w:p>
    <w:p w:rsidR="00540BA4" w:rsidRPr="00F815B2" w:rsidRDefault="00540BA4" w:rsidP="00BD7330">
      <w:pPr>
        <w:rPr>
          <w:sz w:val="28"/>
          <w:szCs w:val="28"/>
        </w:rPr>
      </w:pPr>
    </w:p>
    <w:p w:rsidR="00540BA4" w:rsidRPr="001E6512" w:rsidRDefault="00540BA4" w:rsidP="0016639E">
      <w:pPr>
        <w:ind w:firstLine="709"/>
        <w:jc w:val="both"/>
        <w:rPr>
          <w:sz w:val="28"/>
          <w:szCs w:val="28"/>
        </w:rPr>
      </w:pPr>
      <w:r w:rsidRPr="00F815B2">
        <w:rPr>
          <w:sz w:val="28"/>
          <w:szCs w:val="28"/>
        </w:rPr>
        <w:t xml:space="preserve">Объем жилищного фонда в МО «Город Пикалево» по состоянию </w:t>
      </w:r>
      <w:r>
        <w:rPr>
          <w:sz w:val="28"/>
          <w:szCs w:val="28"/>
        </w:rPr>
        <w:br w:type="textWrapping" w:clear="all"/>
      </w:r>
      <w:r w:rsidRPr="00F815B2">
        <w:rPr>
          <w:sz w:val="28"/>
          <w:szCs w:val="28"/>
        </w:rPr>
        <w:t>на 1 января 201</w:t>
      </w:r>
      <w:r>
        <w:rPr>
          <w:sz w:val="28"/>
          <w:szCs w:val="28"/>
        </w:rPr>
        <w:t>6</w:t>
      </w:r>
      <w:r w:rsidRPr="00F815B2">
        <w:rPr>
          <w:sz w:val="28"/>
          <w:szCs w:val="28"/>
        </w:rPr>
        <w:t xml:space="preserve"> года </w:t>
      </w:r>
      <w:r w:rsidRPr="001E6512">
        <w:rPr>
          <w:sz w:val="28"/>
          <w:szCs w:val="28"/>
        </w:rPr>
        <w:t xml:space="preserve">составляет 507,05 </w:t>
      </w:r>
      <w:proofErr w:type="spellStart"/>
      <w:r w:rsidRPr="001E6512">
        <w:rPr>
          <w:sz w:val="28"/>
          <w:szCs w:val="28"/>
        </w:rPr>
        <w:t>тыс.кв.м</w:t>
      </w:r>
      <w:proofErr w:type="spellEnd"/>
      <w:r w:rsidRPr="001E6512">
        <w:rPr>
          <w:sz w:val="28"/>
          <w:szCs w:val="28"/>
        </w:rPr>
        <w:t>. Количество многоквартирных жилых домов - 215 ед.,  индивидуальных жилых домов - 646 ед.</w:t>
      </w:r>
    </w:p>
    <w:p w:rsidR="00540BA4" w:rsidRPr="00F815B2" w:rsidRDefault="00540BA4" w:rsidP="0016639E">
      <w:pPr>
        <w:ind w:firstLine="709"/>
        <w:jc w:val="both"/>
        <w:rPr>
          <w:sz w:val="28"/>
          <w:szCs w:val="28"/>
        </w:rPr>
      </w:pPr>
      <w:r w:rsidRPr="001E6512">
        <w:rPr>
          <w:sz w:val="28"/>
          <w:szCs w:val="28"/>
        </w:rPr>
        <w:t xml:space="preserve">Средняя обеспеченность населения площадью жилья составляет </w:t>
      </w:r>
      <w:r>
        <w:rPr>
          <w:sz w:val="28"/>
          <w:szCs w:val="28"/>
        </w:rPr>
        <w:t>24,8</w:t>
      </w:r>
      <w:r w:rsidRPr="001E6512">
        <w:rPr>
          <w:sz w:val="28"/>
          <w:szCs w:val="28"/>
        </w:rPr>
        <w:t xml:space="preserve"> </w:t>
      </w:r>
      <w:proofErr w:type="spellStart"/>
      <w:r w:rsidRPr="001E6512">
        <w:rPr>
          <w:sz w:val="28"/>
          <w:szCs w:val="28"/>
        </w:rPr>
        <w:t>кв</w:t>
      </w:r>
      <w:proofErr w:type="gramStart"/>
      <w:r w:rsidRPr="001E6512">
        <w:rPr>
          <w:sz w:val="28"/>
          <w:szCs w:val="28"/>
        </w:rPr>
        <w:t>.м</w:t>
      </w:r>
      <w:proofErr w:type="spellEnd"/>
      <w:proofErr w:type="gramEnd"/>
      <w:r w:rsidRPr="001E6512">
        <w:rPr>
          <w:sz w:val="28"/>
          <w:szCs w:val="28"/>
        </w:rPr>
        <w:t xml:space="preserve"> на</w:t>
      </w:r>
      <w:r w:rsidRPr="00F815B2">
        <w:rPr>
          <w:sz w:val="28"/>
          <w:szCs w:val="28"/>
        </w:rPr>
        <w:t xml:space="preserve"> человека. </w:t>
      </w:r>
    </w:p>
    <w:p w:rsidR="00540BA4" w:rsidRPr="005C79ED" w:rsidRDefault="00540BA4" w:rsidP="005C79ED">
      <w:pPr>
        <w:autoSpaceDE w:val="0"/>
        <w:autoSpaceDN w:val="0"/>
        <w:adjustRightInd w:val="0"/>
        <w:ind w:firstLine="540"/>
        <w:jc w:val="both"/>
        <w:rPr>
          <w:sz w:val="28"/>
          <w:szCs w:val="28"/>
          <w:lang w:eastAsia="en-US"/>
        </w:rPr>
      </w:pPr>
      <w:r w:rsidRPr="005C79ED">
        <w:rPr>
          <w:sz w:val="28"/>
          <w:szCs w:val="28"/>
          <w:lang w:eastAsia="en-US"/>
        </w:rPr>
        <w:t xml:space="preserve">Направления государственной жилищной политики нашли отражение в приоритетном национальном проекте </w:t>
      </w:r>
      <w:r>
        <w:rPr>
          <w:sz w:val="28"/>
          <w:szCs w:val="28"/>
          <w:lang w:eastAsia="en-US"/>
        </w:rPr>
        <w:t>«</w:t>
      </w:r>
      <w:r w:rsidRPr="005C79ED">
        <w:rPr>
          <w:sz w:val="28"/>
          <w:szCs w:val="28"/>
          <w:lang w:eastAsia="en-US"/>
        </w:rPr>
        <w:t>Доступное и комфортное жилье - гражданам России</w:t>
      </w:r>
      <w:r>
        <w:rPr>
          <w:sz w:val="28"/>
          <w:szCs w:val="28"/>
          <w:lang w:eastAsia="en-US"/>
        </w:rPr>
        <w:t>»</w:t>
      </w:r>
      <w:r w:rsidRPr="005C79ED">
        <w:rPr>
          <w:sz w:val="28"/>
          <w:szCs w:val="28"/>
          <w:lang w:eastAsia="en-US"/>
        </w:rPr>
        <w:t>, реализация которого началась в 2006 году.</w:t>
      </w:r>
    </w:p>
    <w:p w:rsidR="00540BA4" w:rsidRDefault="00540BA4" w:rsidP="005C79ED">
      <w:pPr>
        <w:autoSpaceDE w:val="0"/>
        <w:autoSpaceDN w:val="0"/>
        <w:adjustRightInd w:val="0"/>
        <w:ind w:firstLine="540"/>
        <w:jc w:val="both"/>
        <w:rPr>
          <w:sz w:val="28"/>
          <w:szCs w:val="28"/>
          <w:lang w:eastAsia="en-US"/>
        </w:rPr>
      </w:pPr>
      <w:r w:rsidRPr="005C79ED">
        <w:rPr>
          <w:sz w:val="28"/>
          <w:szCs w:val="28"/>
          <w:lang w:eastAsia="en-US"/>
        </w:rPr>
        <w:t xml:space="preserve">Основными инструментами реализации приоритетного национального проекта стала федеральная целевая программа </w:t>
      </w:r>
      <w:r>
        <w:rPr>
          <w:sz w:val="28"/>
          <w:szCs w:val="28"/>
          <w:lang w:eastAsia="en-US"/>
        </w:rPr>
        <w:t>«</w:t>
      </w:r>
      <w:r w:rsidRPr="005C79ED">
        <w:rPr>
          <w:sz w:val="28"/>
          <w:szCs w:val="28"/>
          <w:lang w:eastAsia="en-US"/>
        </w:rPr>
        <w:t>Жилище</w:t>
      </w:r>
      <w:r>
        <w:rPr>
          <w:sz w:val="28"/>
          <w:szCs w:val="28"/>
          <w:lang w:eastAsia="en-US"/>
        </w:rPr>
        <w:t>»</w:t>
      </w:r>
      <w:r w:rsidRPr="005C79ED">
        <w:rPr>
          <w:sz w:val="28"/>
          <w:szCs w:val="28"/>
          <w:lang w:eastAsia="en-US"/>
        </w:rPr>
        <w:t xml:space="preserve"> на </w:t>
      </w:r>
      <w:hyperlink r:id="rId8" w:history="1">
        <w:r w:rsidRPr="005C79ED">
          <w:rPr>
            <w:sz w:val="28"/>
            <w:szCs w:val="28"/>
            <w:lang w:eastAsia="en-US"/>
          </w:rPr>
          <w:t>2002-2010</w:t>
        </w:r>
      </w:hyperlink>
      <w:r>
        <w:rPr>
          <w:sz w:val="28"/>
          <w:szCs w:val="28"/>
          <w:lang w:eastAsia="en-US"/>
        </w:rPr>
        <w:t xml:space="preserve">, </w:t>
      </w:r>
      <w:r>
        <w:rPr>
          <w:sz w:val="28"/>
          <w:szCs w:val="28"/>
          <w:lang w:eastAsia="en-US"/>
        </w:rPr>
        <w:br w:type="textWrapping" w:clear="all"/>
      </w:r>
      <w:hyperlink r:id="rId9" w:history="1">
        <w:r w:rsidRPr="005C79ED">
          <w:rPr>
            <w:sz w:val="28"/>
            <w:szCs w:val="28"/>
            <w:lang w:eastAsia="en-US"/>
          </w:rPr>
          <w:t>2011-2015</w:t>
        </w:r>
        <w:r>
          <w:rPr>
            <w:sz w:val="28"/>
            <w:szCs w:val="28"/>
            <w:lang w:eastAsia="en-US"/>
          </w:rPr>
          <w:t xml:space="preserve"> и 2015 - 2020</w:t>
        </w:r>
        <w:r w:rsidRPr="005C79ED">
          <w:rPr>
            <w:sz w:val="28"/>
            <w:szCs w:val="28"/>
            <w:lang w:eastAsia="en-US"/>
          </w:rPr>
          <w:t xml:space="preserve"> годы</w:t>
        </w:r>
      </w:hyperlink>
      <w:r w:rsidRPr="005C79ED">
        <w:rPr>
          <w:sz w:val="28"/>
          <w:szCs w:val="28"/>
          <w:lang w:eastAsia="en-US"/>
        </w:rPr>
        <w:t>, и кроме того, различные жилищные программы, реализуемые на территории Ленинградской области.</w:t>
      </w:r>
    </w:p>
    <w:p w:rsidR="00540BA4" w:rsidRDefault="00540BA4" w:rsidP="0016639E">
      <w:pPr>
        <w:ind w:firstLine="709"/>
        <w:jc w:val="both"/>
        <w:rPr>
          <w:sz w:val="28"/>
          <w:szCs w:val="28"/>
        </w:rPr>
      </w:pPr>
      <w:r w:rsidRPr="00F815B2">
        <w:rPr>
          <w:sz w:val="28"/>
          <w:szCs w:val="28"/>
        </w:rPr>
        <w:t>С целью оказания населени</w:t>
      </w:r>
      <w:r>
        <w:rPr>
          <w:sz w:val="28"/>
          <w:szCs w:val="28"/>
        </w:rPr>
        <w:t xml:space="preserve">ю </w:t>
      </w:r>
      <w:r w:rsidRPr="00F815B2">
        <w:rPr>
          <w:sz w:val="28"/>
          <w:szCs w:val="28"/>
        </w:rPr>
        <w:t>поддержки</w:t>
      </w:r>
      <w:r>
        <w:rPr>
          <w:sz w:val="28"/>
          <w:szCs w:val="28"/>
        </w:rPr>
        <w:t xml:space="preserve"> в обеспечении благоустроенным жильем</w:t>
      </w:r>
      <w:r w:rsidRPr="00F815B2">
        <w:rPr>
          <w:sz w:val="28"/>
          <w:szCs w:val="28"/>
        </w:rPr>
        <w:t xml:space="preserve"> </w:t>
      </w:r>
      <w:r>
        <w:rPr>
          <w:sz w:val="28"/>
          <w:szCs w:val="28"/>
        </w:rPr>
        <w:t>на территории</w:t>
      </w:r>
      <w:r w:rsidRPr="00F815B2">
        <w:rPr>
          <w:sz w:val="28"/>
          <w:szCs w:val="28"/>
        </w:rPr>
        <w:t xml:space="preserve"> </w:t>
      </w:r>
      <w:r>
        <w:rPr>
          <w:sz w:val="28"/>
          <w:szCs w:val="28"/>
        </w:rPr>
        <w:t xml:space="preserve">МО «Город Пикалево» </w:t>
      </w:r>
      <w:r w:rsidRPr="00F815B2">
        <w:rPr>
          <w:sz w:val="28"/>
          <w:szCs w:val="28"/>
        </w:rPr>
        <w:t>реализ</w:t>
      </w:r>
      <w:r>
        <w:rPr>
          <w:sz w:val="28"/>
          <w:szCs w:val="28"/>
        </w:rPr>
        <w:t>овывались</w:t>
      </w:r>
      <w:r w:rsidRPr="00F815B2">
        <w:rPr>
          <w:sz w:val="28"/>
          <w:szCs w:val="28"/>
        </w:rPr>
        <w:t xml:space="preserve"> </w:t>
      </w:r>
      <w:r>
        <w:rPr>
          <w:sz w:val="28"/>
          <w:szCs w:val="28"/>
        </w:rPr>
        <w:t xml:space="preserve">различные </w:t>
      </w:r>
      <w:r w:rsidRPr="00F815B2">
        <w:rPr>
          <w:sz w:val="28"/>
          <w:szCs w:val="28"/>
        </w:rPr>
        <w:t xml:space="preserve">жилищные </w:t>
      </w:r>
      <w:r>
        <w:rPr>
          <w:sz w:val="28"/>
          <w:szCs w:val="28"/>
        </w:rPr>
        <w:t>п</w:t>
      </w:r>
      <w:r w:rsidRPr="00F815B2">
        <w:rPr>
          <w:sz w:val="28"/>
          <w:szCs w:val="28"/>
        </w:rPr>
        <w:t>рограммы</w:t>
      </w:r>
      <w:r>
        <w:rPr>
          <w:sz w:val="28"/>
          <w:szCs w:val="28"/>
        </w:rPr>
        <w:t>:</w:t>
      </w:r>
    </w:p>
    <w:p w:rsidR="00540BA4" w:rsidRDefault="00540BA4" w:rsidP="009648A3">
      <w:pPr>
        <w:pStyle w:val="ac"/>
        <w:numPr>
          <w:ilvl w:val="0"/>
          <w:numId w:val="11"/>
        </w:numPr>
        <w:tabs>
          <w:tab w:val="left" w:pos="993"/>
        </w:tabs>
        <w:spacing w:after="0" w:line="240" w:lineRule="auto"/>
        <w:ind w:left="0" w:firstLine="709"/>
        <w:jc w:val="both"/>
        <w:rPr>
          <w:rFonts w:ascii="Times New Roman" w:hAnsi="Times New Roman"/>
          <w:sz w:val="28"/>
          <w:szCs w:val="28"/>
        </w:rPr>
      </w:pPr>
      <w:r w:rsidRPr="009648A3">
        <w:rPr>
          <w:rFonts w:ascii="Times New Roman" w:hAnsi="Times New Roman"/>
          <w:sz w:val="28"/>
          <w:szCs w:val="28"/>
        </w:rPr>
        <w:lastRenderedPageBreak/>
        <w:t>«Переселение граждан из аварийного жилищного фонда» - в рамках реализации в период с 2008 по 201</w:t>
      </w:r>
      <w:r>
        <w:rPr>
          <w:rFonts w:ascii="Times New Roman" w:hAnsi="Times New Roman"/>
          <w:sz w:val="28"/>
          <w:szCs w:val="28"/>
        </w:rPr>
        <w:t>5</w:t>
      </w:r>
      <w:r w:rsidRPr="009648A3">
        <w:rPr>
          <w:rFonts w:ascii="Times New Roman" w:hAnsi="Times New Roman"/>
          <w:sz w:val="28"/>
          <w:szCs w:val="28"/>
        </w:rPr>
        <w:t xml:space="preserve"> годы смогли улучшить жилищные условия </w:t>
      </w:r>
      <w:r w:rsidRPr="003C47AA">
        <w:rPr>
          <w:rFonts w:ascii="Times New Roman" w:hAnsi="Times New Roman"/>
          <w:sz w:val="28"/>
          <w:szCs w:val="28"/>
        </w:rPr>
        <w:t>433 семьи. Построено 19 многоквартирных жилых домов общей площадью</w:t>
      </w:r>
      <w:r w:rsidRPr="00176049">
        <w:rPr>
          <w:rFonts w:ascii="Times New Roman" w:hAnsi="Times New Roman"/>
          <w:sz w:val="28"/>
          <w:szCs w:val="28"/>
          <w:highlight w:val="yellow"/>
        </w:rPr>
        <w:t xml:space="preserve"> </w:t>
      </w:r>
      <w:r>
        <w:rPr>
          <w:rFonts w:ascii="Times New Roman" w:hAnsi="Times New Roman"/>
          <w:sz w:val="28"/>
          <w:szCs w:val="28"/>
        </w:rPr>
        <w:t xml:space="preserve">20 133,8 </w:t>
      </w:r>
      <w:proofErr w:type="spellStart"/>
      <w:r>
        <w:rPr>
          <w:rFonts w:ascii="Times New Roman" w:hAnsi="Times New Roman"/>
          <w:sz w:val="28"/>
          <w:szCs w:val="28"/>
        </w:rPr>
        <w:t>кв.м</w:t>
      </w:r>
      <w:proofErr w:type="spellEnd"/>
      <w:r>
        <w:rPr>
          <w:rFonts w:ascii="Times New Roman" w:hAnsi="Times New Roman"/>
          <w:sz w:val="28"/>
          <w:szCs w:val="28"/>
        </w:rPr>
        <w:t>.</w:t>
      </w:r>
      <w:r w:rsidRPr="009648A3">
        <w:rPr>
          <w:rFonts w:ascii="Times New Roman" w:hAnsi="Times New Roman"/>
          <w:sz w:val="28"/>
          <w:szCs w:val="28"/>
        </w:rPr>
        <w:t xml:space="preserve"> </w:t>
      </w:r>
    </w:p>
    <w:p w:rsidR="00540BA4" w:rsidRPr="009648A3" w:rsidRDefault="00540BA4" w:rsidP="009648A3">
      <w:pPr>
        <w:pStyle w:val="ac"/>
        <w:numPr>
          <w:ilvl w:val="0"/>
          <w:numId w:val="11"/>
        </w:numPr>
        <w:tabs>
          <w:tab w:val="left" w:pos="993"/>
        </w:tabs>
        <w:spacing w:after="0" w:line="240" w:lineRule="auto"/>
        <w:ind w:left="0" w:firstLine="709"/>
        <w:jc w:val="both"/>
        <w:rPr>
          <w:rFonts w:ascii="Times New Roman" w:hAnsi="Times New Roman"/>
          <w:sz w:val="28"/>
          <w:szCs w:val="28"/>
        </w:rPr>
      </w:pPr>
      <w:r w:rsidRPr="009648A3">
        <w:rPr>
          <w:rFonts w:ascii="Times New Roman" w:hAnsi="Times New Roman"/>
          <w:sz w:val="28"/>
          <w:szCs w:val="28"/>
        </w:rPr>
        <w:t>«</w:t>
      </w:r>
      <w:r w:rsidRPr="00493086">
        <w:rPr>
          <w:rFonts w:ascii="Times New Roman" w:hAnsi="Times New Roman"/>
          <w:sz w:val="28"/>
          <w:szCs w:val="28"/>
        </w:rPr>
        <w:t xml:space="preserve">Жилье для молодежи», «Обеспечение жильем молодых семей». В период </w:t>
      </w:r>
      <w:r>
        <w:rPr>
          <w:rFonts w:ascii="Times New Roman" w:hAnsi="Times New Roman"/>
          <w:sz w:val="28"/>
          <w:szCs w:val="28"/>
        </w:rPr>
        <w:t xml:space="preserve">действия программ </w:t>
      </w:r>
      <w:r w:rsidRPr="00493086">
        <w:rPr>
          <w:rFonts w:ascii="Times New Roman" w:hAnsi="Times New Roman"/>
          <w:sz w:val="28"/>
          <w:szCs w:val="28"/>
        </w:rPr>
        <w:t>с 20</w:t>
      </w:r>
      <w:r>
        <w:rPr>
          <w:rFonts w:ascii="Times New Roman" w:hAnsi="Times New Roman"/>
          <w:sz w:val="28"/>
          <w:szCs w:val="28"/>
        </w:rPr>
        <w:t>11</w:t>
      </w:r>
      <w:r w:rsidRPr="00493086">
        <w:rPr>
          <w:rFonts w:ascii="Times New Roman" w:hAnsi="Times New Roman"/>
          <w:sz w:val="28"/>
          <w:szCs w:val="28"/>
        </w:rPr>
        <w:t xml:space="preserve"> по 201</w:t>
      </w:r>
      <w:r>
        <w:rPr>
          <w:rFonts w:ascii="Times New Roman" w:hAnsi="Times New Roman"/>
          <w:sz w:val="28"/>
          <w:szCs w:val="28"/>
        </w:rPr>
        <w:t>6</w:t>
      </w:r>
      <w:r w:rsidRPr="00493086">
        <w:rPr>
          <w:rFonts w:ascii="Times New Roman" w:hAnsi="Times New Roman"/>
          <w:sz w:val="28"/>
          <w:szCs w:val="28"/>
        </w:rPr>
        <w:t xml:space="preserve"> годы улучшили жилищные условия</w:t>
      </w:r>
      <w:r>
        <w:rPr>
          <w:rFonts w:ascii="Times New Roman" w:hAnsi="Times New Roman"/>
          <w:sz w:val="28"/>
          <w:szCs w:val="28"/>
        </w:rPr>
        <w:t xml:space="preserve"> </w:t>
      </w:r>
      <w:r>
        <w:rPr>
          <w:rFonts w:ascii="Times New Roman" w:hAnsi="Times New Roman"/>
          <w:sz w:val="28"/>
          <w:szCs w:val="28"/>
        </w:rPr>
        <w:br w:type="textWrapping" w:clear="all"/>
        <w:t>20</w:t>
      </w:r>
      <w:r w:rsidRPr="001510EA">
        <w:rPr>
          <w:rFonts w:ascii="Times New Roman" w:hAnsi="Times New Roman"/>
          <w:sz w:val="28"/>
          <w:szCs w:val="28"/>
        </w:rPr>
        <w:t xml:space="preserve"> молод</w:t>
      </w:r>
      <w:r>
        <w:rPr>
          <w:rFonts w:ascii="Times New Roman" w:hAnsi="Times New Roman"/>
          <w:sz w:val="28"/>
          <w:szCs w:val="28"/>
        </w:rPr>
        <w:t>ых семьи (68 человек).</w:t>
      </w:r>
    </w:p>
    <w:p w:rsidR="00540BA4" w:rsidRPr="00493086" w:rsidRDefault="00540BA4" w:rsidP="00937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493086">
        <w:rPr>
          <w:rFonts w:ascii="Times New Roman" w:hAnsi="Times New Roman" w:cs="Times New Roman"/>
          <w:sz w:val="28"/>
          <w:szCs w:val="28"/>
        </w:rPr>
        <w:t xml:space="preserve">а 1 </w:t>
      </w:r>
      <w:r>
        <w:rPr>
          <w:rFonts w:ascii="Times New Roman" w:hAnsi="Times New Roman" w:cs="Times New Roman"/>
          <w:sz w:val="28"/>
          <w:szCs w:val="28"/>
        </w:rPr>
        <w:t>сентября</w:t>
      </w:r>
      <w:r w:rsidRPr="00493086">
        <w:rPr>
          <w:rFonts w:ascii="Times New Roman" w:hAnsi="Times New Roman" w:cs="Times New Roman"/>
          <w:sz w:val="28"/>
          <w:szCs w:val="28"/>
        </w:rPr>
        <w:t xml:space="preserve"> 201</w:t>
      </w:r>
      <w:r>
        <w:rPr>
          <w:rFonts w:ascii="Times New Roman" w:hAnsi="Times New Roman" w:cs="Times New Roman"/>
          <w:sz w:val="28"/>
          <w:szCs w:val="28"/>
        </w:rPr>
        <w:t>6</w:t>
      </w:r>
      <w:r w:rsidRPr="00493086">
        <w:rPr>
          <w:rFonts w:ascii="Times New Roman" w:hAnsi="Times New Roman" w:cs="Times New Roman"/>
          <w:sz w:val="28"/>
          <w:szCs w:val="28"/>
        </w:rPr>
        <w:t xml:space="preserve"> года изъявили желание участвовать в </w:t>
      </w:r>
      <w:r>
        <w:rPr>
          <w:rFonts w:ascii="Times New Roman" w:hAnsi="Times New Roman" w:cs="Times New Roman"/>
          <w:sz w:val="28"/>
          <w:szCs w:val="28"/>
        </w:rPr>
        <w:t xml:space="preserve">муниципальной </w:t>
      </w:r>
      <w:r w:rsidRPr="001510EA">
        <w:rPr>
          <w:rFonts w:ascii="Times New Roman" w:hAnsi="Times New Roman" w:cs="Times New Roman"/>
          <w:sz w:val="28"/>
          <w:szCs w:val="28"/>
        </w:rPr>
        <w:t>программе 16 молодых семьи</w:t>
      </w:r>
      <w:r w:rsidRPr="00493086">
        <w:rPr>
          <w:rFonts w:ascii="Times New Roman" w:hAnsi="Times New Roman" w:cs="Times New Roman"/>
          <w:sz w:val="28"/>
          <w:szCs w:val="28"/>
        </w:rPr>
        <w:t>, нуждающихся в улучшении жилищных условий</w:t>
      </w:r>
      <w:r>
        <w:rPr>
          <w:rFonts w:ascii="Times New Roman" w:hAnsi="Times New Roman" w:cs="Times New Roman"/>
          <w:sz w:val="28"/>
          <w:szCs w:val="28"/>
        </w:rPr>
        <w:t>.</w:t>
      </w:r>
    </w:p>
    <w:p w:rsidR="00540BA4" w:rsidRPr="00AD736A" w:rsidRDefault="00540BA4" w:rsidP="00AD736A">
      <w:pPr>
        <w:pStyle w:val="ConsPlusNormal"/>
        <w:ind w:firstLine="540"/>
        <w:jc w:val="both"/>
        <w:rPr>
          <w:rFonts w:ascii="Times New Roman" w:hAnsi="Times New Roman" w:cs="Times New Roman"/>
          <w:sz w:val="28"/>
          <w:szCs w:val="28"/>
        </w:rPr>
      </w:pPr>
      <w:r w:rsidRPr="00AD736A">
        <w:rPr>
          <w:rFonts w:ascii="Times New Roman" w:hAnsi="Times New Roman" w:cs="Times New Roman"/>
          <w:sz w:val="28"/>
          <w:szCs w:val="28"/>
        </w:rPr>
        <w:t>Острота проблемы определяется низкой доступностью жилья для всего населения. Молодые семьи, как правило, не могут получить доступ на рынок жилья без поддержки. Даже имея достаточный уровень дохода для получения ипотечного жилищного кредита, они не могут оплатить первоначальный взнос для получения кредита. Поддержка молодых семей при решении жилищной проблемы станет основой стабильных условий жизни для этой наиболее активной части населения.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w:t>
      </w:r>
    </w:p>
    <w:p w:rsidR="00540BA4" w:rsidRDefault="00540BA4" w:rsidP="00AD736A">
      <w:pPr>
        <w:pStyle w:val="ConsPlusNormal"/>
        <w:ind w:firstLine="540"/>
        <w:jc w:val="both"/>
        <w:rPr>
          <w:rFonts w:ascii="Times New Roman" w:hAnsi="Times New Roman" w:cs="Times New Roman"/>
          <w:sz w:val="28"/>
          <w:szCs w:val="28"/>
        </w:rPr>
      </w:pPr>
      <w:r w:rsidRPr="003C47AA">
        <w:rPr>
          <w:rFonts w:ascii="Times New Roman" w:hAnsi="Times New Roman" w:cs="Times New Roman"/>
          <w:sz w:val="28"/>
          <w:szCs w:val="28"/>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w:t>
      </w:r>
      <w:r w:rsidRPr="00AD736A">
        <w:rPr>
          <w:rFonts w:ascii="Times New Roman" w:hAnsi="Times New Roman" w:cs="Times New Roman"/>
          <w:sz w:val="28"/>
          <w:szCs w:val="28"/>
        </w:rPr>
        <w:t xml:space="preserve"> оказывают негативное влияние на здоровье граждан и на демографическую ситуацию, понижают социальный статус гражданина. Переселение граждан из аварийного жилищного фонда является одной из наиболее актуальных задач и требует скорейшего решения</w:t>
      </w:r>
      <w:r>
        <w:rPr>
          <w:rFonts w:ascii="Times New Roman" w:hAnsi="Times New Roman" w:cs="Times New Roman"/>
          <w:sz w:val="28"/>
          <w:szCs w:val="28"/>
        </w:rPr>
        <w:t>.</w:t>
      </w:r>
    </w:p>
    <w:p w:rsidR="00540BA4" w:rsidRPr="00AD736A" w:rsidRDefault="00540BA4" w:rsidP="00AD73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муниципальной программы сократится количество молодых семей, нуждающихся в улучшении жилищных условий, будет ликвидирован аварийный жилищный фонд на территории МО «Город Пикалево».</w:t>
      </w:r>
    </w:p>
    <w:p w:rsidR="00540BA4" w:rsidRDefault="00540BA4" w:rsidP="00AD736A">
      <w:pPr>
        <w:autoSpaceDE w:val="0"/>
        <w:autoSpaceDN w:val="0"/>
        <w:adjustRightInd w:val="0"/>
        <w:ind w:firstLine="540"/>
        <w:jc w:val="both"/>
        <w:rPr>
          <w:sz w:val="28"/>
          <w:szCs w:val="28"/>
        </w:rPr>
      </w:pPr>
    </w:p>
    <w:p w:rsidR="00540BA4" w:rsidRDefault="00540BA4" w:rsidP="006C5987">
      <w:pPr>
        <w:widowControl w:val="0"/>
        <w:numPr>
          <w:ilvl w:val="0"/>
          <w:numId w:val="7"/>
        </w:numPr>
        <w:tabs>
          <w:tab w:val="left" w:pos="709"/>
        </w:tabs>
        <w:autoSpaceDE w:val="0"/>
        <w:autoSpaceDN w:val="0"/>
        <w:adjustRightInd w:val="0"/>
        <w:jc w:val="center"/>
        <w:rPr>
          <w:b/>
          <w:sz w:val="28"/>
          <w:szCs w:val="28"/>
        </w:rPr>
      </w:pPr>
      <w:r w:rsidRPr="00F815B2">
        <w:rPr>
          <w:b/>
          <w:sz w:val="28"/>
          <w:szCs w:val="28"/>
        </w:rPr>
        <w:t>Приоритеты</w:t>
      </w:r>
      <w:r>
        <w:rPr>
          <w:b/>
          <w:sz w:val="28"/>
          <w:szCs w:val="28"/>
        </w:rPr>
        <w:t xml:space="preserve"> государственной (муниципальной) политики </w:t>
      </w:r>
    </w:p>
    <w:p w:rsidR="00540BA4" w:rsidRDefault="00540BA4" w:rsidP="006B6734">
      <w:pPr>
        <w:widowControl w:val="0"/>
        <w:tabs>
          <w:tab w:val="left" w:pos="0"/>
        </w:tabs>
        <w:autoSpaceDE w:val="0"/>
        <w:autoSpaceDN w:val="0"/>
        <w:adjustRightInd w:val="0"/>
        <w:jc w:val="center"/>
        <w:rPr>
          <w:b/>
          <w:sz w:val="28"/>
          <w:szCs w:val="28"/>
        </w:rPr>
      </w:pPr>
      <w:r>
        <w:rPr>
          <w:b/>
          <w:sz w:val="28"/>
          <w:szCs w:val="28"/>
        </w:rPr>
        <w:t xml:space="preserve">в сфере </w:t>
      </w:r>
      <w:r w:rsidRPr="00F815B2">
        <w:rPr>
          <w:b/>
          <w:sz w:val="28"/>
          <w:szCs w:val="28"/>
        </w:rPr>
        <w:t xml:space="preserve">реализации </w:t>
      </w:r>
      <w:r>
        <w:rPr>
          <w:b/>
          <w:sz w:val="28"/>
          <w:szCs w:val="28"/>
        </w:rPr>
        <w:t>муниципальной программы</w:t>
      </w:r>
    </w:p>
    <w:p w:rsidR="00540BA4" w:rsidRPr="00BD7330" w:rsidRDefault="00540BA4" w:rsidP="00BD7330">
      <w:pPr>
        <w:widowControl w:val="0"/>
        <w:autoSpaceDE w:val="0"/>
        <w:autoSpaceDN w:val="0"/>
        <w:adjustRightInd w:val="0"/>
        <w:rPr>
          <w:sz w:val="28"/>
          <w:szCs w:val="28"/>
        </w:rPr>
      </w:pPr>
    </w:p>
    <w:p w:rsidR="00540BA4" w:rsidRDefault="00540BA4" w:rsidP="00B66A19">
      <w:pPr>
        <w:autoSpaceDE w:val="0"/>
        <w:autoSpaceDN w:val="0"/>
        <w:adjustRightInd w:val="0"/>
        <w:ind w:firstLine="709"/>
        <w:jc w:val="both"/>
        <w:rPr>
          <w:sz w:val="28"/>
          <w:szCs w:val="28"/>
        </w:rPr>
      </w:pPr>
      <w:proofErr w:type="gramStart"/>
      <w:r w:rsidRPr="00F815B2">
        <w:rPr>
          <w:sz w:val="28"/>
          <w:szCs w:val="28"/>
        </w:rPr>
        <w:t xml:space="preserve">Приоритетные направления в жилищной сфере определены в соответствии </w:t>
      </w:r>
      <w:r>
        <w:rPr>
          <w:sz w:val="28"/>
          <w:szCs w:val="28"/>
        </w:rPr>
        <w:br w:type="textWrapping" w:clear="all"/>
      </w:r>
      <w:r w:rsidRPr="00F815B2">
        <w:rPr>
          <w:sz w:val="28"/>
          <w:szCs w:val="28"/>
        </w:rPr>
        <w:t xml:space="preserve">с Конституцией Российской Федерации, Жилищным кодексом Российской Федерации, Указом Президента </w:t>
      </w:r>
      <w:r w:rsidRPr="0098197D">
        <w:rPr>
          <w:sz w:val="28"/>
          <w:szCs w:val="28"/>
        </w:rPr>
        <w:t>Российской Федерации от 07 мая 2012 года № 600 «О мерах по обеспечению граждан Российской Федерации доступным и комфортным жильем и повышением качества жилищно-коммунальных</w:t>
      </w:r>
      <w:r w:rsidRPr="00F815B2">
        <w:rPr>
          <w:sz w:val="28"/>
          <w:szCs w:val="28"/>
        </w:rPr>
        <w:t xml:space="preserve"> услуг», Концепцией долгосрочного социально-экономического развития Российской </w:t>
      </w:r>
      <w:r w:rsidRPr="00B66A19">
        <w:rPr>
          <w:sz w:val="28"/>
          <w:szCs w:val="28"/>
        </w:rPr>
        <w:t>Федерации на период до 2020 года, утвержденной распоряжением Правительства Российской Федерации от 17</w:t>
      </w:r>
      <w:proofErr w:type="gramEnd"/>
      <w:r w:rsidRPr="00B66A19">
        <w:rPr>
          <w:sz w:val="28"/>
          <w:szCs w:val="28"/>
        </w:rPr>
        <w:t xml:space="preserve"> ноября 2008 года № 1662-р</w:t>
      </w:r>
      <w:r>
        <w:rPr>
          <w:sz w:val="28"/>
          <w:szCs w:val="28"/>
        </w:rPr>
        <w:t>, Концепцией социально-экономического развития Ленинградской области на период до 2025 года, утвержденной законом Ленинградской области от 28.06.2013 № 45-</w:t>
      </w:r>
      <w:r w:rsidRPr="00B66A19">
        <w:rPr>
          <w:sz w:val="28"/>
          <w:szCs w:val="28"/>
        </w:rPr>
        <w:t xml:space="preserve">оз, Концепцией социально-экономического развития МО «Город Пикалево» </w:t>
      </w:r>
      <w:r>
        <w:rPr>
          <w:sz w:val="28"/>
          <w:szCs w:val="28"/>
        </w:rPr>
        <w:br w:type="textWrapping" w:clear="all"/>
      </w:r>
      <w:r w:rsidRPr="00B66A19">
        <w:rPr>
          <w:sz w:val="28"/>
          <w:szCs w:val="28"/>
        </w:rPr>
        <w:t>до 2020 года, утвержденной постановлением администрации МО «Город Пикалево» от 11 июля 2008 года № 283.</w:t>
      </w:r>
    </w:p>
    <w:p w:rsidR="00540BA4" w:rsidRDefault="00540BA4" w:rsidP="00B66A19">
      <w:pPr>
        <w:autoSpaceDE w:val="0"/>
        <w:autoSpaceDN w:val="0"/>
        <w:adjustRightInd w:val="0"/>
        <w:ind w:firstLine="709"/>
        <w:jc w:val="both"/>
        <w:rPr>
          <w:sz w:val="28"/>
          <w:szCs w:val="28"/>
        </w:rPr>
      </w:pPr>
      <w:r>
        <w:rPr>
          <w:sz w:val="28"/>
          <w:szCs w:val="28"/>
        </w:rPr>
        <w:lastRenderedPageBreak/>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40BA4" w:rsidRPr="00F815B2" w:rsidRDefault="00540BA4" w:rsidP="00DB3D35">
      <w:pPr>
        <w:tabs>
          <w:tab w:val="num" w:pos="0"/>
        </w:tabs>
        <w:autoSpaceDE w:val="0"/>
        <w:autoSpaceDN w:val="0"/>
        <w:adjustRightInd w:val="0"/>
        <w:ind w:firstLine="709"/>
        <w:jc w:val="both"/>
        <w:rPr>
          <w:sz w:val="28"/>
          <w:szCs w:val="28"/>
        </w:rPr>
      </w:pPr>
      <w:r w:rsidRPr="00F815B2">
        <w:rPr>
          <w:sz w:val="28"/>
          <w:szCs w:val="28"/>
        </w:rPr>
        <w:t>Приоритет</w:t>
      </w:r>
      <w:r>
        <w:rPr>
          <w:sz w:val="28"/>
          <w:szCs w:val="28"/>
        </w:rPr>
        <w:t>ами</w:t>
      </w:r>
      <w:r w:rsidRPr="00F815B2">
        <w:rPr>
          <w:sz w:val="28"/>
          <w:szCs w:val="28"/>
        </w:rPr>
        <w:t xml:space="preserve"> в жилищной </w:t>
      </w:r>
      <w:r>
        <w:rPr>
          <w:sz w:val="28"/>
          <w:szCs w:val="28"/>
        </w:rPr>
        <w:t xml:space="preserve">сфере </w:t>
      </w:r>
      <w:r w:rsidRPr="00F815B2">
        <w:rPr>
          <w:sz w:val="28"/>
          <w:szCs w:val="28"/>
        </w:rPr>
        <w:t>явля</w:t>
      </w:r>
      <w:r>
        <w:rPr>
          <w:sz w:val="28"/>
          <w:szCs w:val="28"/>
        </w:rPr>
        <w:t>ю</w:t>
      </w:r>
      <w:r w:rsidRPr="00F815B2">
        <w:rPr>
          <w:sz w:val="28"/>
          <w:szCs w:val="28"/>
        </w:rPr>
        <w:t>тся</w:t>
      </w:r>
      <w:r>
        <w:rPr>
          <w:sz w:val="28"/>
          <w:szCs w:val="28"/>
        </w:rPr>
        <w:t>:</w:t>
      </w:r>
    </w:p>
    <w:p w:rsidR="00540BA4" w:rsidRPr="00F815B2" w:rsidRDefault="00540BA4" w:rsidP="00DB3D35">
      <w:pPr>
        <w:tabs>
          <w:tab w:val="num" w:pos="0"/>
        </w:tabs>
        <w:autoSpaceDE w:val="0"/>
        <w:autoSpaceDN w:val="0"/>
        <w:adjustRightInd w:val="0"/>
        <w:ind w:firstLine="709"/>
        <w:jc w:val="both"/>
        <w:rPr>
          <w:i/>
          <w:sz w:val="28"/>
          <w:szCs w:val="28"/>
        </w:rPr>
      </w:pPr>
      <w:r w:rsidRPr="00F815B2">
        <w:rPr>
          <w:i/>
          <w:sz w:val="28"/>
          <w:szCs w:val="28"/>
        </w:rPr>
        <w:t xml:space="preserve">- Поддержка граждан, нуждающихся в улучшении жилищных условий. </w:t>
      </w:r>
    </w:p>
    <w:p w:rsidR="00540BA4" w:rsidRDefault="00540BA4" w:rsidP="00DB3D35">
      <w:pPr>
        <w:tabs>
          <w:tab w:val="num" w:pos="0"/>
        </w:tabs>
        <w:autoSpaceDE w:val="0"/>
        <w:autoSpaceDN w:val="0"/>
        <w:adjustRightInd w:val="0"/>
        <w:ind w:firstLine="709"/>
        <w:jc w:val="both"/>
        <w:rPr>
          <w:sz w:val="28"/>
          <w:szCs w:val="28"/>
        </w:rPr>
      </w:pPr>
      <w:r>
        <w:rPr>
          <w:sz w:val="28"/>
          <w:szCs w:val="28"/>
        </w:rPr>
        <w:t>Муниципальной п</w:t>
      </w:r>
      <w:r w:rsidRPr="00F815B2">
        <w:rPr>
          <w:sz w:val="28"/>
          <w:szCs w:val="28"/>
        </w:rPr>
        <w:t>рограммой предусмотрена поддержка граждан, нуждающихся в улучшении жилищных условий</w:t>
      </w:r>
      <w:r>
        <w:rPr>
          <w:sz w:val="28"/>
          <w:szCs w:val="28"/>
        </w:rPr>
        <w:t>.</w:t>
      </w:r>
      <w:r w:rsidRPr="00F815B2">
        <w:rPr>
          <w:sz w:val="28"/>
          <w:szCs w:val="28"/>
        </w:rPr>
        <w:t xml:space="preserve"> </w:t>
      </w:r>
    </w:p>
    <w:p w:rsidR="00540BA4" w:rsidRPr="00F815B2" w:rsidRDefault="00540BA4" w:rsidP="00DB3D35">
      <w:pPr>
        <w:tabs>
          <w:tab w:val="num" w:pos="0"/>
        </w:tabs>
        <w:autoSpaceDE w:val="0"/>
        <w:autoSpaceDN w:val="0"/>
        <w:adjustRightInd w:val="0"/>
        <w:ind w:firstLine="709"/>
        <w:jc w:val="both"/>
        <w:rPr>
          <w:sz w:val="28"/>
          <w:szCs w:val="28"/>
        </w:rPr>
      </w:pPr>
      <w:r w:rsidRPr="00F815B2">
        <w:rPr>
          <w:sz w:val="28"/>
          <w:szCs w:val="28"/>
        </w:rPr>
        <w:t>Формы поддержки указанных категорий граждан – предоставление жилых помещений, предоставление социальных выплат на приобретение (строительство) жилья</w:t>
      </w:r>
      <w:r>
        <w:rPr>
          <w:sz w:val="28"/>
          <w:szCs w:val="28"/>
        </w:rPr>
        <w:t>.</w:t>
      </w:r>
    </w:p>
    <w:p w:rsidR="00540BA4" w:rsidRPr="006C6CC3" w:rsidRDefault="00540BA4" w:rsidP="006C6CC3">
      <w:pPr>
        <w:tabs>
          <w:tab w:val="num" w:pos="0"/>
        </w:tabs>
        <w:autoSpaceDE w:val="0"/>
        <w:autoSpaceDN w:val="0"/>
        <w:adjustRightInd w:val="0"/>
        <w:ind w:firstLine="709"/>
        <w:jc w:val="both"/>
        <w:rPr>
          <w:i/>
          <w:sz w:val="28"/>
          <w:szCs w:val="28"/>
        </w:rPr>
      </w:pPr>
      <w:r w:rsidRPr="006C6CC3">
        <w:rPr>
          <w:i/>
          <w:sz w:val="28"/>
          <w:szCs w:val="28"/>
        </w:rPr>
        <w:t xml:space="preserve">- </w:t>
      </w:r>
      <w:r>
        <w:rPr>
          <w:i/>
          <w:sz w:val="28"/>
          <w:szCs w:val="28"/>
        </w:rPr>
        <w:t>Расселение аварийного жилищного фонда МО «Город Пикалево».</w:t>
      </w:r>
    </w:p>
    <w:p w:rsidR="00540BA4" w:rsidRPr="00F815B2" w:rsidRDefault="00540BA4" w:rsidP="00DB3D35">
      <w:pPr>
        <w:tabs>
          <w:tab w:val="num" w:pos="0"/>
        </w:tabs>
        <w:autoSpaceDE w:val="0"/>
        <w:autoSpaceDN w:val="0"/>
        <w:adjustRightInd w:val="0"/>
        <w:ind w:firstLine="709"/>
        <w:jc w:val="both"/>
        <w:rPr>
          <w:sz w:val="28"/>
          <w:szCs w:val="28"/>
        </w:rPr>
      </w:pPr>
      <w:r w:rsidRPr="00F815B2">
        <w:rPr>
          <w:sz w:val="28"/>
          <w:szCs w:val="28"/>
        </w:rPr>
        <w:t xml:space="preserve">Важное направление в развитии жилищного строительства в настоящее время, позволяющее улучшить жилищные условия граждан, проживающих в аварийном жилье и в то же время изменить существующий облик </w:t>
      </w:r>
      <w:r>
        <w:rPr>
          <w:sz w:val="28"/>
          <w:szCs w:val="28"/>
        </w:rPr>
        <w:t xml:space="preserve"> МО «Город Пикалево»</w:t>
      </w:r>
      <w:r w:rsidRPr="00F815B2">
        <w:rPr>
          <w:sz w:val="28"/>
          <w:szCs w:val="28"/>
        </w:rPr>
        <w:t xml:space="preserve"> – ликвидация аварийного жилищного фонда, строительство жилых домов для переселения граждан из аварийного жилья.</w:t>
      </w:r>
    </w:p>
    <w:p w:rsidR="00540BA4" w:rsidRDefault="00540BA4" w:rsidP="008574F6">
      <w:pPr>
        <w:pStyle w:val="ConsPlusNormal"/>
        <w:jc w:val="both"/>
        <w:outlineLvl w:val="0"/>
        <w:rPr>
          <w:rFonts w:ascii="Times New Roman" w:hAnsi="Times New Roman" w:cs="Times New Roman"/>
          <w:sz w:val="28"/>
          <w:szCs w:val="28"/>
        </w:rPr>
      </w:pPr>
      <w:r w:rsidRPr="007F29FC">
        <w:rPr>
          <w:rFonts w:ascii="Times New Roman" w:hAnsi="Times New Roman" w:cs="Times New Roman"/>
          <w:sz w:val="28"/>
          <w:szCs w:val="28"/>
        </w:rPr>
        <w:t xml:space="preserve">Муниципальная программа </w:t>
      </w:r>
      <w:r w:rsidRPr="007F29FC">
        <w:rPr>
          <w:rFonts w:ascii="Times New Roman" w:hAnsi="Times New Roman" w:cs="Times New Roman"/>
          <w:bCs/>
          <w:sz w:val="28"/>
          <w:szCs w:val="28"/>
        </w:rPr>
        <w:t xml:space="preserve">разработана на основании положений </w:t>
      </w:r>
      <w:r w:rsidRPr="007F29FC">
        <w:rPr>
          <w:rFonts w:ascii="Times New Roman" w:hAnsi="Times New Roman" w:cs="Times New Roman"/>
          <w:sz w:val="28"/>
          <w:szCs w:val="28"/>
        </w:rPr>
        <w:t xml:space="preserve">Федерального закона от 30 декабря 2004 года № 214-ФЗ «Об участии в долевом строительстве многоквартирных домов и иных объектов недвижимости и </w:t>
      </w:r>
      <w:r w:rsidRPr="007F29FC">
        <w:rPr>
          <w:rFonts w:ascii="Times New Roman" w:hAnsi="Times New Roman" w:cs="Times New Roman"/>
          <w:sz w:val="28"/>
          <w:szCs w:val="28"/>
        </w:rPr>
        <w:br w:type="textWrapping" w:clear="all"/>
        <w:t xml:space="preserve">о внесении изменений в некоторые законодательные акты Российской Федерации»;  Постановления Правительства Российской Федерации от 17 декабря 2010 года № 1050 (в ред. Постановления Правительства Российской Федерации </w:t>
      </w:r>
      <w:r w:rsidRPr="007F29FC">
        <w:rPr>
          <w:rFonts w:ascii="Times New Roman" w:hAnsi="Times New Roman" w:cs="Times New Roman"/>
          <w:sz w:val="28"/>
          <w:szCs w:val="28"/>
        </w:rPr>
        <w:br w:type="textWrapping" w:clear="all"/>
        <w:t xml:space="preserve">от 26.052016 № 466) «О федеральной целевой программе «Жилище </w:t>
      </w:r>
      <w:r w:rsidRPr="007F29FC">
        <w:rPr>
          <w:rFonts w:ascii="Times New Roman" w:hAnsi="Times New Roman" w:cs="Times New Roman"/>
          <w:sz w:val="28"/>
          <w:szCs w:val="28"/>
        </w:rPr>
        <w:br w:type="textWrapping" w:clear="all"/>
        <w:t>на 2015-2020 годы</w:t>
      </w:r>
      <w:r w:rsidRPr="001E6512">
        <w:rPr>
          <w:rFonts w:ascii="Times New Roman" w:hAnsi="Times New Roman" w:cs="Times New Roman"/>
          <w:sz w:val="28"/>
          <w:szCs w:val="28"/>
        </w:rPr>
        <w:t xml:space="preserve">»; </w:t>
      </w:r>
      <w:proofErr w:type="gramStart"/>
      <w:r w:rsidRPr="001E6512">
        <w:rPr>
          <w:rFonts w:ascii="Times New Roman" w:hAnsi="Times New Roman" w:cs="Times New Roman"/>
          <w:sz w:val="28"/>
          <w:szCs w:val="28"/>
        </w:rPr>
        <w:t xml:space="preserve">Областного закона Ленинградской области от 26 октября 2005 года № 89-оз (ред. От 13.07.2015)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Постановления Правительства Ленинградской области от 14 ноября 2013 года </w:t>
      </w:r>
      <w:r w:rsidRPr="001E6512">
        <w:rPr>
          <w:rFonts w:ascii="Times New Roman" w:hAnsi="Times New Roman" w:cs="Times New Roman"/>
          <w:sz w:val="28"/>
          <w:szCs w:val="28"/>
        </w:rPr>
        <w:br w:type="textWrapping" w:clear="all"/>
        <w:t>№ 407 (ред. От 29.12.2015) «Об утверждении государственной программы Ленинградской области «Обеспечение качественным жильем граждан на территории Ленинградской</w:t>
      </w:r>
      <w:proofErr w:type="gramEnd"/>
      <w:r w:rsidRPr="001E6512">
        <w:rPr>
          <w:rFonts w:ascii="Times New Roman" w:hAnsi="Times New Roman" w:cs="Times New Roman"/>
          <w:sz w:val="28"/>
          <w:szCs w:val="28"/>
        </w:rPr>
        <w:t xml:space="preserve"> области».</w:t>
      </w:r>
    </w:p>
    <w:p w:rsidR="00540BA4" w:rsidRPr="00DB3D35" w:rsidRDefault="00540BA4" w:rsidP="00D137BF">
      <w:pPr>
        <w:widowControl w:val="0"/>
        <w:autoSpaceDE w:val="0"/>
        <w:autoSpaceDN w:val="0"/>
        <w:adjustRightInd w:val="0"/>
        <w:ind w:firstLine="720"/>
        <w:jc w:val="both"/>
        <w:rPr>
          <w:sz w:val="28"/>
          <w:szCs w:val="28"/>
        </w:rPr>
      </w:pPr>
    </w:p>
    <w:p w:rsidR="00540BA4" w:rsidRDefault="00540BA4" w:rsidP="006C5987">
      <w:pPr>
        <w:numPr>
          <w:ilvl w:val="0"/>
          <w:numId w:val="4"/>
        </w:numPr>
        <w:autoSpaceDE w:val="0"/>
        <w:autoSpaceDN w:val="0"/>
        <w:adjustRightInd w:val="0"/>
        <w:jc w:val="center"/>
        <w:rPr>
          <w:b/>
          <w:sz w:val="28"/>
          <w:szCs w:val="28"/>
        </w:rPr>
      </w:pPr>
      <w:r>
        <w:rPr>
          <w:b/>
          <w:sz w:val="28"/>
          <w:szCs w:val="28"/>
        </w:rPr>
        <w:t>Цели, задачи, ожидаемые результаты, сроки и этапы реализации муниципальной программы.</w:t>
      </w:r>
    </w:p>
    <w:p w:rsidR="00540BA4" w:rsidRDefault="00540BA4" w:rsidP="00754C6D">
      <w:pPr>
        <w:autoSpaceDE w:val="0"/>
        <w:autoSpaceDN w:val="0"/>
        <w:adjustRightInd w:val="0"/>
        <w:ind w:left="360"/>
        <w:jc w:val="center"/>
        <w:rPr>
          <w:b/>
          <w:sz w:val="28"/>
          <w:szCs w:val="28"/>
        </w:rPr>
      </w:pPr>
    </w:p>
    <w:p w:rsidR="00540BA4" w:rsidRDefault="00540BA4" w:rsidP="00754C6D">
      <w:pPr>
        <w:widowControl w:val="0"/>
        <w:autoSpaceDE w:val="0"/>
        <w:autoSpaceDN w:val="0"/>
        <w:adjustRightInd w:val="0"/>
        <w:ind w:firstLine="709"/>
        <w:jc w:val="both"/>
        <w:rPr>
          <w:sz w:val="28"/>
          <w:szCs w:val="28"/>
        </w:rPr>
      </w:pPr>
      <w:r>
        <w:rPr>
          <w:bCs/>
          <w:sz w:val="28"/>
          <w:szCs w:val="28"/>
        </w:rPr>
        <w:t>Ц</w:t>
      </w:r>
      <w:r w:rsidRPr="00F815B2">
        <w:rPr>
          <w:bCs/>
          <w:sz w:val="28"/>
          <w:szCs w:val="28"/>
        </w:rPr>
        <w:t>ел</w:t>
      </w:r>
      <w:r>
        <w:rPr>
          <w:bCs/>
          <w:sz w:val="28"/>
          <w:szCs w:val="28"/>
        </w:rPr>
        <w:t>ь</w:t>
      </w:r>
      <w:r w:rsidRPr="00F815B2">
        <w:rPr>
          <w:bCs/>
          <w:sz w:val="28"/>
          <w:szCs w:val="28"/>
        </w:rPr>
        <w:t xml:space="preserve"> </w:t>
      </w:r>
      <w:r>
        <w:rPr>
          <w:bCs/>
          <w:sz w:val="28"/>
          <w:szCs w:val="28"/>
        </w:rPr>
        <w:t>реализации муниципальной программы</w:t>
      </w:r>
      <w:r w:rsidRPr="00F815B2">
        <w:rPr>
          <w:bCs/>
          <w:sz w:val="28"/>
          <w:szCs w:val="28"/>
        </w:rPr>
        <w:t xml:space="preserve"> –</w:t>
      </w:r>
      <w:r>
        <w:rPr>
          <w:bCs/>
          <w:sz w:val="28"/>
          <w:szCs w:val="28"/>
        </w:rPr>
        <w:t xml:space="preserve"> о</w:t>
      </w:r>
      <w:r w:rsidRPr="00DC2173">
        <w:rPr>
          <w:color w:val="000001"/>
          <w:sz w:val="28"/>
          <w:szCs w:val="28"/>
        </w:rPr>
        <w:t>беспечение качественным жильем граждан, проживающих на территории М</w:t>
      </w:r>
      <w:r w:rsidRPr="00DC2173">
        <w:rPr>
          <w:sz w:val="28"/>
          <w:szCs w:val="28"/>
        </w:rPr>
        <w:t>О «Город Пикалево»</w:t>
      </w:r>
      <w:r>
        <w:rPr>
          <w:bCs/>
          <w:sz w:val="28"/>
          <w:szCs w:val="28"/>
        </w:rPr>
        <w:t>.</w:t>
      </w:r>
      <w:r>
        <w:rPr>
          <w:sz w:val="28"/>
          <w:szCs w:val="28"/>
        </w:rPr>
        <w:t xml:space="preserve"> </w:t>
      </w:r>
    </w:p>
    <w:p w:rsidR="00540BA4" w:rsidRDefault="00540BA4" w:rsidP="00754C6D">
      <w:pPr>
        <w:widowControl w:val="0"/>
        <w:autoSpaceDE w:val="0"/>
        <w:autoSpaceDN w:val="0"/>
        <w:adjustRightInd w:val="0"/>
        <w:ind w:firstLine="709"/>
        <w:jc w:val="both"/>
        <w:rPr>
          <w:sz w:val="28"/>
          <w:szCs w:val="28"/>
        </w:rPr>
      </w:pPr>
      <w:r>
        <w:rPr>
          <w:sz w:val="28"/>
          <w:szCs w:val="28"/>
        </w:rPr>
        <w:t>На достижение цели муниципальной программы направлено решение следующих задач:</w:t>
      </w:r>
      <w:r w:rsidRPr="00F815B2">
        <w:rPr>
          <w:sz w:val="28"/>
          <w:szCs w:val="28"/>
        </w:rPr>
        <w:t xml:space="preserve"> </w:t>
      </w:r>
    </w:p>
    <w:p w:rsidR="00540BA4" w:rsidRDefault="00540BA4" w:rsidP="006C5987">
      <w:pPr>
        <w:pStyle w:val="ConsPlusCell"/>
        <w:numPr>
          <w:ilvl w:val="0"/>
          <w:numId w:val="1"/>
        </w:numPr>
        <w:jc w:val="both"/>
      </w:pPr>
      <w:r>
        <w:t>Оказание поддержки молодым гражданам (молодым семьям) в приобретении (строительстве) жилья;</w:t>
      </w:r>
    </w:p>
    <w:p w:rsidR="00540BA4" w:rsidRPr="00C666CD" w:rsidRDefault="00540BA4" w:rsidP="006C5987">
      <w:pPr>
        <w:widowControl w:val="0"/>
        <w:numPr>
          <w:ilvl w:val="0"/>
          <w:numId w:val="1"/>
        </w:numPr>
        <w:autoSpaceDE w:val="0"/>
        <w:autoSpaceDN w:val="0"/>
        <w:adjustRightInd w:val="0"/>
        <w:jc w:val="both"/>
        <w:rPr>
          <w:sz w:val="28"/>
          <w:szCs w:val="28"/>
        </w:rPr>
      </w:pPr>
      <w:r w:rsidRPr="00C666CD">
        <w:rPr>
          <w:sz w:val="28"/>
          <w:szCs w:val="28"/>
        </w:rPr>
        <w:t>Ликвидация аварийного жилищного фонда.</w:t>
      </w:r>
    </w:p>
    <w:p w:rsidR="00540BA4" w:rsidRPr="00410655" w:rsidRDefault="00540BA4" w:rsidP="00754C6D">
      <w:pPr>
        <w:pStyle w:val="ConsPlusNormal"/>
        <w:ind w:firstLine="709"/>
        <w:jc w:val="both"/>
        <w:rPr>
          <w:rFonts w:ascii="Times New Roman" w:hAnsi="Times New Roman" w:cs="Times New Roman"/>
          <w:sz w:val="28"/>
          <w:szCs w:val="28"/>
        </w:rPr>
      </w:pPr>
      <w:r w:rsidRPr="00410655">
        <w:rPr>
          <w:rFonts w:ascii="Times New Roman" w:hAnsi="Times New Roman" w:cs="Times New Roman"/>
          <w:sz w:val="28"/>
          <w:szCs w:val="28"/>
        </w:rPr>
        <w:t xml:space="preserve">Основными ожидаемыми результатами реализации муниципальной программы является улучшение к 2019 году жилищных условий 20 семей, </w:t>
      </w:r>
      <w:r w:rsidRPr="00410655">
        <w:rPr>
          <w:rFonts w:ascii="Times New Roman" w:hAnsi="Times New Roman" w:cs="Times New Roman"/>
          <w:sz w:val="28"/>
          <w:szCs w:val="28"/>
        </w:rPr>
        <w:lastRenderedPageBreak/>
        <w:t>проживающих на территории МО «Город Пикалево», нуждающихся в улучшении жилищных условий, ликвидация аварийных домов.</w:t>
      </w:r>
    </w:p>
    <w:p w:rsidR="00540BA4" w:rsidRPr="00410655" w:rsidRDefault="00540BA4" w:rsidP="00754C6D">
      <w:pPr>
        <w:pStyle w:val="ConsPlusNormal"/>
        <w:jc w:val="both"/>
        <w:rPr>
          <w:rFonts w:ascii="Times New Roman" w:hAnsi="Times New Roman" w:cs="Times New Roman"/>
          <w:sz w:val="28"/>
          <w:szCs w:val="28"/>
        </w:rPr>
      </w:pPr>
      <w:r w:rsidRPr="00410655">
        <w:rPr>
          <w:rFonts w:ascii="Times New Roman" w:hAnsi="Times New Roman" w:cs="Times New Roman"/>
          <w:sz w:val="28"/>
          <w:szCs w:val="28"/>
        </w:rPr>
        <w:t>Муниципальная программа реализуется в  2017 - 2019 годах в один этап.</w:t>
      </w:r>
    </w:p>
    <w:p w:rsidR="00540BA4" w:rsidRPr="006D4C23" w:rsidRDefault="00540BA4" w:rsidP="006D4C23">
      <w:pPr>
        <w:pStyle w:val="ConsPlusNormal"/>
        <w:jc w:val="both"/>
        <w:rPr>
          <w:rFonts w:ascii="Times New Roman" w:hAnsi="Times New Roman" w:cs="Times New Roman"/>
          <w:sz w:val="28"/>
          <w:szCs w:val="28"/>
        </w:rPr>
      </w:pPr>
      <w:r w:rsidRPr="00410655">
        <w:rPr>
          <w:rFonts w:ascii="Times New Roman" w:hAnsi="Times New Roman" w:cs="Times New Roman"/>
          <w:sz w:val="28"/>
          <w:szCs w:val="28"/>
        </w:rPr>
        <w:t>Ожидаемые результаты реализации муниципальной программы:</w:t>
      </w:r>
      <w:r>
        <w:rPr>
          <w:rFonts w:ascii="Times New Roman" w:hAnsi="Times New Roman" w:cs="Times New Roman"/>
          <w:sz w:val="28"/>
          <w:szCs w:val="28"/>
        </w:rPr>
        <w:t xml:space="preserve"> </w:t>
      </w:r>
    </w:p>
    <w:p w:rsidR="00540BA4" w:rsidRPr="00410655" w:rsidRDefault="00540BA4" w:rsidP="006C5987">
      <w:pPr>
        <w:pStyle w:val="ConsPlusNormal"/>
        <w:numPr>
          <w:ilvl w:val="0"/>
          <w:numId w:val="8"/>
        </w:numPr>
        <w:tabs>
          <w:tab w:val="left" w:pos="993"/>
        </w:tabs>
        <w:ind w:left="0" w:firstLine="709"/>
        <w:jc w:val="both"/>
        <w:rPr>
          <w:rFonts w:ascii="Times New Roman" w:hAnsi="Times New Roman" w:cs="Times New Roman"/>
          <w:sz w:val="28"/>
          <w:szCs w:val="28"/>
        </w:rPr>
      </w:pPr>
      <w:r w:rsidRPr="00410655">
        <w:rPr>
          <w:rFonts w:ascii="Times New Roman" w:hAnsi="Times New Roman" w:cs="Times New Roman"/>
          <w:sz w:val="28"/>
          <w:szCs w:val="28"/>
        </w:rPr>
        <w:t xml:space="preserve">доля семей, улучшивших жилищные условия от количества </w:t>
      </w:r>
      <w:proofErr w:type="gramStart"/>
      <w:r w:rsidRPr="00410655">
        <w:rPr>
          <w:rFonts w:ascii="Times New Roman" w:hAnsi="Times New Roman" w:cs="Times New Roman"/>
          <w:sz w:val="28"/>
          <w:szCs w:val="28"/>
        </w:rPr>
        <w:t>семей, желающих улучшить жилищные условия к концу 201</w:t>
      </w:r>
      <w:r>
        <w:rPr>
          <w:rFonts w:ascii="Times New Roman" w:hAnsi="Times New Roman" w:cs="Times New Roman"/>
          <w:sz w:val="28"/>
          <w:szCs w:val="28"/>
        </w:rPr>
        <w:t>9</w:t>
      </w:r>
      <w:r w:rsidRPr="00410655">
        <w:rPr>
          <w:rFonts w:ascii="Times New Roman" w:hAnsi="Times New Roman" w:cs="Times New Roman"/>
          <w:sz w:val="28"/>
          <w:szCs w:val="28"/>
        </w:rPr>
        <w:t xml:space="preserve"> года составит</w:t>
      </w:r>
      <w:proofErr w:type="gramEnd"/>
      <w:r w:rsidRPr="00410655">
        <w:rPr>
          <w:rFonts w:ascii="Times New Roman" w:hAnsi="Times New Roman" w:cs="Times New Roman"/>
          <w:sz w:val="28"/>
          <w:szCs w:val="28"/>
        </w:rPr>
        <w:t xml:space="preserve"> </w:t>
      </w:r>
      <w:r>
        <w:rPr>
          <w:rFonts w:ascii="Times New Roman" w:hAnsi="Times New Roman" w:cs="Times New Roman"/>
          <w:sz w:val="28"/>
          <w:szCs w:val="28"/>
        </w:rPr>
        <w:t>100</w:t>
      </w:r>
      <w:r w:rsidRPr="00410655">
        <w:rPr>
          <w:rFonts w:ascii="Times New Roman" w:hAnsi="Times New Roman" w:cs="Times New Roman"/>
          <w:sz w:val="28"/>
          <w:szCs w:val="28"/>
        </w:rPr>
        <w:t xml:space="preserve"> %;</w:t>
      </w:r>
    </w:p>
    <w:p w:rsidR="00540BA4" w:rsidRPr="00410655" w:rsidRDefault="00540BA4" w:rsidP="006C5987">
      <w:pPr>
        <w:pStyle w:val="ConsPlusNormal"/>
        <w:numPr>
          <w:ilvl w:val="0"/>
          <w:numId w:val="8"/>
        </w:numPr>
        <w:tabs>
          <w:tab w:val="left" w:pos="993"/>
        </w:tabs>
        <w:ind w:left="0" w:firstLine="709"/>
        <w:jc w:val="both"/>
        <w:rPr>
          <w:rFonts w:ascii="Times New Roman" w:hAnsi="Times New Roman" w:cs="Times New Roman"/>
          <w:sz w:val="28"/>
          <w:szCs w:val="28"/>
        </w:rPr>
      </w:pPr>
      <w:r w:rsidRPr="00410655">
        <w:rPr>
          <w:rFonts w:ascii="Times New Roman" w:hAnsi="Times New Roman" w:cs="Times New Roman"/>
          <w:sz w:val="28"/>
          <w:szCs w:val="28"/>
        </w:rPr>
        <w:t xml:space="preserve">улучшение жилищных условий </w:t>
      </w:r>
      <w:r>
        <w:rPr>
          <w:rFonts w:ascii="Times New Roman" w:hAnsi="Times New Roman" w:cs="Times New Roman"/>
          <w:sz w:val="28"/>
          <w:szCs w:val="28"/>
        </w:rPr>
        <w:t>20</w:t>
      </w:r>
      <w:r w:rsidRPr="00410655">
        <w:rPr>
          <w:rFonts w:ascii="Times New Roman" w:hAnsi="Times New Roman" w:cs="Times New Roman"/>
          <w:sz w:val="28"/>
          <w:szCs w:val="28"/>
        </w:rPr>
        <w:t xml:space="preserve"> семей, проживающих на территории МО «Город Пикалево»;</w:t>
      </w:r>
    </w:p>
    <w:p w:rsidR="00540BA4" w:rsidRPr="00410655" w:rsidRDefault="00540BA4" w:rsidP="006C5987">
      <w:pPr>
        <w:pStyle w:val="ConsPlusNormal"/>
        <w:numPr>
          <w:ilvl w:val="0"/>
          <w:numId w:val="8"/>
        </w:numPr>
        <w:tabs>
          <w:tab w:val="left" w:pos="993"/>
        </w:tabs>
        <w:ind w:left="0" w:firstLine="709"/>
        <w:jc w:val="both"/>
        <w:rPr>
          <w:rFonts w:ascii="Times New Roman" w:hAnsi="Times New Roman" w:cs="Times New Roman"/>
          <w:sz w:val="28"/>
          <w:szCs w:val="28"/>
        </w:rPr>
      </w:pPr>
      <w:r w:rsidRPr="00410655">
        <w:rPr>
          <w:rFonts w:ascii="Times New Roman" w:hAnsi="Times New Roman" w:cs="Times New Roman"/>
          <w:sz w:val="28"/>
          <w:szCs w:val="28"/>
        </w:rPr>
        <w:t>ликвидация аварийных домов.</w:t>
      </w:r>
    </w:p>
    <w:p w:rsidR="00540BA4" w:rsidRDefault="00540BA4" w:rsidP="00754C6D">
      <w:pPr>
        <w:autoSpaceDE w:val="0"/>
        <w:autoSpaceDN w:val="0"/>
        <w:adjustRightInd w:val="0"/>
        <w:ind w:firstLine="709"/>
        <w:jc w:val="both"/>
        <w:rPr>
          <w:b/>
          <w:sz w:val="28"/>
          <w:szCs w:val="28"/>
        </w:rPr>
      </w:pPr>
    </w:p>
    <w:p w:rsidR="00540BA4" w:rsidRDefault="00540BA4" w:rsidP="00754C6D">
      <w:pPr>
        <w:autoSpaceDE w:val="0"/>
        <w:autoSpaceDN w:val="0"/>
        <w:adjustRightInd w:val="0"/>
        <w:ind w:left="360"/>
        <w:jc w:val="center"/>
        <w:rPr>
          <w:b/>
          <w:sz w:val="28"/>
          <w:szCs w:val="28"/>
        </w:rPr>
      </w:pPr>
      <w:r w:rsidRPr="00754C6D">
        <w:rPr>
          <w:b/>
          <w:sz w:val="28"/>
          <w:szCs w:val="28"/>
        </w:rPr>
        <w:t>4.</w:t>
      </w:r>
      <w:r>
        <w:rPr>
          <w:b/>
          <w:sz w:val="28"/>
          <w:szCs w:val="28"/>
        </w:rPr>
        <w:t xml:space="preserve"> Характеристика основных мероприятий муниципальной программы.</w:t>
      </w:r>
    </w:p>
    <w:p w:rsidR="00540BA4" w:rsidRDefault="00540BA4" w:rsidP="00754C6D">
      <w:pPr>
        <w:ind w:firstLine="709"/>
        <w:jc w:val="both"/>
        <w:rPr>
          <w:sz w:val="28"/>
          <w:szCs w:val="28"/>
        </w:rPr>
      </w:pPr>
    </w:p>
    <w:p w:rsidR="00540BA4" w:rsidRDefault="00540BA4" w:rsidP="00B275FC">
      <w:pPr>
        <w:pStyle w:val="ConsPlusCell"/>
        <w:ind w:firstLine="720"/>
        <w:jc w:val="both"/>
      </w:pPr>
      <w:r>
        <w:t>Муниципальная п</w:t>
      </w:r>
      <w:r w:rsidRPr="00F815B2">
        <w:t>рограмм</w:t>
      </w:r>
      <w:r>
        <w:t>а</w:t>
      </w:r>
      <w:r w:rsidRPr="00F815B2">
        <w:t xml:space="preserve"> </w:t>
      </w:r>
      <w:r>
        <w:t>включает в себя две</w:t>
      </w:r>
      <w:r w:rsidRPr="00F815B2">
        <w:t xml:space="preserve"> подпрограмм</w:t>
      </w:r>
      <w:r>
        <w:t xml:space="preserve">ы: </w:t>
      </w:r>
    </w:p>
    <w:p w:rsidR="00540BA4" w:rsidRDefault="00540BA4" w:rsidP="009648A3">
      <w:pPr>
        <w:pStyle w:val="ConsPlusCell"/>
        <w:numPr>
          <w:ilvl w:val="0"/>
          <w:numId w:val="12"/>
        </w:numPr>
        <w:tabs>
          <w:tab w:val="left" w:pos="993"/>
        </w:tabs>
        <w:ind w:left="0" w:firstLine="709"/>
        <w:jc w:val="both"/>
      </w:pPr>
      <w:r>
        <w:t xml:space="preserve">подпрограмма 1 </w:t>
      </w:r>
      <w:r w:rsidRPr="00F815B2">
        <w:t>«Жилье для молодежи»;</w:t>
      </w:r>
    </w:p>
    <w:p w:rsidR="00540BA4" w:rsidRDefault="00540BA4" w:rsidP="009648A3">
      <w:pPr>
        <w:pStyle w:val="ConsPlusCell"/>
        <w:numPr>
          <w:ilvl w:val="0"/>
          <w:numId w:val="12"/>
        </w:numPr>
        <w:tabs>
          <w:tab w:val="left" w:pos="993"/>
        </w:tabs>
        <w:ind w:left="0" w:firstLine="709"/>
        <w:jc w:val="both"/>
      </w:pPr>
      <w:r>
        <w:t>п</w:t>
      </w:r>
      <w:r w:rsidRPr="00F815B2">
        <w:t xml:space="preserve">одпрограмма </w:t>
      </w:r>
      <w:r>
        <w:t>2</w:t>
      </w:r>
      <w:r w:rsidRPr="00F815B2">
        <w:t xml:space="preserve"> «Переселение граждан из аварийного жилищного фонда».</w:t>
      </w:r>
    </w:p>
    <w:p w:rsidR="00540BA4" w:rsidRPr="00B275FC" w:rsidRDefault="00540BA4" w:rsidP="00B275FC">
      <w:pPr>
        <w:autoSpaceDE w:val="0"/>
        <w:autoSpaceDN w:val="0"/>
        <w:adjustRightInd w:val="0"/>
        <w:ind w:firstLine="709"/>
        <w:jc w:val="both"/>
        <w:rPr>
          <w:sz w:val="28"/>
          <w:szCs w:val="28"/>
        </w:rPr>
      </w:pPr>
      <w:r w:rsidRPr="00B275FC">
        <w:rPr>
          <w:sz w:val="28"/>
          <w:szCs w:val="28"/>
        </w:rPr>
        <w:t xml:space="preserve">В рамках </w:t>
      </w:r>
      <w:r>
        <w:rPr>
          <w:sz w:val="28"/>
          <w:szCs w:val="28"/>
        </w:rPr>
        <w:t>муниципальной</w:t>
      </w:r>
      <w:r w:rsidRPr="00B275FC">
        <w:rPr>
          <w:sz w:val="28"/>
          <w:szCs w:val="28"/>
        </w:rPr>
        <w:t xml:space="preserve"> программы и подпрограмм предусматривается реализация следующих основных мероприятий:</w:t>
      </w:r>
    </w:p>
    <w:p w:rsidR="00540BA4" w:rsidRPr="00B275FC" w:rsidRDefault="00540BA4" w:rsidP="006C5987">
      <w:pPr>
        <w:pStyle w:val="ConsPlusCell"/>
        <w:numPr>
          <w:ilvl w:val="0"/>
          <w:numId w:val="5"/>
        </w:numPr>
        <w:tabs>
          <w:tab w:val="left" w:pos="993"/>
        </w:tabs>
        <w:ind w:left="0" w:firstLine="709"/>
        <w:jc w:val="both"/>
      </w:pPr>
      <w:r>
        <w:t>п</w:t>
      </w:r>
      <w:r w:rsidRPr="00B275FC">
        <w:t>редоставление социальных выплат молодым гражданам (молодым семьям) на приобретение (строительство) жилья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t>;</w:t>
      </w:r>
    </w:p>
    <w:p w:rsidR="00540BA4" w:rsidRPr="00B275FC" w:rsidRDefault="00540BA4" w:rsidP="006C5987">
      <w:pPr>
        <w:pStyle w:val="ConsPlusCell"/>
        <w:numPr>
          <w:ilvl w:val="0"/>
          <w:numId w:val="5"/>
        </w:numPr>
        <w:tabs>
          <w:tab w:val="left" w:pos="993"/>
        </w:tabs>
        <w:ind w:left="0" w:firstLine="709"/>
        <w:jc w:val="both"/>
      </w:pPr>
      <w:r>
        <w:t>п</w:t>
      </w:r>
      <w:r w:rsidRPr="00B275FC">
        <w:t>редоставление социальных выплат молодым семьям на приобретение (строительство) жилья в рамках подпрограммы «Обеспечение жильем молодых семей»</w:t>
      </w:r>
      <w:r>
        <w:t xml:space="preserve"> </w:t>
      </w:r>
      <w:r w:rsidRPr="00B275FC">
        <w:t>федеральной целевой программы «Жилище» на 2015 – 2020 годы</w:t>
      </w:r>
      <w:r>
        <w:t>;</w:t>
      </w:r>
    </w:p>
    <w:p w:rsidR="00540BA4" w:rsidRPr="00B275FC" w:rsidRDefault="00540BA4" w:rsidP="006C5987">
      <w:pPr>
        <w:pStyle w:val="ConsPlusCell"/>
        <w:numPr>
          <w:ilvl w:val="0"/>
          <w:numId w:val="5"/>
        </w:numPr>
        <w:tabs>
          <w:tab w:val="left" w:pos="993"/>
        </w:tabs>
        <w:ind w:left="0" w:firstLine="709"/>
        <w:jc w:val="both"/>
      </w:pPr>
      <w:r>
        <w:t>м</w:t>
      </w:r>
      <w:r w:rsidRPr="00B275FC">
        <w:t>ероприятия по сносу расселенных домов</w:t>
      </w:r>
      <w:r>
        <w:t>.</w:t>
      </w:r>
    </w:p>
    <w:p w:rsidR="00540BA4" w:rsidRDefault="00540BA4" w:rsidP="00754C6D">
      <w:pPr>
        <w:autoSpaceDE w:val="0"/>
        <w:autoSpaceDN w:val="0"/>
        <w:adjustRightInd w:val="0"/>
        <w:ind w:left="360"/>
        <w:jc w:val="center"/>
        <w:rPr>
          <w:b/>
          <w:sz w:val="28"/>
          <w:szCs w:val="28"/>
        </w:rPr>
      </w:pPr>
    </w:p>
    <w:p w:rsidR="00540BA4" w:rsidRDefault="00540BA4" w:rsidP="00754C6D">
      <w:pPr>
        <w:autoSpaceDE w:val="0"/>
        <w:autoSpaceDN w:val="0"/>
        <w:adjustRightInd w:val="0"/>
        <w:ind w:left="360"/>
        <w:jc w:val="center"/>
        <w:rPr>
          <w:b/>
          <w:sz w:val="28"/>
          <w:szCs w:val="28"/>
        </w:rPr>
      </w:pPr>
      <w:r w:rsidRPr="00754C6D">
        <w:rPr>
          <w:b/>
          <w:sz w:val="28"/>
          <w:szCs w:val="28"/>
        </w:rPr>
        <w:t>5.</w:t>
      </w:r>
      <w:r>
        <w:rPr>
          <w:b/>
          <w:sz w:val="28"/>
          <w:szCs w:val="28"/>
        </w:rPr>
        <w:t xml:space="preserve"> Информация о ресурсном обеспечении муниципальной программы.</w:t>
      </w:r>
    </w:p>
    <w:p w:rsidR="00540BA4" w:rsidRDefault="00540BA4" w:rsidP="006F1A6E">
      <w:pPr>
        <w:autoSpaceDE w:val="0"/>
        <w:autoSpaceDN w:val="0"/>
        <w:adjustRightInd w:val="0"/>
        <w:jc w:val="center"/>
        <w:rPr>
          <w:b/>
          <w:sz w:val="28"/>
          <w:szCs w:val="28"/>
        </w:rPr>
      </w:pPr>
    </w:p>
    <w:p w:rsidR="00540BA4" w:rsidRDefault="00540BA4" w:rsidP="00B067A6">
      <w:pPr>
        <w:widowControl w:val="0"/>
        <w:tabs>
          <w:tab w:val="num" w:pos="0"/>
        </w:tabs>
        <w:autoSpaceDE w:val="0"/>
        <w:autoSpaceDN w:val="0"/>
        <w:adjustRightInd w:val="0"/>
        <w:ind w:firstLine="720"/>
        <w:jc w:val="both"/>
        <w:rPr>
          <w:sz w:val="28"/>
          <w:szCs w:val="28"/>
        </w:rPr>
      </w:pPr>
      <w:r>
        <w:rPr>
          <w:sz w:val="28"/>
          <w:szCs w:val="28"/>
        </w:rPr>
        <w:t xml:space="preserve">Мероприятия муниципальной программы финансируются </w:t>
      </w:r>
      <w:r w:rsidRPr="00B067A6">
        <w:rPr>
          <w:sz w:val="28"/>
          <w:szCs w:val="28"/>
        </w:rPr>
        <w:t>за счет средств федерального, областного</w:t>
      </w:r>
      <w:r>
        <w:rPr>
          <w:sz w:val="28"/>
          <w:szCs w:val="28"/>
        </w:rPr>
        <w:t xml:space="preserve"> и </w:t>
      </w:r>
      <w:r w:rsidRPr="00B067A6">
        <w:rPr>
          <w:sz w:val="28"/>
          <w:szCs w:val="28"/>
        </w:rPr>
        <w:t xml:space="preserve"> местного бюджет</w:t>
      </w:r>
      <w:r>
        <w:rPr>
          <w:sz w:val="28"/>
          <w:szCs w:val="28"/>
        </w:rPr>
        <w:t>ов.</w:t>
      </w:r>
    </w:p>
    <w:p w:rsidR="00540BA4" w:rsidRPr="00976CA2" w:rsidRDefault="00540BA4" w:rsidP="00B067A6">
      <w:pPr>
        <w:widowControl w:val="0"/>
        <w:tabs>
          <w:tab w:val="num" w:pos="0"/>
        </w:tabs>
        <w:autoSpaceDE w:val="0"/>
        <w:autoSpaceDN w:val="0"/>
        <w:adjustRightInd w:val="0"/>
        <w:ind w:firstLine="720"/>
        <w:jc w:val="both"/>
        <w:rPr>
          <w:spacing w:val="-4"/>
          <w:sz w:val="28"/>
          <w:szCs w:val="28"/>
        </w:rPr>
      </w:pPr>
      <w:r w:rsidRPr="00976CA2">
        <w:rPr>
          <w:spacing w:val="-4"/>
          <w:sz w:val="28"/>
          <w:szCs w:val="28"/>
        </w:rPr>
        <w:t>Объемы финансирования муниципальной программы приведены в таблице 6.</w:t>
      </w:r>
    </w:p>
    <w:p w:rsidR="00540BA4" w:rsidRDefault="00540BA4" w:rsidP="00976CA2">
      <w:pPr>
        <w:pStyle w:val="ConsPlusNormal"/>
        <w:ind w:firstLine="0"/>
        <w:jc w:val="center"/>
        <w:rPr>
          <w:rFonts w:ascii="Times New Roman" w:hAnsi="Times New Roman" w:cs="Times New Roman"/>
          <w:b/>
          <w:sz w:val="28"/>
          <w:szCs w:val="28"/>
        </w:rPr>
      </w:pPr>
    </w:p>
    <w:p w:rsidR="00540BA4" w:rsidRDefault="00540BA4" w:rsidP="00976CA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br w:type="page"/>
      </w:r>
      <w:r w:rsidRPr="00F40BE7">
        <w:rPr>
          <w:rFonts w:ascii="Times New Roman" w:hAnsi="Times New Roman" w:cs="Times New Roman"/>
          <w:b/>
          <w:sz w:val="28"/>
          <w:szCs w:val="28"/>
        </w:rPr>
        <w:lastRenderedPageBreak/>
        <w:t xml:space="preserve"> </w:t>
      </w:r>
      <w:r>
        <w:rPr>
          <w:rFonts w:ascii="Times New Roman" w:hAnsi="Times New Roman" w:cs="Times New Roman"/>
          <w:b/>
          <w:sz w:val="28"/>
          <w:szCs w:val="28"/>
        </w:rPr>
        <w:t>П</w:t>
      </w:r>
      <w:r w:rsidRPr="00F40BE7">
        <w:rPr>
          <w:rFonts w:ascii="Times New Roman" w:hAnsi="Times New Roman" w:cs="Times New Roman"/>
          <w:b/>
          <w:sz w:val="28"/>
          <w:szCs w:val="28"/>
        </w:rPr>
        <w:t>одпрограммы 1 «Жилье для молодежи»</w:t>
      </w:r>
    </w:p>
    <w:p w:rsidR="00540BA4" w:rsidRDefault="00540BA4" w:rsidP="003E315A">
      <w:pPr>
        <w:pStyle w:val="ConsPlusNormal"/>
        <w:ind w:firstLine="0"/>
        <w:jc w:val="center"/>
        <w:rPr>
          <w:rFonts w:ascii="Times New Roman" w:hAnsi="Times New Roman" w:cs="Times New Roman"/>
          <w:b/>
          <w:sz w:val="28"/>
          <w:szCs w:val="28"/>
        </w:rPr>
      </w:pPr>
    </w:p>
    <w:p w:rsidR="00540BA4" w:rsidRDefault="00540BA4" w:rsidP="003E315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ПАСПОРТ</w:t>
      </w:r>
    </w:p>
    <w:p w:rsidR="00540BA4" w:rsidRDefault="00540BA4" w:rsidP="0015607E">
      <w:pPr>
        <w:jc w:val="center"/>
        <w:rPr>
          <w:b/>
          <w:sz w:val="28"/>
          <w:szCs w:val="28"/>
        </w:rPr>
      </w:pPr>
    </w:p>
    <w:tbl>
      <w:tblPr>
        <w:tblW w:w="9639" w:type="dxa"/>
        <w:tblInd w:w="346" w:type="dxa"/>
        <w:tblLayout w:type="fixed"/>
        <w:tblCellMar>
          <w:top w:w="75" w:type="dxa"/>
          <w:left w:w="0" w:type="dxa"/>
          <w:bottom w:w="75" w:type="dxa"/>
          <w:right w:w="0" w:type="dxa"/>
        </w:tblCellMar>
        <w:tblLook w:val="0000" w:firstRow="0" w:lastRow="0" w:firstColumn="0" w:lastColumn="0" w:noHBand="0" w:noVBand="0"/>
      </w:tblPr>
      <w:tblGrid>
        <w:gridCol w:w="3544"/>
        <w:gridCol w:w="6095"/>
      </w:tblGrid>
      <w:tr w:rsidR="00540BA4" w:rsidRPr="00DC2173" w:rsidTr="00C640EB">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Ответственный исполнитель </w:t>
            </w:r>
            <w:r>
              <w:rPr>
                <w:sz w:val="28"/>
                <w:szCs w:val="28"/>
              </w:rPr>
              <w:t>под</w:t>
            </w:r>
            <w:r w:rsidRPr="00DC2173">
              <w:rPr>
                <w:sz w:val="28"/>
                <w:szCs w:val="28"/>
              </w:rPr>
              <w:t>программы</w:t>
            </w:r>
            <w:r>
              <w:rPr>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jc w:val="both"/>
              <w:rPr>
                <w:sz w:val="28"/>
                <w:szCs w:val="28"/>
              </w:rPr>
            </w:pPr>
            <w:r w:rsidRPr="00F815B2">
              <w:rPr>
                <w:sz w:val="28"/>
                <w:szCs w:val="28"/>
              </w:rPr>
              <w:t>Отдел по управлению муниципальным имуществом администрации</w:t>
            </w:r>
          </w:p>
        </w:tc>
      </w:tr>
      <w:tr w:rsidR="00540BA4" w:rsidRPr="00DC2173" w:rsidTr="00C640EB">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Участники </w:t>
            </w:r>
            <w:r>
              <w:rPr>
                <w:sz w:val="28"/>
                <w:szCs w:val="28"/>
              </w:rPr>
              <w:t>под</w:t>
            </w:r>
            <w:r w:rsidRPr="00DC2173">
              <w:rPr>
                <w:sz w:val="28"/>
                <w:szCs w:val="28"/>
              </w:rPr>
              <w:t>программы</w:t>
            </w:r>
            <w:r>
              <w:rPr>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Pr>
                <w:sz w:val="28"/>
                <w:szCs w:val="28"/>
              </w:rPr>
              <w:t xml:space="preserve">Молодые граждане (молодые семьи), проживающие на территории МО «Город Пикалево», признанные в установленном </w:t>
            </w:r>
            <w:proofErr w:type="gramStart"/>
            <w:r>
              <w:rPr>
                <w:sz w:val="28"/>
                <w:szCs w:val="28"/>
              </w:rPr>
              <w:t>порядке</w:t>
            </w:r>
            <w:proofErr w:type="gramEnd"/>
            <w:r>
              <w:rPr>
                <w:sz w:val="28"/>
                <w:szCs w:val="28"/>
              </w:rPr>
              <w:t xml:space="preserve"> нуждающимися в улучшении жилищных условий</w:t>
            </w:r>
          </w:p>
        </w:tc>
      </w:tr>
      <w:tr w:rsidR="00540BA4" w:rsidRPr="00DC2173" w:rsidTr="00C640EB">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Цели </w:t>
            </w:r>
            <w:r>
              <w:rPr>
                <w:sz w:val="28"/>
                <w:szCs w:val="28"/>
              </w:rPr>
              <w:t>под</w:t>
            </w:r>
            <w:r w:rsidRPr="00DC2173">
              <w:rPr>
                <w:sz w:val="28"/>
                <w:szCs w:val="28"/>
              </w:rPr>
              <w:t>программы</w:t>
            </w:r>
            <w:r>
              <w:rPr>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jc w:val="both"/>
              <w:rPr>
                <w:sz w:val="28"/>
                <w:szCs w:val="28"/>
              </w:rPr>
            </w:pPr>
            <w:r>
              <w:rPr>
                <w:sz w:val="28"/>
                <w:szCs w:val="28"/>
              </w:rPr>
              <w:t>П</w:t>
            </w:r>
            <w:r w:rsidRPr="008B29B0">
              <w:rPr>
                <w:sz w:val="28"/>
                <w:szCs w:val="28"/>
              </w:rPr>
              <w:t>оддержка</w:t>
            </w:r>
            <w:r>
              <w:rPr>
                <w:sz w:val="28"/>
                <w:szCs w:val="28"/>
              </w:rPr>
              <w:t xml:space="preserve"> в</w:t>
            </w:r>
            <w:r w:rsidRPr="008B29B0">
              <w:rPr>
                <w:sz w:val="28"/>
                <w:szCs w:val="28"/>
              </w:rPr>
              <w:t xml:space="preserve"> решени</w:t>
            </w:r>
            <w:r>
              <w:rPr>
                <w:sz w:val="28"/>
                <w:szCs w:val="28"/>
              </w:rPr>
              <w:t>и</w:t>
            </w:r>
            <w:r w:rsidRPr="008B29B0">
              <w:rPr>
                <w:sz w:val="28"/>
                <w:szCs w:val="28"/>
              </w:rPr>
              <w:t xml:space="preserve"> жилищной проблемы молодых семей,</w:t>
            </w:r>
            <w:r>
              <w:rPr>
                <w:sz w:val="28"/>
                <w:szCs w:val="28"/>
              </w:rPr>
              <w:t xml:space="preserve"> зарегистрированных по месту жительства на территории МО «Город Пикалево» и</w:t>
            </w:r>
            <w:r w:rsidRPr="008B29B0">
              <w:rPr>
                <w:sz w:val="28"/>
                <w:szCs w:val="28"/>
              </w:rPr>
              <w:t xml:space="preserve"> признанных в установленном </w:t>
            </w:r>
            <w:proofErr w:type="gramStart"/>
            <w:r w:rsidRPr="008B29B0">
              <w:rPr>
                <w:sz w:val="28"/>
                <w:szCs w:val="28"/>
              </w:rPr>
              <w:t>порядке</w:t>
            </w:r>
            <w:proofErr w:type="gramEnd"/>
            <w:r w:rsidRPr="008B29B0">
              <w:rPr>
                <w:sz w:val="28"/>
                <w:szCs w:val="28"/>
              </w:rPr>
              <w:t xml:space="preserve"> нуждающимися в улучшении жилищных условий</w:t>
            </w:r>
            <w:r>
              <w:rPr>
                <w:sz w:val="28"/>
                <w:szCs w:val="28"/>
              </w:rPr>
              <w:t>.</w:t>
            </w:r>
          </w:p>
        </w:tc>
      </w:tr>
      <w:tr w:rsidR="00540BA4" w:rsidRPr="00DC2173" w:rsidTr="00C640EB">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Задачи </w:t>
            </w:r>
            <w:r>
              <w:rPr>
                <w:sz w:val="28"/>
                <w:szCs w:val="28"/>
              </w:rPr>
              <w:t>под</w:t>
            </w:r>
            <w:r w:rsidRPr="00DC2173">
              <w:rPr>
                <w:sz w:val="28"/>
                <w:szCs w:val="28"/>
              </w:rPr>
              <w:t>программы</w:t>
            </w:r>
            <w:r>
              <w:rPr>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jc w:val="both"/>
              <w:rPr>
                <w:sz w:val="28"/>
                <w:szCs w:val="28"/>
              </w:rPr>
            </w:pPr>
            <w:r>
              <w:rPr>
                <w:sz w:val="28"/>
                <w:szCs w:val="28"/>
              </w:rPr>
              <w:t>Оказание поддержки молодым гражданам (молодым семьям) в строительстве (приобретении) жилья.</w:t>
            </w:r>
          </w:p>
        </w:tc>
      </w:tr>
      <w:tr w:rsidR="00540BA4" w:rsidRPr="00DC2173" w:rsidTr="00C640EB">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Этапы и сроки реализации </w:t>
            </w:r>
            <w:r>
              <w:rPr>
                <w:sz w:val="28"/>
                <w:szCs w:val="28"/>
              </w:rPr>
              <w:t>под</w:t>
            </w:r>
            <w:r w:rsidRPr="00DC2173">
              <w:rPr>
                <w:sz w:val="28"/>
                <w:szCs w:val="28"/>
              </w:rPr>
              <w:t>программы</w:t>
            </w:r>
            <w:r>
              <w:rPr>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3D1B8B">
            <w:pPr>
              <w:widowControl w:val="0"/>
              <w:autoSpaceDE w:val="0"/>
              <w:autoSpaceDN w:val="0"/>
              <w:adjustRightInd w:val="0"/>
              <w:jc w:val="both"/>
              <w:rPr>
                <w:sz w:val="28"/>
                <w:szCs w:val="28"/>
              </w:rPr>
            </w:pPr>
            <w:r>
              <w:rPr>
                <w:sz w:val="28"/>
                <w:szCs w:val="28"/>
              </w:rPr>
              <w:t>2017 – 2019 годы, реализуется в один этап</w:t>
            </w:r>
          </w:p>
        </w:tc>
      </w:tr>
      <w:tr w:rsidR="00540BA4" w:rsidRPr="00DC2173" w:rsidTr="00C640EB">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Default="00540BA4" w:rsidP="00C640EB">
            <w:pPr>
              <w:widowControl w:val="0"/>
              <w:autoSpaceDE w:val="0"/>
              <w:autoSpaceDN w:val="0"/>
              <w:adjustRightInd w:val="0"/>
              <w:rPr>
                <w:sz w:val="28"/>
                <w:szCs w:val="28"/>
              </w:rPr>
            </w:pPr>
            <w:r w:rsidRPr="00DC2173">
              <w:rPr>
                <w:sz w:val="28"/>
                <w:szCs w:val="28"/>
              </w:rPr>
              <w:t xml:space="preserve">Финансовое обеспечение </w:t>
            </w:r>
            <w:r>
              <w:rPr>
                <w:sz w:val="28"/>
                <w:szCs w:val="28"/>
              </w:rPr>
              <w:t>под</w:t>
            </w:r>
            <w:r w:rsidRPr="00DC2173">
              <w:rPr>
                <w:sz w:val="28"/>
                <w:szCs w:val="28"/>
              </w:rPr>
              <w:t>программы</w:t>
            </w:r>
            <w:r>
              <w:rPr>
                <w:sz w:val="28"/>
                <w:szCs w:val="28"/>
              </w:rPr>
              <w:t xml:space="preserve"> </w:t>
            </w:r>
            <w:r w:rsidRPr="00DC2173">
              <w:rPr>
                <w:sz w:val="28"/>
                <w:szCs w:val="28"/>
              </w:rPr>
              <w:t xml:space="preserve">- всего, </w:t>
            </w:r>
          </w:p>
          <w:p w:rsidR="00540BA4" w:rsidRPr="00DC2173" w:rsidRDefault="00540BA4" w:rsidP="00C640EB">
            <w:pPr>
              <w:widowControl w:val="0"/>
              <w:autoSpaceDE w:val="0"/>
              <w:autoSpaceDN w:val="0"/>
              <w:adjustRightInd w:val="0"/>
              <w:rPr>
                <w:sz w:val="28"/>
                <w:szCs w:val="28"/>
              </w:rPr>
            </w:pPr>
            <w:r w:rsidRPr="00DC2173">
              <w:rPr>
                <w:sz w:val="28"/>
                <w:szCs w:val="28"/>
              </w:rPr>
              <w:t>в том числе по источникам финансирования</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BBC" w:rsidRDefault="00540BA4" w:rsidP="007B674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Pr="00F815B2">
              <w:rPr>
                <w:rFonts w:ascii="Times New Roman" w:hAnsi="Times New Roman" w:cs="Times New Roman"/>
                <w:sz w:val="28"/>
                <w:szCs w:val="28"/>
              </w:rPr>
              <w:t>бщий объем финансирования</w:t>
            </w:r>
            <w:r w:rsidR="00002BBC">
              <w:rPr>
                <w:rFonts w:ascii="Times New Roman" w:hAnsi="Times New Roman" w:cs="Times New Roman"/>
                <w:sz w:val="28"/>
                <w:szCs w:val="28"/>
              </w:rPr>
              <w:t>:</w:t>
            </w:r>
            <w:r w:rsidRPr="00F815B2">
              <w:rPr>
                <w:rFonts w:ascii="Times New Roman" w:hAnsi="Times New Roman" w:cs="Times New Roman"/>
                <w:sz w:val="28"/>
                <w:szCs w:val="28"/>
              </w:rPr>
              <w:t xml:space="preserve"> </w:t>
            </w:r>
            <w:r>
              <w:rPr>
                <w:rFonts w:ascii="Times New Roman" w:hAnsi="Times New Roman" w:cs="Times New Roman"/>
                <w:sz w:val="28"/>
                <w:szCs w:val="28"/>
              </w:rPr>
              <w:br w:type="textWrapping" w:clear="all"/>
            </w:r>
            <w:r w:rsidR="00002BBC">
              <w:rPr>
                <w:rFonts w:ascii="Times New Roman" w:hAnsi="Times New Roman" w:cs="Times New Roman"/>
                <w:b/>
                <w:spacing w:val="-6"/>
                <w:sz w:val="28"/>
                <w:szCs w:val="28"/>
              </w:rPr>
              <w:t>1 705,64400 тыс. руб.,</w:t>
            </w:r>
            <w:r w:rsidRPr="00175352">
              <w:rPr>
                <w:rFonts w:ascii="Times New Roman" w:hAnsi="Times New Roman" w:cs="Times New Roman"/>
                <w:sz w:val="28"/>
                <w:szCs w:val="28"/>
              </w:rPr>
              <w:t xml:space="preserve"> </w:t>
            </w:r>
          </w:p>
          <w:p w:rsidR="00540BA4" w:rsidRPr="00175352" w:rsidRDefault="00540BA4" w:rsidP="007B674C">
            <w:pPr>
              <w:pStyle w:val="ConsPlusNormal"/>
              <w:widowControl/>
              <w:ind w:firstLine="0"/>
              <w:rPr>
                <w:rFonts w:ascii="Times New Roman" w:hAnsi="Times New Roman" w:cs="Times New Roman"/>
                <w:sz w:val="28"/>
                <w:szCs w:val="28"/>
              </w:rPr>
            </w:pPr>
            <w:r w:rsidRPr="00175352">
              <w:rPr>
                <w:rFonts w:ascii="Times New Roman" w:hAnsi="Times New Roman" w:cs="Times New Roman"/>
                <w:sz w:val="28"/>
                <w:szCs w:val="28"/>
              </w:rPr>
              <w:t>в том числе по годам</w:t>
            </w:r>
            <w:r w:rsidR="00002BBC">
              <w:rPr>
                <w:rFonts w:ascii="Times New Roman" w:hAnsi="Times New Roman" w:cs="Times New Roman"/>
                <w:sz w:val="28"/>
                <w:szCs w:val="28"/>
              </w:rPr>
              <w:t xml:space="preserve"> реализации</w:t>
            </w:r>
            <w:r w:rsidR="003E2747">
              <w:rPr>
                <w:rFonts w:ascii="Times New Roman" w:hAnsi="Times New Roman" w:cs="Times New Roman"/>
                <w:sz w:val="28"/>
                <w:szCs w:val="28"/>
              </w:rPr>
              <w:t>:</w:t>
            </w:r>
          </w:p>
          <w:p w:rsidR="00540BA4" w:rsidRPr="00175352" w:rsidRDefault="00540BA4" w:rsidP="007B674C">
            <w:pPr>
              <w:pStyle w:val="ConsPlusNormal"/>
              <w:widowControl/>
              <w:ind w:firstLine="0"/>
              <w:rPr>
                <w:rFonts w:ascii="Times New Roman" w:hAnsi="Times New Roman" w:cs="Times New Roman"/>
                <w:sz w:val="28"/>
                <w:szCs w:val="28"/>
              </w:rPr>
            </w:pPr>
          </w:p>
          <w:p w:rsidR="00540BA4" w:rsidRPr="00175352" w:rsidRDefault="00540BA4" w:rsidP="007B674C">
            <w:pPr>
              <w:pStyle w:val="ConsPlusNormal"/>
              <w:widowControl/>
              <w:ind w:firstLine="0"/>
              <w:jc w:val="both"/>
              <w:rPr>
                <w:rFonts w:ascii="Times New Roman" w:hAnsi="Times New Roman" w:cs="Times New Roman"/>
                <w:sz w:val="28"/>
                <w:szCs w:val="28"/>
              </w:rPr>
            </w:pPr>
            <w:r w:rsidRPr="00175352">
              <w:rPr>
                <w:rFonts w:ascii="Times New Roman" w:hAnsi="Times New Roman" w:cs="Times New Roman"/>
                <w:b/>
                <w:sz w:val="28"/>
                <w:szCs w:val="28"/>
              </w:rPr>
              <w:t xml:space="preserve">- </w:t>
            </w:r>
            <w:r w:rsidRPr="003E2747">
              <w:rPr>
                <w:rFonts w:ascii="Times New Roman" w:hAnsi="Times New Roman" w:cs="Times New Roman"/>
                <w:sz w:val="28"/>
                <w:szCs w:val="28"/>
              </w:rPr>
              <w:t>2017 год –</w:t>
            </w:r>
            <w:r w:rsidRPr="00175352">
              <w:rPr>
                <w:rFonts w:ascii="Times New Roman" w:hAnsi="Times New Roman" w:cs="Times New Roman"/>
                <w:sz w:val="28"/>
                <w:szCs w:val="28"/>
              </w:rPr>
              <w:t xml:space="preserve"> </w:t>
            </w:r>
            <w:r>
              <w:rPr>
                <w:rFonts w:ascii="Times New Roman" w:hAnsi="Times New Roman" w:cs="Times New Roman"/>
                <w:sz w:val="28"/>
                <w:szCs w:val="28"/>
              </w:rPr>
              <w:t>545</w:t>
            </w:r>
            <w:r w:rsidR="003E2747">
              <w:rPr>
                <w:rFonts w:ascii="Times New Roman" w:hAnsi="Times New Roman" w:cs="Times New Roman"/>
                <w:sz w:val="28"/>
                <w:szCs w:val="28"/>
              </w:rPr>
              <w:t>,</w:t>
            </w:r>
            <w:r>
              <w:rPr>
                <w:rFonts w:ascii="Times New Roman" w:hAnsi="Times New Roman" w:cs="Times New Roman"/>
                <w:sz w:val="28"/>
                <w:szCs w:val="28"/>
              </w:rPr>
              <w:t>957</w:t>
            </w:r>
            <w:r w:rsidRPr="00175352">
              <w:rPr>
                <w:rFonts w:ascii="Times New Roman" w:hAnsi="Times New Roman" w:cs="Times New Roman"/>
                <w:sz w:val="28"/>
                <w:szCs w:val="28"/>
              </w:rPr>
              <w:t xml:space="preserve">00 </w:t>
            </w:r>
            <w:r w:rsidR="003E2747">
              <w:rPr>
                <w:rFonts w:ascii="Times New Roman" w:hAnsi="Times New Roman" w:cs="Times New Roman"/>
                <w:sz w:val="28"/>
                <w:szCs w:val="28"/>
              </w:rPr>
              <w:t xml:space="preserve">тыс. </w:t>
            </w:r>
            <w:r w:rsidRPr="00175352">
              <w:rPr>
                <w:rFonts w:ascii="Times New Roman" w:hAnsi="Times New Roman" w:cs="Times New Roman"/>
                <w:sz w:val="28"/>
                <w:szCs w:val="28"/>
              </w:rPr>
              <w:t>руб.</w:t>
            </w:r>
            <w:r w:rsidR="003E2747">
              <w:rPr>
                <w:rFonts w:ascii="Times New Roman" w:hAnsi="Times New Roman" w:cs="Times New Roman"/>
                <w:sz w:val="28"/>
                <w:szCs w:val="28"/>
              </w:rPr>
              <w:t>;</w:t>
            </w:r>
            <w:r w:rsidRPr="00175352">
              <w:rPr>
                <w:rFonts w:ascii="Times New Roman" w:hAnsi="Times New Roman" w:cs="Times New Roman"/>
                <w:sz w:val="28"/>
                <w:szCs w:val="28"/>
              </w:rPr>
              <w:t xml:space="preserve"> </w:t>
            </w:r>
          </w:p>
          <w:p w:rsidR="00540BA4" w:rsidRPr="00175352" w:rsidRDefault="00540BA4" w:rsidP="003E2747">
            <w:pPr>
              <w:pStyle w:val="ConsPlusNormal"/>
              <w:widowControl/>
              <w:ind w:firstLine="0"/>
              <w:jc w:val="both"/>
              <w:rPr>
                <w:sz w:val="28"/>
                <w:szCs w:val="28"/>
              </w:rPr>
            </w:pPr>
            <w:r w:rsidRPr="00175352">
              <w:rPr>
                <w:rFonts w:ascii="Times New Roman" w:hAnsi="Times New Roman" w:cs="Times New Roman"/>
                <w:b/>
                <w:sz w:val="28"/>
                <w:szCs w:val="28"/>
              </w:rPr>
              <w:t xml:space="preserve">- </w:t>
            </w:r>
            <w:r w:rsidRPr="003E2747">
              <w:rPr>
                <w:rFonts w:ascii="Times New Roman" w:hAnsi="Times New Roman" w:cs="Times New Roman"/>
                <w:sz w:val="28"/>
                <w:szCs w:val="28"/>
              </w:rPr>
              <w:t>2018 год –</w:t>
            </w:r>
            <w:r w:rsidR="003E2747">
              <w:rPr>
                <w:rFonts w:ascii="Times New Roman" w:hAnsi="Times New Roman" w:cs="Times New Roman"/>
                <w:sz w:val="28"/>
                <w:szCs w:val="28"/>
              </w:rPr>
              <w:t xml:space="preserve"> </w:t>
            </w:r>
            <w:r w:rsidRPr="003E2747">
              <w:rPr>
                <w:rFonts w:ascii="Times New Roman" w:hAnsi="Times New Roman" w:cs="Times New Roman"/>
                <w:sz w:val="28"/>
                <w:szCs w:val="28"/>
              </w:rPr>
              <w:t>565</w:t>
            </w:r>
            <w:r w:rsidR="003E2747">
              <w:rPr>
                <w:rFonts w:ascii="Times New Roman" w:hAnsi="Times New Roman" w:cs="Times New Roman"/>
                <w:sz w:val="28"/>
                <w:szCs w:val="28"/>
              </w:rPr>
              <w:t>,</w:t>
            </w:r>
            <w:r w:rsidRPr="003E2747">
              <w:rPr>
                <w:rFonts w:ascii="Times New Roman" w:hAnsi="Times New Roman" w:cs="Times New Roman"/>
                <w:sz w:val="28"/>
                <w:szCs w:val="28"/>
              </w:rPr>
              <w:t xml:space="preserve">15000 </w:t>
            </w:r>
            <w:r w:rsidR="003E2747">
              <w:rPr>
                <w:rFonts w:ascii="Times New Roman" w:hAnsi="Times New Roman" w:cs="Times New Roman"/>
                <w:sz w:val="28"/>
                <w:szCs w:val="28"/>
              </w:rPr>
              <w:t xml:space="preserve">тыс. </w:t>
            </w:r>
            <w:r w:rsidRPr="003E2747">
              <w:rPr>
                <w:rFonts w:ascii="Times New Roman" w:hAnsi="Times New Roman" w:cs="Times New Roman"/>
                <w:sz w:val="28"/>
                <w:szCs w:val="28"/>
              </w:rPr>
              <w:t>руб.</w:t>
            </w:r>
            <w:r w:rsidR="003E2747">
              <w:rPr>
                <w:rFonts w:ascii="Times New Roman" w:hAnsi="Times New Roman" w:cs="Times New Roman"/>
                <w:sz w:val="28"/>
                <w:szCs w:val="28"/>
              </w:rPr>
              <w:t>;</w:t>
            </w:r>
          </w:p>
          <w:p w:rsidR="00540BA4" w:rsidRDefault="00540BA4" w:rsidP="003E2747">
            <w:pPr>
              <w:pStyle w:val="ConsPlusNormal"/>
              <w:widowControl/>
              <w:ind w:firstLine="0"/>
              <w:jc w:val="both"/>
              <w:rPr>
                <w:rFonts w:ascii="Times New Roman" w:hAnsi="Times New Roman" w:cs="Times New Roman"/>
                <w:sz w:val="28"/>
                <w:szCs w:val="28"/>
              </w:rPr>
            </w:pPr>
            <w:r w:rsidRPr="00175352">
              <w:rPr>
                <w:rFonts w:ascii="Times New Roman" w:hAnsi="Times New Roman" w:cs="Times New Roman"/>
                <w:b/>
                <w:sz w:val="28"/>
                <w:szCs w:val="28"/>
              </w:rPr>
              <w:t xml:space="preserve">- </w:t>
            </w:r>
            <w:r w:rsidRPr="003E2747">
              <w:rPr>
                <w:rFonts w:ascii="Times New Roman" w:hAnsi="Times New Roman" w:cs="Times New Roman"/>
                <w:sz w:val="28"/>
                <w:szCs w:val="28"/>
              </w:rPr>
              <w:t>2019 год –</w:t>
            </w:r>
            <w:r w:rsidR="003E2747">
              <w:rPr>
                <w:rFonts w:ascii="Times New Roman" w:hAnsi="Times New Roman" w:cs="Times New Roman"/>
                <w:sz w:val="28"/>
                <w:szCs w:val="28"/>
              </w:rPr>
              <w:t xml:space="preserve"> </w:t>
            </w:r>
            <w:r>
              <w:rPr>
                <w:rFonts w:ascii="Times New Roman" w:hAnsi="Times New Roman" w:cs="Times New Roman"/>
                <w:sz w:val="28"/>
                <w:szCs w:val="28"/>
              </w:rPr>
              <w:t>594</w:t>
            </w:r>
            <w:r w:rsidR="003E2747">
              <w:rPr>
                <w:rFonts w:ascii="Times New Roman" w:hAnsi="Times New Roman" w:cs="Times New Roman"/>
                <w:sz w:val="28"/>
                <w:szCs w:val="28"/>
              </w:rPr>
              <w:t>,</w:t>
            </w:r>
            <w:r>
              <w:rPr>
                <w:rFonts w:ascii="Times New Roman" w:hAnsi="Times New Roman" w:cs="Times New Roman"/>
                <w:sz w:val="28"/>
                <w:szCs w:val="28"/>
              </w:rPr>
              <w:t>537</w:t>
            </w:r>
            <w:r w:rsidRPr="00175352">
              <w:rPr>
                <w:rFonts w:ascii="Times New Roman" w:hAnsi="Times New Roman" w:cs="Times New Roman"/>
                <w:sz w:val="28"/>
                <w:szCs w:val="28"/>
              </w:rPr>
              <w:t xml:space="preserve">00 </w:t>
            </w:r>
            <w:r w:rsidR="003E2747">
              <w:rPr>
                <w:rFonts w:ascii="Times New Roman" w:hAnsi="Times New Roman" w:cs="Times New Roman"/>
                <w:sz w:val="28"/>
                <w:szCs w:val="28"/>
              </w:rPr>
              <w:t xml:space="preserve">тыс. </w:t>
            </w:r>
            <w:r w:rsidRPr="00175352">
              <w:rPr>
                <w:rFonts w:ascii="Times New Roman" w:hAnsi="Times New Roman" w:cs="Times New Roman"/>
                <w:sz w:val="28"/>
                <w:szCs w:val="28"/>
              </w:rPr>
              <w:t>руб.</w:t>
            </w:r>
            <w:r w:rsidRPr="004B03D6">
              <w:rPr>
                <w:rFonts w:ascii="Times New Roman" w:hAnsi="Times New Roman" w:cs="Times New Roman"/>
                <w:sz w:val="28"/>
                <w:szCs w:val="28"/>
              </w:rPr>
              <w:t xml:space="preserve"> </w:t>
            </w:r>
          </w:p>
          <w:p w:rsidR="003E2747" w:rsidRDefault="003E2747" w:rsidP="003E2747">
            <w:pPr>
              <w:pStyle w:val="ConsPlusNormal"/>
              <w:widowControl/>
              <w:ind w:firstLine="0"/>
              <w:jc w:val="both"/>
              <w:rPr>
                <w:rFonts w:ascii="Times New Roman" w:hAnsi="Times New Roman" w:cs="Times New Roman"/>
                <w:sz w:val="28"/>
                <w:szCs w:val="28"/>
              </w:rPr>
            </w:pPr>
          </w:p>
          <w:p w:rsidR="003E2747" w:rsidRDefault="003E2747" w:rsidP="003E274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Pr="00F815B2">
              <w:rPr>
                <w:rFonts w:ascii="Times New Roman" w:hAnsi="Times New Roman" w:cs="Times New Roman"/>
                <w:sz w:val="28"/>
                <w:szCs w:val="28"/>
              </w:rPr>
              <w:t>бщий объем финансирования</w:t>
            </w:r>
            <w:r>
              <w:rPr>
                <w:rFonts w:ascii="Times New Roman" w:hAnsi="Times New Roman" w:cs="Times New Roman"/>
                <w:sz w:val="28"/>
                <w:szCs w:val="28"/>
              </w:rPr>
              <w:t xml:space="preserve"> за счет средств местного бюджета: </w:t>
            </w:r>
            <w:r>
              <w:rPr>
                <w:rFonts w:ascii="Times New Roman" w:hAnsi="Times New Roman" w:cs="Times New Roman"/>
                <w:b/>
                <w:spacing w:val="-6"/>
                <w:sz w:val="28"/>
                <w:szCs w:val="28"/>
              </w:rPr>
              <w:t>1 705,64400 тыс. руб.,</w:t>
            </w:r>
            <w:r w:rsidRPr="00175352">
              <w:rPr>
                <w:rFonts w:ascii="Times New Roman" w:hAnsi="Times New Roman" w:cs="Times New Roman"/>
                <w:sz w:val="28"/>
                <w:szCs w:val="28"/>
              </w:rPr>
              <w:t xml:space="preserve"> </w:t>
            </w:r>
          </w:p>
          <w:p w:rsidR="003E2747" w:rsidRPr="00175352" w:rsidRDefault="003E2747" w:rsidP="003E2747">
            <w:pPr>
              <w:pStyle w:val="ConsPlusNormal"/>
              <w:widowControl/>
              <w:ind w:firstLine="0"/>
              <w:rPr>
                <w:rFonts w:ascii="Times New Roman" w:hAnsi="Times New Roman" w:cs="Times New Roman"/>
                <w:sz w:val="28"/>
                <w:szCs w:val="28"/>
              </w:rPr>
            </w:pPr>
            <w:r w:rsidRPr="00175352">
              <w:rPr>
                <w:rFonts w:ascii="Times New Roman" w:hAnsi="Times New Roman" w:cs="Times New Roman"/>
                <w:sz w:val="28"/>
                <w:szCs w:val="28"/>
              </w:rPr>
              <w:t>в том числе по годам</w:t>
            </w:r>
            <w:r>
              <w:rPr>
                <w:rFonts w:ascii="Times New Roman" w:hAnsi="Times New Roman" w:cs="Times New Roman"/>
                <w:sz w:val="28"/>
                <w:szCs w:val="28"/>
              </w:rPr>
              <w:t xml:space="preserve"> реализации:</w:t>
            </w:r>
          </w:p>
          <w:p w:rsidR="003E2747" w:rsidRPr="00175352" w:rsidRDefault="003E2747" w:rsidP="003E2747">
            <w:pPr>
              <w:pStyle w:val="ConsPlusNormal"/>
              <w:widowControl/>
              <w:ind w:firstLine="0"/>
              <w:rPr>
                <w:rFonts w:ascii="Times New Roman" w:hAnsi="Times New Roman" w:cs="Times New Roman"/>
                <w:sz w:val="28"/>
                <w:szCs w:val="28"/>
              </w:rPr>
            </w:pPr>
          </w:p>
          <w:p w:rsidR="003E2747" w:rsidRPr="00175352" w:rsidRDefault="003E2747" w:rsidP="003E2747">
            <w:pPr>
              <w:pStyle w:val="ConsPlusNormal"/>
              <w:widowControl/>
              <w:ind w:firstLine="0"/>
              <w:jc w:val="both"/>
              <w:rPr>
                <w:rFonts w:ascii="Times New Roman" w:hAnsi="Times New Roman" w:cs="Times New Roman"/>
                <w:sz w:val="28"/>
                <w:szCs w:val="28"/>
              </w:rPr>
            </w:pPr>
            <w:r w:rsidRPr="00175352">
              <w:rPr>
                <w:rFonts w:ascii="Times New Roman" w:hAnsi="Times New Roman" w:cs="Times New Roman"/>
                <w:b/>
                <w:sz w:val="28"/>
                <w:szCs w:val="28"/>
              </w:rPr>
              <w:t xml:space="preserve">- </w:t>
            </w:r>
            <w:r w:rsidRPr="003E2747">
              <w:rPr>
                <w:rFonts w:ascii="Times New Roman" w:hAnsi="Times New Roman" w:cs="Times New Roman"/>
                <w:sz w:val="28"/>
                <w:szCs w:val="28"/>
              </w:rPr>
              <w:t>2017 год –</w:t>
            </w:r>
            <w:r w:rsidRPr="00175352">
              <w:rPr>
                <w:rFonts w:ascii="Times New Roman" w:hAnsi="Times New Roman" w:cs="Times New Roman"/>
                <w:sz w:val="28"/>
                <w:szCs w:val="28"/>
              </w:rPr>
              <w:t xml:space="preserve"> </w:t>
            </w:r>
            <w:r>
              <w:rPr>
                <w:rFonts w:ascii="Times New Roman" w:hAnsi="Times New Roman" w:cs="Times New Roman"/>
                <w:sz w:val="28"/>
                <w:szCs w:val="28"/>
              </w:rPr>
              <w:t>545,957</w:t>
            </w:r>
            <w:r w:rsidRPr="00175352">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175352">
              <w:rPr>
                <w:rFonts w:ascii="Times New Roman" w:hAnsi="Times New Roman" w:cs="Times New Roman"/>
                <w:sz w:val="28"/>
                <w:szCs w:val="28"/>
              </w:rPr>
              <w:t>руб.</w:t>
            </w:r>
            <w:r>
              <w:rPr>
                <w:rFonts w:ascii="Times New Roman" w:hAnsi="Times New Roman" w:cs="Times New Roman"/>
                <w:sz w:val="28"/>
                <w:szCs w:val="28"/>
              </w:rPr>
              <w:t>;</w:t>
            </w:r>
            <w:r w:rsidRPr="00175352">
              <w:rPr>
                <w:rFonts w:ascii="Times New Roman" w:hAnsi="Times New Roman" w:cs="Times New Roman"/>
                <w:sz w:val="28"/>
                <w:szCs w:val="28"/>
              </w:rPr>
              <w:t xml:space="preserve"> </w:t>
            </w:r>
          </w:p>
          <w:p w:rsidR="003E2747" w:rsidRPr="00175352" w:rsidRDefault="003E2747" w:rsidP="003E2747">
            <w:pPr>
              <w:pStyle w:val="ConsPlusNormal"/>
              <w:widowControl/>
              <w:ind w:firstLine="0"/>
              <w:jc w:val="both"/>
              <w:rPr>
                <w:sz w:val="28"/>
                <w:szCs w:val="28"/>
              </w:rPr>
            </w:pPr>
            <w:r w:rsidRPr="00175352">
              <w:rPr>
                <w:rFonts w:ascii="Times New Roman" w:hAnsi="Times New Roman" w:cs="Times New Roman"/>
                <w:b/>
                <w:sz w:val="28"/>
                <w:szCs w:val="28"/>
              </w:rPr>
              <w:t xml:space="preserve">- </w:t>
            </w:r>
            <w:r w:rsidRPr="003E2747">
              <w:rPr>
                <w:rFonts w:ascii="Times New Roman" w:hAnsi="Times New Roman" w:cs="Times New Roman"/>
                <w:sz w:val="28"/>
                <w:szCs w:val="28"/>
              </w:rPr>
              <w:t>2018 год –</w:t>
            </w:r>
            <w:r>
              <w:rPr>
                <w:rFonts w:ascii="Times New Roman" w:hAnsi="Times New Roman" w:cs="Times New Roman"/>
                <w:sz w:val="28"/>
                <w:szCs w:val="28"/>
              </w:rPr>
              <w:t xml:space="preserve"> </w:t>
            </w:r>
            <w:r w:rsidRPr="003E2747">
              <w:rPr>
                <w:rFonts w:ascii="Times New Roman" w:hAnsi="Times New Roman" w:cs="Times New Roman"/>
                <w:sz w:val="28"/>
                <w:szCs w:val="28"/>
              </w:rPr>
              <w:t>565</w:t>
            </w:r>
            <w:r>
              <w:rPr>
                <w:rFonts w:ascii="Times New Roman" w:hAnsi="Times New Roman" w:cs="Times New Roman"/>
                <w:sz w:val="28"/>
                <w:szCs w:val="28"/>
              </w:rPr>
              <w:t>,</w:t>
            </w:r>
            <w:r w:rsidRPr="003E2747">
              <w:rPr>
                <w:rFonts w:ascii="Times New Roman" w:hAnsi="Times New Roman" w:cs="Times New Roman"/>
                <w:sz w:val="28"/>
                <w:szCs w:val="28"/>
              </w:rPr>
              <w:t xml:space="preserve">15000 </w:t>
            </w:r>
            <w:r>
              <w:rPr>
                <w:rFonts w:ascii="Times New Roman" w:hAnsi="Times New Roman" w:cs="Times New Roman"/>
                <w:sz w:val="28"/>
                <w:szCs w:val="28"/>
              </w:rPr>
              <w:t xml:space="preserve">тыс. </w:t>
            </w:r>
            <w:r w:rsidRPr="003E2747">
              <w:rPr>
                <w:rFonts w:ascii="Times New Roman" w:hAnsi="Times New Roman" w:cs="Times New Roman"/>
                <w:sz w:val="28"/>
                <w:szCs w:val="28"/>
              </w:rPr>
              <w:t>руб.</w:t>
            </w:r>
            <w:r>
              <w:rPr>
                <w:rFonts w:ascii="Times New Roman" w:hAnsi="Times New Roman" w:cs="Times New Roman"/>
                <w:sz w:val="28"/>
                <w:szCs w:val="28"/>
              </w:rPr>
              <w:t>;</w:t>
            </w:r>
          </w:p>
          <w:p w:rsidR="003E2747" w:rsidRPr="00DC2173" w:rsidRDefault="003E2747" w:rsidP="003E2747">
            <w:pPr>
              <w:pStyle w:val="ConsPlusNormal"/>
              <w:widowControl/>
              <w:ind w:firstLine="0"/>
              <w:jc w:val="both"/>
              <w:rPr>
                <w:sz w:val="28"/>
                <w:szCs w:val="28"/>
              </w:rPr>
            </w:pPr>
            <w:r w:rsidRPr="00175352">
              <w:rPr>
                <w:rFonts w:ascii="Times New Roman" w:hAnsi="Times New Roman" w:cs="Times New Roman"/>
                <w:b/>
                <w:sz w:val="28"/>
                <w:szCs w:val="28"/>
              </w:rPr>
              <w:t xml:space="preserve">- </w:t>
            </w:r>
            <w:r w:rsidRPr="003E2747">
              <w:rPr>
                <w:rFonts w:ascii="Times New Roman" w:hAnsi="Times New Roman" w:cs="Times New Roman"/>
                <w:sz w:val="28"/>
                <w:szCs w:val="28"/>
              </w:rPr>
              <w:t>2019 год –</w:t>
            </w:r>
            <w:r>
              <w:rPr>
                <w:rFonts w:ascii="Times New Roman" w:hAnsi="Times New Roman" w:cs="Times New Roman"/>
                <w:sz w:val="28"/>
                <w:szCs w:val="28"/>
              </w:rPr>
              <w:t xml:space="preserve"> 594,537</w:t>
            </w:r>
            <w:r w:rsidRPr="00175352">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175352">
              <w:rPr>
                <w:rFonts w:ascii="Times New Roman" w:hAnsi="Times New Roman" w:cs="Times New Roman"/>
                <w:sz w:val="28"/>
                <w:szCs w:val="28"/>
              </w:rPr>
              <w:t>руб.</w:t>
            </w:r>
          </w:p>
        </w:tc>
      </w:tr>
    </w:tbl>
    <w:p w:rsidR="00540BA4" w:rsidRDefault="00540BA4"/>
    <w:p w:rsidR="003E2747" w:rsidRDefault="003E2747">
      <w:r>
        <w:br w:type="page"/>
      </w:r>
    </w:p>
    <w:tbl>
      <w:tblPr>
        <w:tblW w:w="9639" w:type="dxa"/>
        <w:tblInd w:w="346" w:type="dxa"/>
        <w:tblLayout w:type="fixed"/>
        <w:tblCellMar>
          <w:top w:w="75" w:type="dxa"/>
          <w:left w:w="0" w:type="dxa"/>
          <w:bottom w:w="75" w:type="dxa"/>
          <w:right w:w="0" w:type="dxa"/>
        </w:tblCellMar>
        <w:tblLook w:val="0000" w:firstRow="0" w:lastRow="0" w:firstColumn="0" w:lastColumn="0" w:noHBand="0" w:noVBand="0"/>
      </w:tblPr>
      <w:tblGrid>
        <w:gridCol w:w="3544"/>
        <w:gridCol w:w="6095"/>
      </w:tblGrid>
      <w:tr w:rsidR="00540BA4" w:rsidRPr="00DC2173" w:rsidTr="00C640EB">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Ожидаемые результаты реализации </w:t>
            </w:r>
            <w:r>
              <w:rPr>
                <w:sz w:val="28"/>
                <w:szCs w:val="28"/>
              </w:rPr>
              <w:t>под</w:t>
            </w:r>
            <w:r w:rsidRPr="00DC2173">
              <w:rPr>
                <w:sz w:val="28"/>
                <w:szCs w:val="28"/>
              </w:rPr>
              <w:t>программы</w:t>
            </w:r>
            <w:r>
              <w:rPr>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3D4F4A" w:rsidRDefault="00540BA4" w:rsidP="007B674C">
            <w:pPr>
              <w:pStyle w:val="ConsPlusNonformat"/>
              <w:widowControl/>
              <w:jc w:val="both"/>
              <w:rPr>
                <w:rFonts w:ascii="Times New Roman" w:hAnsi="Times New Roman" w:cs="Times New Roman"/>
                <w:sz w:val="28"/>
                <w:szCs w:val="28"/>
              </w:rPr>
            </w:pPr>
            <w:r w:rsidRPr="003D4F4A">
              <w:rPr>
                <w:rFonts w:ascii="Times New Roman" w:hAnsi="Times New Roman" w:cs="Times New Roman"/>
                <w:sz w:val="28"/>
                <w:szCs w:val="28"/>
              </w:rPr>
              <w:t>К концу 201</w:t>
            </w:r>
            <w:r>
              <w:rPr>
                <w:rFonts w:ascii="Times New Roman" w:hAnsi="Times New Roman" w:cs="Times New Roman"/>
                <w:sz w:val="28"/>
                <w:szCs w:val="28"/>
              </w:rPr>
              <w:t>9</w:t>
            </w:r>
            <w:r w:rsidRPr="003D4F4A">
              <w:rPr>
                <w:rFonts w:ascii="Times New Roman" w:hAnsi="Times New Roman" w:cs="Times New Roman"/>
                <w:sz w:val="28"/>
                <w:szCs w:val="28"/>
              </w:rPr>
              <w:t xml:space="preserve"> года:</w:t>
            </w:r>
          </w:p>
          <w:p w:rsidR="00540BA4" w:rsidRPr="00410655" w:rsidRDefault="00540BA4" w:rsidP="00CE5043">
            <w:pPr>
              <w:pStyle w:val="ConsPlusNormal"/>
              <w:ind w:firstLine="0"/>
              <w:jc w:val="both"/>
              <w:rPr>
                <w:rFonts w:ascii="Times New Roman" w:hAnsi="Times New Roman" w:cs="Times New Roman"/>
                <w:spacing w:val="-4"/>
                <w:sz w:val="28"/>
                <w:szCs w:val="28"/>
              </w:rPr>
            </w:pPr>
            <w:r w:rsidRPr="00CE5043">
              <w:rPr>
                <w:rFonts w:ascii="Times New Roman" w:hAnsi="Times New Roman" w:cs="Times New Roman"/>
                <w:sz w:val="28"/>
                <w:szCs w:val="28"/>
              </w:rPr>
              <w:t>1.</w:t>
            </w:r>
            <w:r>
              <w:rPr>
                <w:rFonts w:ascii="Times New Roman" w:hAnsi="Times New Roman" w:cs="Times New Roman"/>
                <w:sz w:val="28"/>
                <w:szCs w:val="28"/>
              </w:rPr>
              <w:t xml:space="preserve"> </w:t>
            </w:r>
            <w:r w:rsidRPr="00410655">
              <w:rPr>
                <w:rFonts w:ascii="Times New Roman" w:hAnsi="Times New Roman" w:cs="Times New Roman"/>
                <w:sz w:val="28"/>
                <w:szCs w:val="28"/>
              </w:rPr>
              <w:t xml:space="preserve">Доля семей, улучшивших жилищные условия от количества </w:t>
            </w:r>
            <w:proofErr w:type="gramStart"/>
            <w:r w:rsidRPr="00410655">
              <w:rPr>
                <w:rFonts w:ascii="Times New Roman" w:hAnsi="Times New Roman" w:cs="Times New Roman"/>
                <w:sz w:val="28"/>
                <w:szCs w:val="28"/>
              </w:rPr>
              <w:t xml:space="preserve">семей, желающих улучшить жилищные условия в рамках реализации </w:t>
            </w:r>
            <w:r w:rsidRPr="00410655">
              <w:rPr>
                <w:rFonts w:ascii="Times New Roman" w:hAnsi="Times New Roman" w:cs="Times New Roman"/>
                <w:spacing w:val="-4"/>
                <w:sz w:val="28"/>
                <w:szCs w:val="28"/>
              </w:rPr>
              <w:t>подпрограммы  к концу 2019 года составит</w:t>
            </w:r>
            <w:proofErr w:type="gramEnd"/>
            <w:r w:rsidRPr="00410655">
              <w:rPr>
                <w:rFonts w:ascii="Times New Roman" w:hAnsi="Times New Roman" w:cs="Times New Roman"/>
                <w:spacing w:val="-4"/>
                <w:sz w:val="28"/>
                <w:szCs w:val="28"/>
              </w:rPr>
              <w:t xml:space="preserve"> 100 %.</w:t>
            </w:r>
          </w:p>
          <w:p w:rsidR="00540BA4" w:rsidRPr="00976CA2" w:rsidRDefault="00540BA4" w:rsidP="00410655">
            <w:pPr>
              <w:pStyle w:val="ConsPlusNormal"/>
              <w:ind w:firstLine="0"/>
              <w:rPr>
                <w:rFonts w:ascii="Times New Roman" w:hAnsi="Times New Roman" w:cs="Times New Roman"/>
                <w:sz w:val="28"/>
                <w:szCs w:val="28"/>
              </w:rPr>
            </w:pPr>
            <w:r w:rsidRPr="00410655">
              <w:rPr>
                <w:rFonts w:ascii="Times New Roman" w:hAnsi="Times New Roman" w:cs="Times New Roman"/>
                <w:sz w:val="28"/>
                <w:szCs w:val="28"/>
              </w:rPr>
              <w:t>2. Улучшение жилищных условий 20 семей, проживающих на территории МО «Город Пикалево».</w:t>
            </w:r>
          </w:p>
        </w:tc>
      </w:tr>
    </w:tbl>
    <w:p w:rsidR="00540BA4" w:rsidRPr="00E95522" w:rsidRDefault="00540BA4" w:rsidP="0015607E">
      <w:pPr>
        <w:jc w:val="center"/>
        <w:rPr>
          <w:b/>
          <w:sz w:val="28"/>
          <w:szCs w:val="28"/>
        </w:rPr>
      </w:pPr>
    </w:p>
    <w:p w:rsidR="00540BA4" w:rsidRDefault="00540BA4" w:rsidP="00C640EB">
      <w:pPr>
        <w:jc w:val="center"/>
        <w:rPr>
          <w:b/>
          <w:sz w:val="28"/>
          <w:szCs w:val="28"/>
        </w:rPr>
      </w:pPr>
      <w:r w:rsidRPr="00C640EB">
        <w:rPr>
          <w:b/>
          <w:sz w:val="28"/>
          <w:szCs w:val="28"/>
        </w:rPr>
        <w:t>1.</w:t>
      </w:r>
      <w:r>
        <w:rPr>
          <w:b/>
          <w:sz w:val="28"/>
          <w:szCs w:val="28"/>
        </w:rPr>
        <w:t xml:space="preserve"> Характеристика основных мероприятий</w:t>
      </w:r>
      <w:r w:rsidRPr="00F815B2">
        <w:rPr>
          <w:b/>
          <w:sz w:val="28"/>
          <w:szCs w:val="28"/>
        </w:rPr>
        <w:t xml:space="preserve"> </w:t>
      </w:r>
      <w:r w:rsidRPr="003D4F4A">
        <w:rPr>
          <w:b/>
          <w:sz w:val="28"/>
          <w:szCs w:val="28"/>
        </w:rPr>
        <w:t xml:space="preserve">подпрограммы </w:t>
      </w:r>
    </w:p>
    <w:p w:rsidR="00540BA4" w:rsidRPr="003D4F4A" w:rsidRDefault="00540BA4" w:rsidP="00C640EB">
      <w:pPr>
        <w:rPr>
          <w:b/>
          <w:sz w:val="28"/>
          <w:szCs w:val="28"/>
        </w:rPr>
      </w:pPr>
    </w:p>
    <w:p w:rsidR="00540BA4" w:rsidRPr="00C640EB" w:rsidRDefault="00540BA4" w:rsidP="00C640EB">
      <w:pPr>
        <w:ind w:firstLine="748"/>
        <w:jc w:val="both"/>
        <w:rPr>
          <w:sz w:val="28"/>
          <w:szCs w:val="28"/>
        </w:rPr>
      </w:pPr>
      <w:r w:rsidRPr="00C640EB">
        <w:rPr>
          <w:sz w:val="28"/>
          <w:szCs w:val="28"/>
        </w:rPr>
        <w:t>Подпрограмма  включает в себя реализацию следующих основных мероприятий:</w:t>
      </w:r>
    </w:p>
    <w:p w:rsidR="00540BA4" w:rsidRPr="00C640EB" w:rsidRDefault="00540BA4" w:rsidP="00C640EB">
      <w:pPr>
        <w:widowControl w:val="0"/>
        <w:autoSpaceDE w:val="0"/>
        <w:autoSpaceDN w:val="0"/>
        <w:adjustRightInd w:val="0"/>
        <w:ind w:firstLine="709"/>
        <w:jc w:val="both"/>
        <w:rPr>
          <w:sz w:val="28"/>
          <w:szCs w:val="28"/>
        </w:rPr>
      </w:pPr>
      <w:r w:rsidRPr="00C640EB">
        <w:rPr>
          <w:sz w:val="28"/>
          <w:szCs w:val="28"/>
        </w:rPr>
        <w:t>1.</w:t>
      </w:r>
      <w:r>
        <w:rPr>
          <w:sz w:val="28"/>
          <w:szCs w:val="28"/>
        </w:rPr>
        <w:t xml:space="preserve"> </w:t>
      </w:r>
      <w:r w:rsidRPr="00C640EB">
        <w:rPr>
          <w:sz w:val="28"/>
          <w:szCs w:val="28"/>
        </w:rPr>
        <w:t>Предоставление социальных выплат молодым гражданам (молодым семьям) на приобретение (строительство) жилья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sz w:val="28"/>
          <w:szCs w:val="28"/>
        </w:rPr>
        <w:t>.</w:t>
      </w:r>
    </w:p>
    <w:p w:rsidR="00540BA4" w:rsidRDefault="00540BA4" w:rsidP="00C640EB">
      <w:pPr>
        <w:widowControl w:val="0"/>
        <w:autoSpaceDE w:val="0"/>
        <w:autoSpaceDN w:val="0"/>
        <w:adjustRightInd w:val="0"/>
        <w:ind w:firstLine="720"/>
        <w:jc w:val="both"/>
        <w:rPr>
          <w:sz w:val="28"/>
          <w:szCs w:val="28"/>
        </w:rPr>
      </w:pPr>
      <w:r w:rsidRPr="00C640EB">
        <w:rPr>
          <w:sz w:val="28"/>
          <w:szCs w:val="28"/>
        </w:rPr>
        <w:t>2.</w:t>
      </w:r>
      <w:r>
        <w:rPr>
          <w:sz w:val="28"/>
          <w:szCs w:val="28"/>
        </w:rPr>
        <w:t xml:space="preserve"> </w:t>
      </w:r>
      <w:r w:rsidRPr="00C640EB">
        <w:rPr>
          <w:sz w:val="28"/>
          <w:szCs w:val="28"/>
        </w:rPr>
        <w:t>Предоставление социальных выплат молодым семьям на приобретение (строительство) жилья в рамках подпрограммы «Обеспечение жильем молодых семей»</w:t>
      </w:r>
      <w:r>
        <w:rPr>
          <w:sz w:val="28"/>
          <w:szCs w:val="28"/>
        </w:rPr>
        <w:t xml:space="preserve"> </w:t>
      </w:r>
      <w:r w:rsidRPr="00C640EB">
        <w:rPr>
          <w:sz w:val="28"/>
          <w:szCs w:val="28"/>
        </w:rPr>
        <w:t>федеральной целевой программы «Жилище» на 2015 – 2020 годы</w:t>
      </w:r>
      <w:r>
        <w:rPr>
          <w:sz w:val="28"/>
          <w:szCs w:val="28"/>
        </w:rPr>
        <w:t>.</w:t>
      </w:r>
    </w:p>
    <w:p w:rsidR="00540BA4" w:rsidRPr="006D4C23" w:rsidRDefault="00540BA4" w:rsidP="00160A7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подпрограммы: </w:t>
      </w:r>
    </w:p>
    <w:p w:rsidR="00540BA4" w:rsidRPr="00410655" w:rsidRDefault="00540BA4" w:rsidP="006C5987">
      <w:pPr>
        <w:pStyle w:val="ConsPlusNormal"/>
        <w:numPr>
          <w:ilvl w:val="0"/>
          <w:numId w:val="9"/>
        </w:numPr>
        <w:tabs>
          <w:tab w:val="left" w:pos="993"/>
        </w:tabs>
        <w:ind w:left="0" w:firstLine="709"/>
        <w:jc w:val="both"/>
        <w:rPr>
          <w:rFonts w:ascii="Times New Roman" w:hAnsi="Times New Roman" w:cs="Times New Roman"/>
          <w:spacing w:val="-4"/>
          <w:sz w:val="28"/>
          <w:szCs w:val="28"/>
        </w:rPr>
      </w:pPr>
      <w:r w:rsidRPr="00410655">
        <w:rPr>
          <w:rFonts w:ascii="Times New Roman" w:hAnsi="Times New Roman" w:cs="Times New Roman"/>
          <w:sz w:val="28"/>
          <w:szCs w:val="28"/>
        </w:rPr>
        <w:t xml:space="preserve">доля семей, улучшивших жилищные условия от количества </w:t>
      </w:r>
      <w:proofErr w:type="gramStart"/>
      <w:r w:rsidRPr="00410655">
        <w:rPr>
          <w:rFonts w:ascii="Times New Roman" w:hAnsi="Times New Roman" w:cs="Times New Roman"/>
          <w:sz w:val="28"/>
          <w:szCs w:val="28"/>
        </w:rPr>
        <w:t xml:space="preserve">семей, желающих улучшить жилищные условия в рамках реализации </w:t>
      </w:r>
      <w:r w:rsidRPr="00410655">
        <w:rPr>
          <w:rFonts w:ascii="Times New Roman" w:hAnsi="Times New Roman" w:cs="Times New Roman"/>
          <w:spacing w:val="-4"/>
          <w:sz w:val="28"/>
          <w:szCs w:val="28"/>
        </w:rPr>
        <w:t>подпрограммы  к концу 2019 года составит</w:t>
      </w:r>
      <w:proofErr w:type="gramEnd"/>
      <w:r w:rsidRPr="00410655">
        <w:rPr>
          <w:rFonts w:ascii="Times New Roman" w:hAnsi="Times New Roman" w:cs="Times New Roman"/>
          <w:spacing w:val="-4"/>
          <w:sz w:val="28"/>
          <w:szCs w:val="28"/>
        </w:rPr>
        <w:t xml:space="preserve"> 100 %;</w:t>
      </w:r>
    </w:p>
    <w:p w:rsidR="00540BA4" w:rsidRPr="00410655" w:rsidRDefault="00540BA4" w:rsidP="006C5987">
      <w:pPr>
        <w:widowControl w:val="0"/>
        <w:numPr>
          <w:ilvl w:val="0"/>
          <w:numId w:val="9"/>
        </w:numPr>
        <w:tabs>
          <w:tab w:val="left" w:pos="993"/>
        </w:tabs>
        <w:autoSpaceDE w:val="0"/>
        <w:autoSpaceDN w:val="0"/>
        <w:adjustRightInd w:val="0"/>
        <w:ind w:left="0" w:firstLine="709"/>
        <w:jc w:val="both"/>
        <w:rPr>
          <w:sz w:val="28"/>
          <w:szCs w:val="28"/>
        </w:rPr>
      </w:pPr>
      <w:r w:rsidRPr="00410655">
        <w:rPr>
          <w:sz w:val="28"/>
          <w:szCs w:val="28"/>
        </w:rPr>
        <w:t xml:space="preserve">улучшение жилищных условий 20 семей, проживающих на территории МО «Город Пикалево. </w:t>
      </w:r>
    </w:p>
    <w:p w:rsidR="00540BA4" w:rsidRPr="00160A74" w:rsidRDefault="00540BA4" w:rsidP="00160A74">
      <w:pPr>
        <w:widowControl w:val="0"/>
        <w:tabs>
          <w:tab w:val="left" w:pos="993"/>
        </w:tabs>
        <w:autoSpaceDE w:val="0"/>
        <w:autoSpaceDN w:val="0"/>
        <w:adjustRightInd w:val="0"/>
        <w:ind w:firstLine="709"/>
        <w:jc w:val="both"/>
        <w:rPr>
          <w:sz w:val="28"/>
          <w:szCs w:val="28"/>
        </w:rPr>
      </w:pPr>
      <w:r w:rsidRPr="00160A74">
        <w:rPr>
          <w:sz w:val="28"/>
          <w:szCs w:val="28"/>
        </w:rPr>
        <w:t xml:space="preserve">Следствием </w:t>
      </w:r>
      <w:proofErr w:type="spellStart"/>
      <w:r w:rsidRPr="00160A74">
        <w:rPr>
          <w:sz w:val="28"/>
          <w:szCs w:val="28"/>
        </w:rPr>
        <w:t>нереализации</w:t>
      </w:r>
      <w:proofErr w:type="spellEnd"/>
      <w:r w:rsidRPr="00160A74">
        <w:rPr>
          <w:sz w:val="28"/>
          <w:szCs w:val="28"/>
        </w:rPr>
        <w:t xml:space="preserve"> основных мероприятий подпрограммы будет являться рост социальной напряженности, увеличение числа молодых семей, нуждающихся в улучшении жилищных условий</w:t>
      </w:r>
      <w:r>
        <w:rPr>
          <w:sz w:val="28"/>
          <w:szCs w:val="28"/>
        </w:rPr>
        <w:t>.</w:t>
      </w:r>
    </w:p>
    <w:p w:rsidR="00540BA4" w:rsidRDefault="00540BA4" w:rsidP="0015607E">
      <w:pPr>
        <w:pStyle w:val="Heading"/>
        <w:ind w:firstLine="720"/>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br w:type="page"/>
      </w:r>
      <w:r>
        <w:rPr>
          <w:rFonts w:ascii="Times New Roman" w:hAnsi="Times New Roman" w:cs="Times New Roman"/>
          <w:bCs w:val="0"/>
          <w:color w:val="000000"/>
          <w:sz w:val="28"/>
          <w:szCs w:val="28"/>
        </w:rPr>
        <w:lastRenderedPageBreak/>
        <w:t>П</w:t>
      </w:r>
      <w:r w:rsidRPr="00E07959">
        <w:rPr>
          <w:rFonts w:ascii="Times New Roman" w:hAnsi="Times New Roman" w:cs="Times New Roman"/>
          <w:bCs w:val="0"/>
          <w:color w:val="000000"/>
          <w:sz w:val="28"/>
          <w:szCs w:val="28"/>
        </w:rPr>
        <w:t>одпрограмм</w:t>
      </w:r>
      <w:r>
        <w:rPr>
          <w:rFonts w:ascii="Times New Roman" w:hAnsi="Times New Roman" w:cs="Times New Roman"/>
          <w:bCs w:val="0"/>
          <w:color w:val="000000"/>
          <w:sz w:val="28"/>
          <w:szCs w:val="28"/>
        </w:rPr>
        <w:t>а</w:t>
      </w:r>
      <w:r w:rsidRPr="00E07959">
        <w:rPr>
          <w:rFonts w:ascii="Times New Roman" w:hAnsi="Times New Roman" w:cs="Times New Roman"/>
          <w:bCs w:val="0"/>
          <w:color w:val="000000"/>
          <w:sz w:val="28"/>
          <w:szCs w:val="28"/>
        </w:rPr>
        <w:t xml:space="preserve"> </w:t>
      </w:r>
      <w:r>
        <w:rPr>
          <w:rFonts w:ascii="Times New Roman" w:hAnsi="Times New Roman" w:cs="Times New Roman"/>
          <w:bCs w:val="0"/>
          <w:color w:val="000000"/>
          <w:sz w:val="28"/>
          <w:szCs w:val="28"/>
        </w:rPr>
        <w:t xml:space="preserve">2 </w:t>
      </w:r>
      <w:r w:rsidRPr="001F7779">
        <w:rPr>
          <w:rFonts w:ascii="Times New Roman" w:hAnsi="Times New Roman" w:cs="Times New Roman"/>
          <w:bCs w:val="0"/>
          <w:color w:val="000000"/>
          <w:sz w:val="28"/>
          <w:szCs w:val="28"/>
        </w:rPr>
        <w:t xml:space="preserve">«Переселение граждан </w:t>
      </w:r>
    </w:p>
    <w:p w:rsidR="00540BA4" w:rsidRDefault="00540BA4" w:rsidP="006174A2">
      <w:pPr>
        <w:pStyle w:val="Heading"/>
        <w:ind w:firstLine="720"/>
        <w:jc w:val="center"/>
        <w:rPr>
          <w:rFonts w:ascii="Times New Roman" w:hAnsi="Times New Roman" w:cs="Times New Roman"/>
          <w:bCs w:val="0"/>
          <w:color w:val="000000"/>
          <w:sz w:val="28"/>
          <w:szCs w:val="28"/>
        </w:rPr>
      </w:pPr>
      <w:r w:rsidRPr="001F7779">
        <w:rPr>
          <w:rFonts w:ascii="Times New Roman" w:hAnsi="Times New Roman" w:cs="Times New Roman"/>
          <w:bCs w:val="0"/>
          <w:color w:val="000000"/>
          <w:sz w:val="28"/>
          <w:szCs w:val="28"/>
        </w:rPr>
        <w:t>из аварийного жилищного фонда»</w:t>
      </w:r>
      <w:r>
        <w:rPr>
          <w:rFonts w:ascii="Times New Roman" w:hAnsi="Times New Roman" w:cs="Times New Roman"/>
          <w:bCs w:val="0"/>
          <w:color w:val="000000"/>
          <w:sz w:val="28"/>
          <w:szCs w:val="28"/>
        </w:rPr>
        <w:t xml:space="preserve"> </w:t>
      </w:r>
    </w:p>
    <w:p w:rsidR="00540BA4" w:rsidRDefault="00540BA4" w:rsidP="0015607E">
      <w:pPr>
        <w:pStyle w:val="Heading"/>
        <w:ind w:firstLine="720"/>
        <w:jc w:val="center"/>
        <w:rPr>
          <w:rFonts w:ascii="Times New Roman" w:hAnsi="Times New Roman" w:cs="Times New Roman"/>
          <w:bCs w:val="0"/>
          <w:color w:val="000000"/>
          <w:sz w:val="28"/>
          <w:szCs w:val="28"/>
        </w:rPr>
      </w:pPr>
    </w:p>
    <w:p w:rsidR="00540BA4" w:rsidRDefault="00540BA4" w:rsidP="0015607E">
      <w:pPr>
        <w:pStyle w:val="Heading"/>
        <w:ind w:firstLine="720"/>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ПАСПОРТ</w:t>
      </w:r>
    </w:p>
    <w:p w:rsidR="00540BA4" w:rsidRDefault="00540BA4" w:rsidP="00B51F8E">
      <w:pPr>
        <w:pStyle w:val="Heading"/>
        <w:rPr>
          <w:rFonts w:ascii="Times New Roman" w:hAnsi="Times New Roman" w:cs="Times New Roman"/>
          <w:b w:val="0"/>
          <w:bCs w:val="0"/>
          <w:color w:val="000000"/>
          <w:sz w:val="28"/>
          <w:szCs w:val="28"/>
        </w:rPr>
      </w:pPr>
    </w:p>
    <w:tbl>
      <w:tblPr>
        <w:tblW w:w="9781" w:type="dxa"/>
        <w:tblInd w:w="346" w:type="dxa"/>
        <w:tblLayout w:type="fixed"/>
        <w:tblCellMar>
          <w:top w:w="75" w:type="dxa"/>
          <w:left w:w="0" w:type="dxa"/>
          <w:bottom w:w="75" w:type="dxa"/>
          <w:right w:w="0" w:type="dxa"/>
        </w:tblCellMar>
        <w:tblLook w:val="0000" w:firstRow="0" w:lastRow="0" w:firstColumn="0" w:lastColumn="0" w:noHBand="0" w:noVBand="0"/>
      </w:tblPr>
      <w:tblGrid>
        <w:gridCol w:w="4111"/>
        <w:gridCol w:w="5670"/>
      </w:tblGrid>
      <w:tr w:rsidR="00540BA4" w:rsidRPr="00DC2173" w:rsidTr="00C640E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Ответственный исполнитель </w:t>
            </w:r>
            <w:r w:rsidRPr="003D4F4A">
              <w:rPr>
                <w:bCs/>
                <w:color w:val="000000"/>
                <w:sz w:val="28"/>
                <w:szCs w:val="28"/>
              </w:rPr>
              <w:t>подпрограмм</w:t>
            </w:r>
            <w:r>
              <w:rPr>
                <w:bCs/>
                <w:color w:val="000000"/>
                <w:sz w:val="28"/>
                <w:szCs w:val="28"/>
              </w:rPr>
              <w:t>ы</w:t>
            </w:r>
            <w:r w:rsidRPr="003D4F4A">
              <w:rPr>
                <w:bCs/>
                <w:color w:val="000000"/>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jc w:val="both"/>
              <w:rPr>
                <w:sz w:val="28"/>
                <w:szCs w:val="28"/>
              </w:rPr>
            </w:pPr>
            <w:r>
              <w:rPr>
                <w:sz w:val="28"/>
                <w:szCs w:val="28"/>
              </w:rPr>
              <w:t>Отдел по управлению муниципальным имуществом</w:t>
            </w:r>
          </w:p>
        </w:tc>
      </w:tr>
      <w:tr w:rsidR="00540BA4" w:rsidRPr="00DC2173" w:rsidTr="00C640E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Участники </w:t>
            </w:r>
            <w:r w:rsidRPr="003D4F4A">
              <w:rPr>
                <w:bCs/>
                <w:color w:val="000000"/>
                <w:sz w:val="28"/>
                <w:szCs w:val="28"/>
              </w:rPr>
              <w:t>подпрограмм</w:t>
            </w:r>
            <w:r>
              <w:rPr>
                <w:bCs/>
                <w:color w:val="000000"/>
                <w:sz w:val="28"/>
                <w:szCs w:val="28"/>
              </w:rPr>
              <w:t>ы</w:t>
            </w:r>
            <w:r w:rsidRPr="003D4F4A">
              <w:rPr>
                <w:bCs/>
                <w:color w:val="000000"/>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915B21" w:rsidRDefault="00540BA4" w:rsidP="00C640EB">
            <w:pPr>
              <w:widowControl w:val="0"/>
              <w:autoSpaceDE w:val="0"/>
              <w:autoSpaceDN w:val="0"/>
              <w:adjustRightInd w:val="0"/>
              <w:rPr>
                <w:sz w:val="28"/>
                <w:szCs w:val="28"/>
                <w:highlight w:val="yellow"/>
              </w:rPr>
            </w:pPr>
            <w:r>
              <w:rPr>
                <w:sz w:val="28"/>
                <w:szCs w:val="28"/>
              </w:rPr>
              <w:t>Администрация МО «Город Пикалево»</w:t>
            </w:r>
          </w:p>
        </w:tc>
      </w:tr>
      <w:tr w:rsidR="00540BA4" w:rsidRPr="00DC2173" w:rsidTr="00C640E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Цели </w:t>
            </w:r>
            <w:r w:rsidRPr="003D4F4A">
              <w:rPr>
                <w:bCs/>
                <w:color w:val="000000"/>
                <w:sz w:val="28"/>
                <w:szCs w:val="28"/>
              </w:rPr>
              <w:t>подпрограмм</w:t>
            </w:r>
            <w:r>
              <w:rPr>
                <w:bCs/>
                <w:color w:val="000000"/>
                <w:sz w:val="28"/>
                <w:szCs w:val="28"/>
              </w:rPr>
              <w:t>ы</w:t>
            </w:r>
            <w:r w:rsidRPr="003D4F4A">
              <w:rPr>
                <w:bCs/>
                <w:color w:val="000000"/>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915B21" w:rsidRDefault="00540BA4" w:rsidP="000610C5">
            <w:pPr>
              <w:widowControl w:val="0"/>
              <w:autoSpaceDE w:val="0"/>
              <w:autoSpaceDN w:val="0"/>
              <w:adjustRightInd w:val="0"/>
              <w:jc w:val="both"/>
              <w:rPr>
                <w:sz w:val="28"/>
                <w:szCs w:val="28"/>
                <w:highlight w:val="yellow"/>
              </w:rPr>
            </w:pPr>
            <w:r>
              <w:rPr>
                <w:sz w:val="28"/>
                <w:szCs w:val="28"/>
              </w:rPr>
              <w:t>Обеспечение благоприятных и безопасных условий проживания граждан на территории МО «Город Пикалево»</w:t>
            </w:r>
          </w:p>
        </w:tc>
      </w:tr>
      <w:tr w:rsidR="00540BA4" w:rsidRPr="00DC2173" w:rsidTr="00C640E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Задачи </w:t>
            </w:r>
            <w:r w:rsidRPr="003D4F4A">
              <w:rPr>
                <w:bCs/>
                <w:color w:val="000000"/>
                <w:sz w:val="28"/>
                <w:szCs w:val="28"/>
              </w:rPr>
              <w:t>подпрограмм</w:t>
            </w:r>
            <w:r>
              <w:rPr>
                <w:bCs/>
                <w:color w:val="000000"/>
                <w:sz w:val="28"/>
                <w:szCs w:val="28"/>
              </w:rPr>
              <w:t>ы</w:t>
            </w:r>
            <w:r w:rsidRPr="003D4F4A">
              <w:rPr>
                <w:bCs/>
                <w:color w:val="000000"/>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D221A3">
            <w:pPr>
              <w:widowControl w:val="0"/>
              <w:autoSpaceDE w:val="0"/>
              <w:autoSpaceDN w:val="0"/>
              <w:adjustRightInd w:val="0"/>
              <w:jc w:val="both"/>
              <w:rPr>
                <w:sz w:val="28"/>
                <w:szCs w:val="28"/>
              </w:rPr>
            </w:pPr>
            <w:r>
              <w:rPr>
                <w:sz w:val="28"/>
                <w:szCs w:val="28"/>
              </w:rPr>
              <w:t>Ликвидация аварийного жилищного фонда</w:t>
            </w:r>
          </w:p>
        </w:tc>
      </w:tr>
      <w:tr w:rsidR="00540BA4" w:rsidRPr="00DC2173" w:rsidTr="00C640E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Этапы и сроки реализации </w:t>
            </w:r>
            <w:r w:rsidRPr="003D4F4A">
              <w:rPr>
                <w:bCs/>
                <w:color w:val="000000"/>
                <w:sz w:val="28"/>
                <w:szCs w:val="28"/>
              </w:rPr>
              <w:t>подпрограмм</w:t>
            </w:r>
            <w:r>
              <w:rPr>
                <w:bCs/>
                <w:color w:val="000000"/>
                <w:sz w:val="28"/>
                <w:szCs w:val="28"/>
              </w:rPr>
              <w:t>ы</w:t>
            </w:r>
            <w:r w:rsidRPr="003D4F4A">
              <w:rPr>
                <w:bCs/>
                <w:color w:val="000000"/>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5743D0">
            <w:pPr>
              <w:widowControl w:val="0"/>
              <w:autoSpaceDE w:val="0"/>
              <w:autoSpaceDN w:val="0"/>
              <w:adjustRightInd w:val="0"/>
              <w:jc w:val="both"/>
              <w:rPr>
                <w:sz w:val="28"/>
                <w:szCs w:val="28"/>
              </w:rPr>
            </w:pPr>
            <w:r w:rsidRPr="005743D0">
              <w:rPr>
                <w:sz w:val="28"/>
                <w:szCs w:val="28"/>
              </w:rPr>
              <w:t>2018 год, в один этап</w:t>
            </w:r>
          </w:p>
        </w:tc>
      </w:tr>
      <w:tr w:rsidR="00540BA4" w:rsidRPr="00DC2173" w:rsidTr="00C640E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Default="00540BA4" w:rsidP="00C640EB">
            <w:pPr>
              <w:widowControl w:val="0"/>
              <w:autoSpaceDE w:val="0"/>
              <w:autoSpaceDN w:val="0"/>
              <w:adjustRightInd w:val="0"/>
              <w:rPr>
                <w:sz w:val="28"/>
                <w:szCs w:val="28"/>
              </w:rPr>
            </w:pPr>
            <w:r w:rsidRPr="00DC2173">
              <w:rPr>
                <w:sz w:val="28"/>
                <w:szCs w:val="28"/>
              </w:rPr>
              <w:t xml:space="preserve">Финансовое обеспечение </w:t>
            </w:r>
            <w:r w:rsidRPr="003D4F4A">
              <w:rPr>
                <w:bCs/>
                <w:color w:val="000000"/>
                <w:sz w:val="28"/>
                <w:szCs w:val="28"/>
              </w:rPr>
              <w:t>подпрограмм</w:t>
            </w:r>
            <w:r>
              <w:rPr>
                <w:bCs/>
                <w:color w:val="000000"/>
                <w:sz w:val="28"/>
                <w:szCs w:val="28"/>
              </w:rPr>
              <w:t>ы</w:t>
            </w:r>
            <w:r w:rsidRPr="003D4F4A">
              <w:rPr>
                <w:bCs/>
                <w:color w:val="000000"/>
                <w:sz w:val="28"/>
                <w:szCs w:val="28"/>
              </w:rPr>
              <w:t xml:space="preserve"> </w:t>
            </w:r>
            <w:r>
              <w:rPr>
                <w:bCs/>
                <w:color w:val="000000"/>
                <w:sz w:val="28"/>
                <w:szCs w:val="28"/>
              </w:rPr>
              <w:t xml:space="preserve"> </w:t>
            </w:r>
            <w:r w:rsidRPr="00DC2173">
              <w:rPr>
                <w:sz w:val="28"/>
                <w:szCs w:val="28"/>
              </w:rPr>
              <w:t xml:space="preserve">- всего, </w:t>
            </w:r>
          </w:p>
          <w:p w:rsidR="00540BA4" w:rsidRPr="00DC2173" w:rsidRDefault="00540BA4" w:rsidP="00C640EB">
            <w:pPr>
              <w:widowControl w:val="0"/>
              <w:autoSpaceDE w:val="0"/>
              <w:autoSpaceDN w:val="0"/>
              <w:adjustRightInd w:val="0"/>
              <w:rPr>
                <w:sz w:val="28"/>
                <w:szCs w:val="28"/>
              </w:rPr>
            </w:pPr>
            <w:r w:rsidRPr="00DC2173">
              <w:rPr>
                <w:sz w:val="28"/>
                <w:szCs w:val="28"/>
              </w:rPr>
              <w:t>в том числе по источникам финансирования</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2747" w:rsidRDefault="00540BA4" w:rsidP="003D1B8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Pr="00F815B2">
              <w:rPr>
                <w:rFonts w:ascii="Times New Roman" w:hAnsi="Times New Roman" w:cs="Times New Roman"/>
                <w:sz w:val="28"/>
                <w:szCs w:val="28"/>
              </w:rPr>
              <w:t>бщий объем финансирования</w:t>
            </w:r>
            <w:r w:rsidR="003E2747">
              <w:rPr>
                <w:rFonts w:ascii="Times New Roman" w:hAnsi="Times New Roman" w:cs="Times New Roman"/>
                <w:sz w:val="28"/>
                <w:szCs w:val="28"/>
              </w:rPr>
              <w:t>:</w:t>
            </w:r>
          </w:p>
          <w:p w:rsidR="003E2747" w:rsidRDefault="00540BA4" w:rsidP="003D1B8B">
            <w:pPr>
              <w:pStyle w:val="ConsPlusNormal"/>
              <w:widowControl/>
              <w:ind w:firstLine="0"/>
              <w:rPr>
                <w:rFonts w:ascii="Times New Roman" w:hAnsi="Times New Roman" w:cs="Times New Roman"/>
                <w:sz w:val="28"/>
                <w:szCs w:val="28"/>
              </w:rPr>
            </w:pPr>
            <w:r w:rsidRPr="006458F1">
              <w:rPr>
                <w:rFonts w:ascii="Times New Roman" w:hAnsi="Times New Roman" w:cs="Times New Roman"/>
                <w:b/>
                <w:sz w:val="28"/>
                <w:szCs w:val="28"/>
              </w:rPr>
              <w:t>2</w:t>
            </w:r>
            <w:r w:rsidR="003E2747">
              <w:rPr>
                <w:rFonts w:ascii="Times New Roman" w:hAnsi="Times New Roman" w:cs="Times New Roman"/>
                <w:b/>
                <w:sz w:val="28"/>
                <w:szCs w:val="28"/>
              </w:rPr>
              <w:t> </w:t>
            </w:r>
            <w:r w:rsidRPr="006458F1">
              <w:rPr>
                <w:rFonts w:ascii="Times New Roman" w:hAnsi="Times New Roman" w:cs="Times New Roman"/>
                <w:b/>
                <w:sz w:val="28"/>
                <w:szCs w:val="28"/>
              </w:rPr>
              <w:t>015</w:t>
            </w:r>
            <w:r w:rsidR="003E2747">
              <w:rPr>
                <w:rFonts w:ascii="Times New Roman" w:hAnsi="Times New Roman" w:cs="Times New Roman"/>
                <w:b/>
                <w:sz w:val="28"/>
                <w:szCs w:val="28"/>
              </w:rPr>
              <w:t>,224</w:t>
            </w:r>
            <w:r w:rsidRPr="006458F1">
              <w:rPr>
                <w:rFonts w:ascii="Times New Roman" w:hAnsi="Times New Roman" w:cs="Times New Roman"/>
                <w:b/>
                <w:sz w:val="28"/>
                <w:szCs w:val="28"/>
              </w:rPr>
              <w:t>80</w:t>
            </w:r>
            <w:r w:rsidRPr="00175352">
              <w:rPr>
                <w:rFonts w:ascii="Times New Roman" w:hAnsi="Times New Roman" w:cs="Times New Roman"/>
                <w:b/>
                <w:spacing w:val="-6"/>
                <w:sz w:val="28"/>
                <w:szCs w:val="28"/>
              </w:rPr>
              <w:t xml:space="preserve"> </w:t>
            </w:r>
            <w:r w:rsidRPr="00175352">
              <w:rPr>
                <w:rFonts w:ascii="Times New Roman" w:hAnsi="Times New Roman" w:cs="Times New Roman"/>
                <w:spacing w:val="-6"/>
                <w:sz w:val="28"/>
                <w:szCs w:val="28"/>
              </w:rPr>
              <w:t xml:space="preserve"> </w:t>
            </w:r>
            <w:r w:rsidR="003E2747" w:rsidRPr="003E2747">
              <w:rPr>
                <w:rFonts w:ascii="Times New Roman" w:hAnsi="Times New Roman" w:cs="Times New Roman"/>
                <w:b/>
                <w:spacing w:val="-6"/>
                <w:sz w:val="28"/>
                <w:szCs w:val="28"/>
              </w:rPr>
              <w:t xml:space="preserve">тыс. </w:t>
            </w:r>
            <w:r w:rsidRPr="003E2747">
              <w:rPr>
                <w:rFonts w:ascii="Times New Roman" w:hAnsi="Times New Roman" w:cs="Times New Roman"/>
                <w:b/>
                <w:spacing w:val="-6"/>
                <w:sz w:val="28"/>
                <w:szCs w:val="28"/>
              </w:rPr>
              <w:t>руб</w:t>
            </w:r>
            <w:r w:rsidRPr="003E2747">
              <w:rPr>
                <w:rFonts w:ascii="Times New Roman" w:hAnsi="Times New Roman" w:cs="Times New Roman"/>
                <w:b/>
                <w:sz w:val="28"/>
                <w:szCs w:val="28"/>
              </w:rPr>
              <w:t>.</w:t>
            </w:r>
            <w:r w:rsidR="003E2747">
              <w:rPr>
                <w:rFonts w:ascii="Times New Roman" w:hAnsi="Times New Roman" w:cs="Times New Roman"/>
                <w:b/>
                <w:sz w:val="28"/>
                <w:szCs w:val="28"/>
              </w:rPr>
              <w:t>,</w:t>
            </w:r>
            <w:r w:rsidRPr="00175352">
              <w:rPr>
                <w:rFonts w:ascii="Times New Roman" w:hAnsi="Times New Roman" w:cs="Times New Roman"/>
                <w:sz w:val="28"/>
                <w:szCs w:val="28"/>
              </w:rPr>
              <w:t xml:space="preserve"> </w:t>
            </w:r>
          </w:p>
          <w:p w:rsidR="00540BA4" w:rsidRPr="00175352" w:rsidRDefault="00540BA4" w:rsidP="003D1B8B">
            <w:pPr>
              <w:pStyle w:val="ConsPlusNormal"/>
              <w:widowControl/>
              <w:ind w:firstLine="0"/>
              <w:rPr>
                <w:rFonts w:ascii="Times New Roman" w:hAnsi="Times New Roman" w:cs="Times New Roman"/>
                <w:sz w:val="28"/>
                <w:szCs w:val="28"/>
              </w:rPr>
            </w:pPr>
            <w:r w:rsidRPr="00175352">
              <w:rPr>
                <w:rFonts w:ascii="Times New Roman" w:hAnsi="Times New Roman" w:cs="Times New Roman"/>
                <w:sz w:val="28"/>
                <w:szCs w:val="28"/>
              </w:rPr>
              <w:t>в том числе по годам</w:t>
            </w:r>
            <w:r w:rsidR="003E2747">
              <w:rPr>
                <w:rFonts w:ascii="Times New Roman" w:hAnsi="Times New Roman" w:cs="Times New Roman"/>
                <w:sz w:val="28"/>
                <w:szCs w:val="28"/>
              </w:rPr>
              <w:t xml:space="preserve"> реализации</w:t>
            </w:r>
            <w:r w:rsidRPr="00175352">
              <w:rPr>
                <w:rFonts w:ascii="Times New Roman" w:hAnsi="Times New Roman" w:cs="Times New Roman"/>
                <w:sz w:val="28"/>
                <w:szCs w:val="28"/>
              </w:rPr>
              <w:t>:</w:t>
            </w:r>
          </w:p>
          <w:p w:rsidR="003E2747" w:rsidRDefault="003E2747" w:rsidP="006458F1">
            <w:pPr>
              <w:pStyle w:val="ConsPlusNormal"/>
              <w:widowControl/>
              <w:ind w:firstLine="0"/>
              <w:jc w:val="both"/>
              <w:rPr>
                <w:rFonts w:ascii="Times New Roman" w:hAnsi="Times New Roman" w:cs="Times New Roman"/>
                <w:b/>
                <w:sz w:val="28"/>
                <w:szCs w:val="28"/>
              </w:rPr>
            </w:pPr>
          </w:p>
          <w:p w:rsidR="00540BA4" w:rsidRPr="003E2747" w:rsidRDefault="00540BA4" w:rsidP="006458F1">
            <w:pPr>
              <w:pStyle w:val="ConsPlusNormal"/>
              <w:widowControl/>
              <w:ind w:firstLine="0"/>
              <w:jc w:val="both"/>
              <w:rPr>
                <w:rFonts w:ascii="Times New Roman" w:hAnsi="Times New Roman" w:cs="Times New Roman"/>
                <w:sz w:val="28"/>
                <w:szCs w:val="28"/>
              </w:rPr>
            </w:pPr>
            <w:r w:rsidRPr="003E2747">
              <w:rPr>
                <w:rFonts w:ascii="Times New Roman" w:hAnsi="Times New Roman" w:cs="Times New Roman"/>
                <w:b/>
                <w:sz w:val="28"/>
                <w:szCs w:val="28"/>
              </w:rPr>
              <w:t>-</w:t>
            </w:r>
            <w:r w:rsidRPr="003E2747">
              <w:rPr>
                <w:rFonts w:ascii="Times New Roman" w:hAnsi="Times New Roman" w:cs="Times New Roman"/>
                <w:sz w:val="28"/>
                <w:szCs w:val="28"/>
              </w:rPr>
              <w:t xml:space="preserve"> 2017 год – 981</w:t>
            </w:r>
            <w:r w:rsidR="0073183A">
              <w:rPr>
                <w:rFonts w:ascii="Times New Roman" w:hAnsi="Times New Roman" w:cs="Times New Roman"/>
                <w:sz w:val="28"/>
                <w:szCs w:val="28"/>
              </w:rPr>
              <w:t>,</w:t>
            </w:r>
            <w:r w:rsidRPr="003E2747">
              <w:rPr>
                <w:rFonts w:ascii="Times New Roman" w:hAnsi="Times New Roman" w:cs="Times New Roman"/>
                <w:sz w:val="28"/>
                <w:szCs w:val="28"/>
              </w:rPr>
              <w:t xml:space="preserve">60000 </w:t>
            </w:r>
            <w:r w:rsidR="0073183A">
              <w:rPr>
                <w:rFonts w:ascii="Times New Roman" w:hAnsi="Times New Roman" w:cs="Times New Roman"/>
                <w:sz w:val="28"/>
                <w:szCs w:val="28"/>
              </w:rPr>
              <w:t xml:space="preserve">тыс. </w:t>
            </w:r>
            <w:r w:rsidRPr="003E2747">
              <w:rPr>
                <w:rFonts w:ascii="Times New Roman" w:hAnsi="Times New Roman" w:cs="Times New Roman"/>
                <w:sz w:val="28"/>
                <w:szCs w:val="28"/>
              </w:rPr>
              <w:t>руб.</w:t>
            </w:r>
            <w:r w:rsidR="003E2747">
              <w:rPr>
                <w:rFonts w:ascii="Times New Roman" w:hAnsi="Times New Roman" w:cs="Times New Roman"/>
                <w:sz w:val="28"/>
                <w:szCs w:val="28"/>
              </w:rPr>
              <w:t>;</w:t>
            </w:r>
          </w:p>
          <w:p w:rsidR="00540BA4" w:rsidRDefault="00540BA4" w:rsidP="00537C19">
            <w:pPr>
              <w:pStyle w:val="ConsPlusNormal"/>
              <w:widowControl/>
              <w:ind w:firstLine="0"/>
              <w:jc w:val="both"/>
              <w:rPr>
                <w:rFonts w:ascii="Times New Roman" w:hAnsi="Times New Roman" w:cs="Times New Roman"/>
                <w:b/>
                <w:sz w:val="28"/>
                <w:szCs w:val="28"/>
              </w:rPr>
            </w:pPr>
            <w:r w:rsidRPr="00175352">
              <w:rPr>
                <w:rFonts w:ascii="Times New Roman" w:hAnsi="Times New Roman" w:cs="Times New Roman"/>
                <w:b/>
                <w:sz w:val="28"/>
                <w:szCs w:val="28"/>
              </w:rPr>
              <w:t xml:space="preserve">- </w:t>
            </w:r>
            <w:r w:rsidRPr="003E2747">
              <w:rPr>
                <w:rFonts w:ascii="Times New Roman" w:hAnsi="Times New Roman" w:cs="Times New Roman"/>
                <w:sz w:val="28"/>
                <w:szCs w:val="28"/>
              </w:rPr>
              <w:t>2018 год – 1</w:t>
            </w:r>
            <w:r w:rsidR="0073183A">
              <w:rPr>
                <w:rFonts w:ascii="Times New Roman" w:hAnsi="Times New Roman" w:cs="Times New Roman"/>
                <w:sz w:val="28"/>
                <w:szCs w:val="28"/>
              </w:rPr>
              <w:t> </w:t>
            </w:r>
            <w:r w:rsidRPr="003E2747">
              <w:rPr>
                <w:rFonts w:ascii="Times New Roman" w:hAnsi="Times New Roman" w:cs="Times New Roman"/>
                <w:sz w:val="28"/>
                <w:szCs w:val="28"/>
              </w:rPr>
              <w:t>033</w:t>
            </w:r>
            <w:r w:rsidR="0073183A">
              <w:rPr>
                <w:rFonts w:ascii="Times New Roman" w:hAnsi="Times New Roman" w:cs="Times New Roman"/>
                <w:sz w:val="28"/>
                <w:szCs w:val="28"/>
              </w:rPr>
              <w:t>,</w:t>
            </w:r>
            <w:r w:rsidRPr="003E2747">
              <w:rPr>
                <w:rFonts w:ascii="Times New Roman" w:hAnsi="Times New Roman" w:cs="Times New Roman"/>
                <w:sz w:val="28"/>
                <w:szCs w:val="28"/>
              </w:rPr>
              <w:t xml:space="preserve">62480 </w:t>
            </w:r>
            <w:r w:rsidR="0073183A">
              <w:rPr>
                <w:rFonts w:ascii="Times New Roman" w:hAnsi="Times New Roman" w:cs="Times New Roman"/>
                <w:sz w:val="28"/>
                <w:szCs w:val="28"/>
              </w:rPr>
              <w:t xml:space="preserve">тыс. </w:t>
            </w:r>
            <w:r w:rsidRPr="003E2747">
              <w:rPr>
                <w:rFonts w:ascii="Times New Roman" w:hAnsi="Times New Roman" w:cs="Times New Roman"/>
                <w:sz w:val="28"/>
                <w:szCs w:val="28"/>
              </w:rPr>
              <w:t>руб.</w:t>
            </w:r>
            <w:r>
              <w:rPr>
                <w:rFonts w:ascii="Times New Roman" w:hAnsi="Times New Roman" w:cs="Times New Roman"/>
                <w:b/>
                <w:sz w:val="28"/>
                <w:szCs w:val="28"/>
              </w:rPr>
              <w:t xml:space="preserve"> </w:t>
            </w:r>
          </w:p>
          <w:p w:rsidR="00540BA4" w:rsidRDefault="00540BA4" w:rsidP="003E2747">
            <w:pPr>
              <w:pStyle w:val="ConsPlusNormal"/>
              <w:widowControl/>
              <w:ind w:firstLine="0"/>
              <w:jc w:val="both"/>
              <w:rPr>
                <w:sz w:val="28"/>
                <w:szCs w:val="28"/>
              </w:rPr>
            </w:pPr>
          </w:p>
          <w:p w:rsidR="003E2747" w:rsidRDefault="003E2747" w:rsidP="003E274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Pr="00F815B2">
              <w:rPr>
                <w:rFonts w:ascii="Times New Roman" w:hAnsi="Times New Roman" w:cs="Times New Roman"/>
                <w:sz w:val="28"/>
                <w:szCs w:val="28"/>
              </w:rPr>
              <w:t>бщий объем финансирования</w:t>
            </w:r>
            <w:r>
              <w:rPr>
                <w:rFonts w:ascii="Times New Roman" w:hAnsi="Times New Roman" w:cs="Times New Roman"/>
                <w:sz w:val="28"/>
                <w:szCs w:val="28"/>
              </w:rPr>
              <w:t xml:space="preserve"> за счет средств местного бюджета</w:t>
            </w:r>
            <w:r>
              <w:rPr>
                <w:rFonts w:ascii="Times New Roman" w:hAnsi="Times New Roman" w:cs="Times New Roman"/>
                <w:sz w:val="28"/>
                <w:szCs w:val="28"/>
              </w:rPr>
              <w:t>:</w:t>
            </w:r>
          </w:p>
          <w:p w:rsidR="003E2747" w:rsidRDefault="003E2747" w:rsidP="003E2747">
            <w:pPr>
              <w:pStyle w:val="ConsPlusNormal"/>
              <w:widowControl/>
              <w:ind w:firstLine="0"/>
              <w:rPr>
                <w:rFonts w:ascii="Times New Roman" w:hAnsi="Times New Roman" w:cs="Times New Roman"/>
                <w:sz w:val="28"/>
                <w:szCs w:val="28"/>
              </w:rPr>
            </w:pPr>
            <w:r w:rsidRPr="006458F1">
              <w:rPr>
                <w:rFonts w:ascii="Times New Roman" w:hAnsi="Times New Roman" w:cs="Times New Roman"/>
                <w:b/>
                <w:sz w:val="28"/>
                <w:szCs w:val="28"/>
              </w:rPr>
              <w:t>2</w:t>
            </w:r>
            <w:r>
              <w:rPr>
                <w:rFonts w:ascii="Times New Roman" w:hAnsi="Times New Roman" w:cs="Times New Roman"/>
                <w:b/>
                <w:sz w:val="28"/>
                <w:szCs w:val="28"/>
              </w:rPr>
              <w:t> </w:t>
            </w:r>
            <w:r w:rsidRPr="006458F1">
              <w:rPr>
                <w:rFonts w:ascii="Times New Roman" w:hAnsi="Times New Roman" w:cs="Times New Roman"/>
                <w:b/>
                <w:sz w:val="28"/>
                <w:szCs w:val="28"/>
              </w:rPr>
              <w:t>015</w:t>
            </w:r>
            <w:r>
              <w:rPr>
                <w:rFonts w:ascii="Times New Roman" w:hAnsi="Times New Roman" w:cs="Times New Roman"/>
                <w:b/>
                <w:sz w:val="28"/>
                <w:szCs w:val="28"/>
              </w:rPr>
              <w:t>,224</w:t>
            </w:r>
            <w:r w:rsidRPr="006458F1">
              <w:rPr>
                <w:rFonts w:ascii="Times New Roman" w:hAnsi="Times New Roman" w:cs="Times New Roman"/>
                <w:b/>
                <w:sz w:val="28"/>
                <w:szCs w:val="28"/>
              </w:rPr>
              <w:t>80</w:t>
            </w:r>
            <w:r w:rsidRPr="00175352">
              <w:rPr>
                <w:rFonts w:ascii="Times New Roman" w:hAnsi="Times New Roman" w:cs="Times New Roman"/>
                <w:b/>
                <w:spacing w:val="-6"/>
                <w:sz w:val="28"/>
                <w:szCs w:val="28"/>
              </w:rPr>
              <w:t xml:space="preserve"> </w:t>
            </w:r>
            <w:r w:rsidRPr="00175352">
              <w:rPr>
                <w:rFonts w:ascii="Times New Roman" w:hAnsi="Times New Roman" w:cs="Times New Roman"/>
                <w:spacing w:val="-6"/>
                <w:sz w:val="28"/>
                <w:szCs w:val="28"/>
              </w:rPr>
              <w:t xml:space="preserve"> </w:t>
            </w:r>
            <w:r w:rsidRPr="003E2747">
              <w:rPr>
                <w:rFonts w:ascii="Times New Roman" w:hAnsi="Times New Roman" w:cs="Times New Roman"/>
                <w:b/>
                <w:spacing w:val="-6"/>
                <w:sz w:val="28"/>
                <w:szCs w:val="28"/>
              </w:rPr>
              <w:t>тыс. руб</w:t>
            </w:r>
            <w:r w:rsidRPr="003E2747">
              <w:rPr>
                <w:rFonts w:ascii="Times New Roman" w:hAnsi="Times New Roman" w:cs="Times New Roman"/>
                <w:b/>
                <w:sz w:val="28"/>
                <w:szCs w:val="28"/>
              </w:rPr>
              <w:t>.</w:t>
            </w:r>
            <w:r>
              <w:rPr>
                <w:rFonts w:ascii="Times New Roman" w:hAnsi="Times New Roman" w:cs="Times New Roman"/>
                <w:b/>
                <w:sz w:val="28"/>
                <w:szCs w:val="28"/>
              </w:rPr>
              <w:t>,</w:t>
            </w:r>
            <w:r w:rsidRPr="00175352">
              <w:rPr>
                <w:rFonts w:ascii="Times New Roman" w:hAnsi="Times New Roman" w:cs="Times New Roman"/>
                <w:sz w:val="28"/>
                <w:szCs w:val="28"/>
              </w:rPr>
              <w:t xml:space="preserve"> </w:t>
            </w:r>
          </w:p>
          <w:p w:rsidR="003E2747" w:rsidRPr="00175352" w:rsidRDefault="003E2747" w:rsidP="003E2747">
            <w:pPr>
              <w:pStyle w:val="ConsPlusNormal"/>
              <w:widowControl/>
              <w:ind w:firstLine="0"/>
              <w:rPr>
                <w:rFonts w:ascii="Times New Roman" w:hAnsi="Times New Roman" w:cs="Times New Roman"/>
                <w:sz w:val="28"/>
                <w:szCs w:val="28"/>
              </w:rPr>
            </w:pPr>
            <w:r w:rsidRPr="00175352">
              <w:rPr>
                <w:rFonts w:ascii="Times New Roman" w:hAnsi="Times New Roman" w:cs="Times New Roman"/>
                <w:sz w:val="28"/>
                <w:szCs w:val="28"/>
              </w:rPr>
              <w:t>в том числе по годам</w:t>
            </w:r>
            <w:r>
              <w:rPr>
                <w:rFonts w:ascii="Times New Roman" w:hAnsi="Times New Roman" w:cs="Times New Roman"/>
                <w:sz w:val="28"/>
                <w:szCs w:val="28"/>
              </w:rPr>
              <w:t xml:space="preserve"> реализации</w:t>
            </w:r>
            <w:r w:rsidRPr="00175352">
              <w:rPr>
                <w:rFonts w:ascii="Times New Roman" w:hAnsi="Times New Roman" w:cs="Times New Roman"/>
                <w:sz w:val="28"/>
                <w:szCs w:val="28"/>
              </w:rPr>
              <w:t>:</w:t>
            </w:r>
          </w:p>
          <w:p w:rsidR="003E2747" w:rsidRDefault="003E2747" w:rsidP="003E2747">
            <w:pPr>
              <w:pStyle w:val="ConsPlusNormal"/>
              <w:widowControl/>
              <w:ind w:firstLine="0"/>
              <w:jc w:val="both"/>
              <w:rPr>
                <w:sz w:val="28"/>
                <w:szCs w:val="28"/>
              </w:rPr>
            </w:pPr>
          </w:p>
          <w:p w:rsidR="003E2747" w:rsidRPr="003E2747" w:rsidRDefault="003E2747" w:rsidP="003E2747">
            <w:pPr>
              <w:pStyle w:val="ConsPlusNormal"/>
              <w:widowControl/>
              <w:ind w:firstLine="0"/>
              <w:jc w:val="both"/>
              <w:rPr>
                <w:rFonts w:ascii="Times New Roman" w:hAnsi="Times New Roman" w:cs="Times New Roman"/>
                <w:sz w:val="28"/>
                <w:szCs w:val="28"/>
              </w:rPr>
            </w:pPr>
            <w:r w:rsidRPr="003E2747">
              <w:rPr>
                <w:rFonts w:ascii="Times New Roman" w:hAnsi="Times New Roman" w:cs="Times New Roman"/>
                <w:b/>
                <w:sz w:val="28"/>
                <w:szCs w:val="28"/>
              </w:rPr>
              <w:t>-</w:t>
            </w:r>
            <w:r w:rsidRPr="003E2747">
              <w:rPr>
                <w:rFonts w:ascii="Times New Roman" w:hAnsi="Times New Roman" w:cs="Times New Roman"/>
                <w:sz w:val="28"/>
                <w:szCs w:val="28"/>
              </w:rPr>
              <w:t xml:space="preserve"> 2017 год – 981</w:t>
            </w:r>
            <w:r w:rsidR="0073183A">
              <w:rPr>
                <w:rFonts w:ascii="Times New Roman" w:hAnsi="Times New Roman" w:cs="Times New Roman"/>
                <w:sz w:val="28"/>
                <w:szCs w:val="28"/>
              </w:rPr>
              <w:t>,</w:t>
            </w:r>
            <w:r w:rsidRPr="003E2747">
              <w:rPr>
                <w:rFonts w:ascii="Times New Roman" w:hAnsi="Times New Roman" w:cs="Times New Roman"/>
                <w:sz w:val="28"/>
                <w:szCs w:val="28"/>
              </w:rPr>
              <w:t xml:space="preserve">60000 </w:t>
            </w:r>
            <w:r w:rsidR="0073183A">
              <w:rPr>
                <w:rFonts w:ascii="Times New Roman" w:hAnsi="Times New Roman" w:cs="Times New Roman"/>
                <w:sz w:val="28"/>
                <w:szCs w:val="28"/>
              </w:rPr>
              <w:t xml:space="preserve">тыс. </w:t>
            </w:r>
            <w:r w:rsidRPr="003E2747">
              <w:rPr>
                <w:rFonts w:ascii="Times New Roman" w:hAnsi="Times New Roman" w:cs="Times New Roman"/>
                <w:sz w:val="28"/>
                <w:szCs w:val="28"/>
              </w:rPr>
              <w:t>руб.</w:t>
            </w:r>
            <w:r>
              <w:rPr>
                <w:rFonts w:ascii="Times New Roman" w:hAnsi="Times New Roman" w:cs="Times New Roman"/>
                <w:sz w:val="28"/>
                <w:szCs w:val="28"/>
              </w:rPr>
              <w:t>;</w:t>
            </w:r>
          </w:p>
          <w:p w:rsidR="003E2747" w:rsidRPr="00DC2173" w:rsidRDefault="003E2747" w:rsidP="0073183A">
            <w:pPr>
              <w:pStyle w:val="ConsPlusNormal"/>
              <w:widowControl/>
              <w:ind w:firstLine="0"/>
              <w:jc w:val="both"/>
              <w:rPr>
                <w:sz w:val="28"/>
                <w:szCs w:val="28"/>
              </w:rPr>
            </w:pPr>
            <w:r w:rsidRPr="00175352">
              <w:rPr>
                <w:rFonts w:ascii="Times New Roman" w:hAnsi="Times New Roman" w:cs="Times New Roman"/>
                <w:b/>
                <w:sz w:val="28"/>
                <w:szCs w:val="28"/>
              </w:rPr>
              <w:t xml:space="preserve">- </w:t>
            </w:r>
            <w:r w:rsidRPr="003E2747">
              <w:rPr>
                <w:rFonts w:ascii="Times New Roman" w:hAnsi="Times New Roman" w:cs="Times New Roman"/>
                <w:sz w:val="28"/>
                <w:szCs w:val="28"/>
              </w:rPr>
              <w:t>2018 год – 1</w:t>
            </w:r>
            <w:r w:rsidR="0073183A">
              <w:rPr>
                <w:rFonts w:ascii="Times New Roman" w:hAnsi="Times New Roman" w:cs="Times New Roman"/>
                <w:sz w:val="28"/>
                <w:szCs w:val="28"/>
              </w:rPr>
              <w:t> </w:t>
            </w:r>
            <w:r w:rsidRPr="003E2747">
              <w:rPr>
                <w:rFonts w:ascii="Times New Roman" w:hAnsi="Times New Roman" w:cs="Times New Roman"/>
                <w:sz w:val="28"/>
                <w:szCs w:val="28"/>
              </w:rPr>
              <w:t>033</w:t>
            </w:r>
            <w:r w:rsidR="0073183A">
              <w:rPr>
                <w:rFonts w:ascii="Times New Roman" w:hAnsi="Times New Roman" w:cs="Times New Roman"/>
                <w:sz w:val="28"/>
                <w:szCs w:val="28"/>
              </w:rPr>
              <w:t>,</w:t>
            </w:r>
            <w:r w:rsidRPr="003E2747">
              <w:rPr>
                <w:rFonts w:ascii="Times New Roman" w:hAnsi="Times New Roman" w:cs="Times New Roman"/>
                <w:sz w:val="28"/>
                <w:szCs w:val="28"/>
              </w:rPr>
              <w:t xml:space="preserve">62480 </w:t>
            </w:r>
            <w:r w:rsidR="0073183A">
              <w:rPr>
                <w:rFonts w:ascii="Times New Roman" w:hAnsi="Times New Roman" w:cs="Times New Roman"/>
                <w:sz w:val="28"/>
                <w:szCs w:val="28"/>
              </w:rPr>
              <w:t xml:space="preserve">тыс. </w:t>
            </w:r>
            <w:bookmarkStart w:id="0" w:name="_GoBack"/>
            <w:bookmarkEnd w:id="0"/>
            <w:r w:rsidRPr="003E2747">
              <w:rPr>
                <w:rFonts w:ascii="Times New Roman" w:hAnsi="Times New Roman" w:cs="Times New Roman"/>
                <w:sz w:val="28"/>
                <w:szCs w:val="28"/>
              </w:rPr>
              <w:t>руб.</w:t>
            </w:r>
          </w:p>
        </w:tc>
      </w:tr>
      <w:tr w:rsidR="00540BA4" w:rsidRPr="00DC2173" w:rsidTr="00C640E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C640EB">
            <w:pPr>
              <w:widowControl w:val="0"/>
              <w:autoSpaceDE w:val="0"/>
              <w:autoSpaceDN w:val="0"/>
              <w:adjustRightInd w:val="0"/>
              <w:rPr>
                <w:sz w:val="28"/>
                <w:szCs w:val="28"/>
              </w:rPr>
            </w:pPr>
            <w:r w:rsidRPr="00DC2173">
              <w:rPr>
                <w:sz w:val="28"/>
                <w:szCs w:val="28"/>
              </w:rPr>
              <w:t xml:space="preserve">Ожидаемые результаты реализации </w:t>
            </w:r>
            <w:r w:rsidRPr="003D4F4A">
              <w:rPr>
                <w:bCs/>
                <w:color w:val="000000"/>
                <w:sz w:val="28"/>
                <w:szCs w:val="28"/>
              </w:rPr>
              <w:t>подпрограмм</w:t>
            </w:r>
            <w:r>
              <w:rPr>
                <w:bCs/>
                <w:color w:val="000000"/>
                <w:sz w:val="28"/>
                <w:szCs w:val="28"/>
              </w:rPr>
              <w:t>ы</w:t>
            </w:r>
            <w:r w:rsidRPr="003D4F4A">
              <w:rPr>
                <w:bCs/>
                <w:color w:val="000000"/>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BA4" w:rsidRPr="00DC2173" w:rsidRDefault="00540BA4" w:rsidP="00410655">
            <w:pPr>
              <w:pStyle w:val="ConsPlusNormal"/>
              <w:ind w:firstLine="0"/>
              <w:rPr>
                <w:sz w:val="28"/>
                <w:szCs w:val="28"/>
              </w:rPr>
            </w:pPr>
            <w:r w:rsidRPr="00131660">
              <w:rPr>
                <w:rFonts w:ascii="Times New Roman" w:hAnsi="Times New Roman" w:cs="Times New Roman"/>
                <w:sz w:val="28"/>
                <w:szCs w:val="28"/>
              </w:rPr>
              <w:t>1.</w:t>
            </w:r>
            <w:r>
              <w:rPr>
                <w:rFonts w:ascii="Times New Roman" w:hAnsi="Times New Roman" w:cs="Times New Roman"/>
                <w:sz w:val="28"/>
                <w:szCs w:val="28"/>
              </w:rPr>
              <w:t xml:space="preserve"> </w:t>
            </w:r>
            <w:r w:rsidRPr="00410655">
              <w:rPr>
                <w:rFonts w:ascii="Times New Roman" w:hAnsi="Times New Roman" w:cs="Times New Roman"/>
                <w:sz w:val="28"/>
                <w:szCs w:val="28"/>
              </w:rPr>
              <w:t>Ликвидация аварийных домов.</w:t>
            </w:r>
          </w:p>
        </w:tc>
      </w:tr>
    </w:tbl>
    <w:p w:rsidR="00540BA4" w:rsidRDefault="00540BA4" w:rsidP="00B51F8E">
      <w:pPr>
        <w:pStyle w:val="Heading"/>
        <w:rPr>
          <w:rFonts w:ascii="Times New Roman" w:hAnsi="Times New Roman" w:cs="Times New Roman"/>
          <w:b w:val="0"/>
          <w:bCs w:val="0"/>
          <w:color w:val="000000"/>
          <w:sz w:val="28"/>
          <w:szCs w:val="28"/>
        </w:rPr>
      </w:pPr>
    </w:p>
    <w:p w:rsidR="00540BA4" w:rsidRDefault="00540BA4" w:rsidP="00AC03BB">
      <w:pPr>
        <w:jc w:val="center"/>
        <w:rPr>
          <w:b/>
          <w:sz w:val="28"/>
          <w:szCs w:val="28"/>
        </w:rPr>
      </w:pPr>
    </w:p>
    <w:p w:rsidR="00540BA4" w:rsidRDefault="00540BA4" w:rsidP="00551C54">
      <w:pPr>
        <w:widowControl w:val="0"/>
        <w:autoSpaceDE w:val="0"/>
        <w:autoSpaceDN w:val="0"/>
        <w:adjustRightInd w:val="0"/>
        <w:ind w:left="284" w:hanging="284"/>
        <w:jc w:val="both"/>
        <w:rPr>
          <w:sz w:val="28"/>
          <w:szCs w:val="28"/>
        </w:rPr>
      </w:pPr>
    </w:p>
    <w:p w:rsidR="00540BA4" w:rsidRDefault="00540BA4" w:rsidP="006C5987">
      <w:pPr>
        <w:numPr>
          <w:ilvl w:val="0"/>
          <w:numId w:val="6"/>
        </w:numPr>
        <w:jc w:val="center"/>
        <w:rPr>
          <w:b/>
          <w:color w:val="000000"/>
          <w:sz w:val="28"/>
          <w:szCs w:val="28"/>
        </w:rPr>
      </w:pPr>
      <w:r>
        <w:rPr>
          <w:b/>
          <w:color w:val="000000"/>
          <w:sz w:val="28"/>
          <w:szCs w:val="28"/>
        </w:rPr>
        <w:br w:type="page"/>
      </w:r>
      <w:r>
        <w:rPr>
          <w:b/>
          <w:color w:val="000000"/>
          <w:sz w:val="28"/>
          <w:szCs w:val="28"/>
        </w:rPr>
        <w:lastRenderedPageBreak/>
        <w:t xml:space="preserve"> Характеристика основных мероприятий подпрограммы </w:t>
      </w:r>
    </w:p>
    <w:p w:rsidR="00540BA4" w:rsidRPr="003E315A" w:rsidRDefault="00540BA4" w:rsidP="003E315A">
      <w:pPr>
        <w:ind w:left="1069"/>
        <w:jc w:val="both"/>
        <w:rPr>
          <w:b/>
          <w:color w:val="000000"/>
          <w:sz w:val="28"/>
          <w:szCs w:val="28"/>
        </w:rPr>
      </w:pPr>
    </w:p>
    <w:p w:rsidR="00540BA4" w:rsidRPr="00C640EB" w:rsidRDefault="00540BA4" w:rsidP="000A79EF">
      <w:pPr>
        <w:ind w:firstLine="748"/>
        <w:jc w:val="both"/>
        <w:rPr>
          <w:sz w:val="28"/>
          <w:szCs w:val="28"/>
        </w:rPr>
      </w:pPr>
      <w:r w:rsidRPr="00C640EB">
        <w:rPr>
          <w:sz w:val="28"/>
          <w:szCs w:val="28"/>
        </w:rPr>
        <w:t>Подпрограмма  включает в себя реализацию следующих основных мероприятий:</w:t>
      </w:r>
    </w:p>
    <w:p w:rsidR="00540BA4" w:rsidRPr="00C640EB" w:rsidRDefault="00540BA4" w:rsidP="000A79EF">
      <w:pPr>
        <w:ind w:firstLine="709"/>
        <w:jc w:val="both"/>
        <w:rPr>
          <w:sz w:val="28"/>
          <w:szCs w:val="28"/>
        </w:rPr>
      </w:pPr>
      <w:r w:rsidRPr="00C640EB">
        <w:rPr>
          <w:sz w:val="28"/>
          <w:szCs w:val="28"/>
        </w:rPr>
        <w:t>1.</w:t>
      </w:r>
      <w:r>
        <w:rPr>
          <w:sz w:val="28"/>
          <w:szCs w:val="28"/>
        </w:rPr>
        <w:t xml:space="preserve"> </w:t>
      </w:r>
      <w:r w:rsidRPr="00864163">
        <w:rPr>
          <w:sz w:val="28"/>
          <w:szCs w:val="28"/>
        </w:rPr>
        <w:t xml:space="preserve">Мероприятия по сносу расселенных </w:t>
      </w:r>
      <w:r>
        <w:rPr>
          <w:sz w:val="28"/>
          <w:szCs w:val="28"/>
        </w:rPr>
        <w:t xml:space="preserve">аварийных </w:t>
      </w:r>
      <w:r w:rsidRPr="00864163">
        <w:rPr>
          <w:sz w:val="28"/>
          <w:szCs w:val="28"/>
        </w:rPr>
        <w:t>домов</w:t>
      </w:r>
      <w:r>
        <w:rPr>
          <w:sz w:val="28"/>
          <w:szCs w:val="28"/>
        </w:rPr>
        <w:t>.</w:t>
      </w:r>
    </w:p>
    <w:p w:rsidR="00540BA4" w:rsidRPr="006D4C23" w:rsidRDefault="00540BA4" w:rsidP="000A79E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подпрограммы: </w:t>
      </w:r>
    </w:p>
    <w:p w:rsidR="00540BA4" w:rsidRDefault="00540BA4" w:rsidP="000A79EF">
      <w:pPr>
        <w:widowControl w:val="0"/>
        <w:numPr>
          <w:ilvl w:val="0"/>
          <w:numId w:val="10"/>
        </w:numPr>
        <w:tabs>
          <w:tab w:val="left" w:pos="993"/>
        </w:tabs>
        <w:autoSpaceDE w:val="0"/>
        <w:autoSpaceDN w:val="0"/>
        <w:adjustRightInd w:val="0"/>
        <w:ind w:left="0" w:firstLine="709"/>
        <w:jc w:val="both"/>
        <w:rPr>
          <w:sz w:val="28"/>
          <w:szCs w:val="28"/>
        </w:rPr>
      </w:pPr>
      <w:r>
        <w:rPr>
          <w:sz w:val="28"/>
          <w:szCs w:val="28"/>
        </w:rPr>
        <w:t>ликвидация аварийных домов.</w:t>
      </w:r>
    </w:p>
    <w:p w:rsidR="00540BA4" w:rsidRPr="00227C3A" w:rsidRDefault="00540BA4" w:rsidP="00227C3A">
      <w:pPr>
        <w:widowControl w:val="0"/>
        <w:tabs>
          <w:tab w:val="left" w:pos="993"/>
        </w:tabs>
        <w:autoSpaceDE w:val="0"/>
        <w:autoSpaceDN w:val="0"/>
        <w:adjustRightInd w:val="0"/>
        <w:ind w:firstLine="709"/>
        <w:jc w:val="both"/>
        <w:rPr>
          <w:sz w:val="28"/>
          <w:szCs w:val="28"/>
        </w:rPr>
      </w:pPr>
      <w:r w:rsidRPr="00160A74">
        <w:rPr>
          <w:sz w:val="28"/>
          <w:szCs w:val="28"/>
        </w:rPr>
        <w:t xml:space="preserve">Следствием </w:t>
      </w:r>
      <w:proofErr w:type="spellStart"/>
      <w:r w:rsidRPr="00160A74">
        <w:rPr>
          <w:sz w:val="28"/>
          <w:szCs w:val="28"/>
        </w:rPr>
        <w:t>нереализации</w:t>
      </w:r>
      <w:proofErr w:type="spellEnd"/>
      <w:r w:rsidRPr="00160A74">
        <w:rPr>
          <w:sz w:val="28"/>
          <w:szCs w:val="28"/>
        </w:rPr>
        <w:t xml:space="preserve"> основных мероприятий подпрограммы будет являться рост социальной напряженности, </w:t>
      </w:r>
      <w:r w:rsidRPr="00227C3A">
        <w:rPr>
          <w:sz w:val="28"/>
          <w:szCs w:val="28"/>
        </w:rPr>
        <w:t>увеличение доли аварийного жилья к общему объему жилищного фонда МО «Город Пикалево»</w:t>
      </w:r>
      <w:r>
        <w:rPr>
          <w:sz w:val="28"/>
          <w:szCs w:val="28"/>
        </w:rPr>
        <w:t>, о</w:t>
      </w:r>
      <w:r w:rsidRPr="00227C3A">
        <w:rPr>
          <w:sz w:val="28"/>
          <w:szCs w:val="28"/>
        </w:rPr>
        <w:t>пасность для жизни и здоровья людей, нарушение архитектурного облика города</w:t>
      </w:r>
      <w:r>
        <w:rPr>
          <w:sz w:val="28"/>
          <w:szCs w:val="28"/>
        </w:rPr>
        <w:t>.</w:t>
      </w:r>
    </w:p>
    <w:p w:rsidR="00540BA4" w:rsidRPr="00B51F8E" w:rsidRDefault="00540BA4" w:rsidP="00B51F8E">
      <w:pPr>
        <w:widowControl w:val="0"/>
        <w:autoSpaceDE w:val="0"/>
        <w:autoSpaceDN w:val="0"/>
        <w:adjustRightInd w:val="0"/>
        <w:rPr>
          <w:sz w:val="28"/>
          <w:szCs w:val="28"/>
        </w:rPr>
      </w:pPr>
    </w:p>
    <w:p w:rsidR="00540BA4" w:rsidRDefault="00540BA4" w:rsidP="00F36E65">
      <w:pPr>
        <w:widowControl w:val="0"/>
        <w:autoSpaceDE w:val="0"/>
        <w:autoSpaceDN w:val="0"/>
        <w:adjustRightInd w:val="0"/>
        <w:jc w:val="both"/>
        <w:rPr>
          <w:sz w:val="28"/>
          <w:szCs w:val="28"/>
        </w:rPr>
      </w:pPr>
    </w:p>
    <w:p w:rsidR="00540BA4" w:rsidRDefault="00540BA4" w:rsidP="003D4F4A">
      <w:pPr>
        <w:tabs>
          <w:tab w:val="num" w:pos="0"/>
        </w:tabs>
        <w:autoSpaceDE w:val="0"/>
        <w:autoSpaceDN w:val="0"/>
        <w:adjustRightInd w:val="0"/>
        <w:jc w:val="center"/>
        <w:rPr>
          <w:sz w:val="28"/>
          <w:szCs w:val="28"/>
        </w:rPr>
        <w:sectPr w:rsidR="00540BA4" w:rsidSect="00551C54">
          <w:headerReference w:type="default" r:id="rId10"/>
          <w:pgSz w:w="11906" w:h="16838"/>
          <w:pgMar w:top="1134" w:right="567" w:bottom="1134" w:left="1418" w:header="709" w:footer="709" w:gutter="0"/>
          <w:cols w:space="708"/>
          <w:docGrid w:linePitch="360"/>
        </w:sectPr>
      </w:pPr>
    </w:p>
    <w:p w:rsidR="00540BA4" w:rsidRDefault="00540BA4" w:rsidP="005C5849">
      <w:pPr>
        <w:widowControl w:val="0"/>
        <w:autoSpaceDE w:val="0"/>
        <w:autoSpaceDN w:val="0"/>
        <w:adjustRightInd w:val="0"/>
        <w:ind w:firstLine="10632"/>
        <w:rPr>
          <w:sz w:val="28"/>
          <w:szCs w:val="28"/>
        </w:rPr>
      </w:pPr>
      <w:r>
        <w:rPr>
          <w:sz w:val="28"/>
          <w:szCs w:val="28"/>
        </w:rPr>
        <w:lastRenderedPageBreak/>
        <w:t>Приложение к муниципальной программе</w:t>
      </w:r>
    </w:p>
    <w:p w:rsidR="00540BA4" w:rsidRPr="00830BB5" w:rsidRDefault="00540BA4" w:rsidP="005C5849">
      <w:pPr>
        <w:widowControl w:val="0"/>
        <w:autoSpaceDE w:val="0"/>
        <w:autoSpaceDN w:val="0"/>
        <w:adjustRightInd w:val="0"/>
        <w:ind w:firstLine="10632"/>
        <w:rPr>
          <w:sz w:val="28"/>
          <w:szCs w:val="28"/>
        </w:rPr>
      </w:pPr>
      <w:r>
        <w:rPr>
          <w:sz w:val="28"/>
          <w:szCs w:val="28"/>
        </w:rPr>
        <w:t>Таблица 1</w:t>
      </w:r>
    </w:p>
    <w:p w:rsidR="00540BA4" w:rsidRDefault="00540BA4" w:rsidP="00555E93">
      <w:pPr>
        <w:widowControl w:val="0"/>
        <w:autoSpaceDE w:val="0"/>
        <w:autoSpaceDN w:val="0"/>
        <w:adjustRightInd w:val="0"/>
        <w:jc w:val="center"/>
        <w:rPr>
          <w:b/>
          <w:sz w:val="28"/>
          <w:szCs w:val="28"/>
        </w:rPr>
      </w:pPr>
      <w:r w:rsidRPr="00487FEF">
        <w:rPr>
          <w:b/>
          <w:sz w:val="28"/>
          <w:szCs w:val="28"/>
        </w:rPr>
        <w:t>Перечень</w:t>
      </w:r>
      <w:r>
        <w:rPr>
          <w:b/>
          <w:sz w:val="28"/>
          <w:szCs w:val="28"/>
        </w:rPr>
        <w:t xml:space="preserve"> </w:t>
      </w:r>
      <w:r w:rsidRPr="00487FEF">
        <w:rPr>
          <w:b/>
          <w:sz w:val="28"/>
          <w:szCs w:val="28"/>
        </w:rPr>
        <w:t>основных мероприятий</w:t>
      </w:r>
      <w:r>
        <w:rPr>
          <w:b/>
          <w:sz w:val="28"/>
          <w:szCs w:val="28"/>
        </w:rPr>
        <w:t xml:space="preserve"> муниципальной программы</w:t>
      </w:r>
    </w:p>
    <w:p w:rsidR="00540BA4" w:rsidRPr="00797026" w:rsidRDefault="00540BA4" w:rsidP="00797026">
      <w:pPr>
        <w:widowControl w:val="0"/>
        <w:autoSpaceDE w:val="0"/>
        <w:autoSpaceDN w:val="0"/>
        <w:adjustRightInd w:val="0"/>
        <w:rPr>
          <w:sz w:val="28"/>
          <w:szCs w:val="28"/>
        </w:rPr>
      </w:pPr>
    </w:p>
    <w:tbl>
      <w:tblPr>
        <w:tblW w:w="15593" w:type="dxa"/>
        <w:tblCellSpacing w:w="5" w:type="nil"/>
        <w:tblInd w:w="217" w:type="dxa"/>
        <w:tblLayout w:type="fixed"/>
        <w:tblCellMar>
          <w:left w:w="75" w:type="dxa"/>
          <w:right w:w="75" w:type="dxa"/>
        </w:tblCellMar>
        <w:tblLook w:val="0000" w:firstRow="0" w:lastRow="0" w:firstColumn="0" w:lastColumn="0" w:noHBand="0" w:noVBand="0"/>
      </w:tblPr>
      <w:tblGrid>
        <w:gridCol w:w="709"/>
        <w:gridCol w:w="5528"/>
        <w:gridCol w:w="2551"/>
        <w:gridCol w:w="4527"/>
        <w:gridCol w:w="2278"/>
      </w:tblGrid>
      <w:tr w:rsidR="00540BA4" w:rsidRPr="00D444EC" w:rsidTr="00CE5043">
        <w:trPr>
          <w:trHeight w:val="36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540BA4" w:rsidRPr="00D444EC" w:rsidRDefault="00540BA4" w:rsidP="0055632B">
            <w:pPr>
              <w:pStyle w:val="ConsPlusCell"/>
              <w:jc w:val="center"/>
              <w:rPr>
                <w:sz w:val="24"/>
                <w:szCs w:val="24"/>
              </w:rPr>
            </w:pPr>
            <w:r w:rsidRPr="00D444EC">
              <w:rPr>
                <w:sz w:val="24"/>
                <w:szCs w:val="24"/>
              </w:rPr>
              <w:t>№</w:t>
            </w:r>
            <w:r w:rsidRPr="00D444EC">
              <w:rPr>
                <w:sz w:val="24"/>
                <w:szCs w:val="24"/>
              </w:rPr>
              <w:br/>
            </w:r>
            <w:proofErr w:type="gramStart"/>
            <w:r w:rsidRPr="00D444EC">
              <w:rPr>
                <w:sz w:val="24"/>
                <w:szCs w:val="24"/>
              </w:rPr>
              <w:t>п</w:t>
            </w:r>
            <w:proofErr w:type="gramEnd"/>
            <w:r w:rsidRPr="00D444EC">
              <w:rPr>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540BA4" w:rsidRPr="00D444EC" w:rsidRDefault="00540BA4" w:rsidP="0055632B">
            <w:pPr>
              <w:pStyle w:val="ConsPlusCell"/>
              <w:jc w:val="center"/>
              <w:rPr>
                <w:sz w:val="24"/>
                <w:szCs w:val="24"/>
              </w:rPr>
            </w:pPr>
            <w:r w:rsidRPr="00D444EC">
              <w:rPr>
                <w:sz w:val="24"/>
                <w:szCs w:val="24"/>
              </w:rPr>
              <w:t xml:space="preserve">Наименование      </w:t>
            </w:r>
            <w:r w:rsidRPr="00D444EC">
              <w:rPr>
                <w:sz w:val="24"/>
                <w:szCs w:val="24"/>
              </w:rPr>
              <w:br/>
              <w:t>подпрограммы, основного мероприятия</w:t>
            </w:r>
            <w:r w:rsidRPr="00D444EC">
              <w:rPr>
                <w:sz w:val="24"/>
                <w:szCs w:val="24"/>
              </w:rPr>
              <w:br/>
            </w:r>
          </w:p>
        </w:tc>
        <w:tc>
          <w:tcPr>
            <w:tcW w:w="2551" w:type="dxa"/>
            <w:vMerge w:val="restart"/>
            <w:tcBorders>
              <w:top w:val="single" w:sz="4" w:space="0" w:color="auto"/>
              <w:left w:val="single" w:sz="4" w:space="0" w:color="auto"/>
              <w:bottom w:val="single" w:sz="4" w:space="0" w:color="auto"/>
              <w:right w:val="single" w:sz="4" w:space="0" w:color="auto"/>
            </w:tcBorders>
          </w:tcPr>
          <w:p w:rsidR="00540BA4" w:rsidRPr="00D444EC" w:rsidRDefault="00540BA4" w:rsidP="0055632B">
            <w:pPr>
              <w:pStyle w:val="ConsPlusCell"/>
              <w:jc w:val="center"/>
              <w:rPr>
                <w:sz w:val="24"/>
                <w:szCs w:val="24"/>
              </w:rPr>
            </w:pPr>
            <w:proofErr w:type="gramStart"/>
            <w:r w:rsidRPr="00D444EC">
              <w:rPr>
                <w:sz w:val="24"/>
                <w:szCs w:val="24"/>
              </w:rPr>
              <w:t>Ответственный</w:t>
            </w:r>
            <w:proofErr w:type="gramEnd"/>
            <w:r w:rsidRPr="00D444EC">
              <w:rPr>
                <w:sz w:val="24"/>
                <w:szCs w:val="24"/>
              </w:rPr>
              <w:t xml:space="preserve">  </w:t>
            </w:r>
            <w:r w:rsidRPr="00D444EC">
              <w:rPr>
                <w:sz w:val="24"/>
                <w:szCs w:val="24"/>
              </w:rPr>
              <w:br/>
              <w:t>за реализацию</w:t>
            </w:r>
          </w:p>
        </w:tc>
        <w:tc>
          <w:tcPr>
            <w:tcW w:w="4527" w:type="dxa"/>
            <w:vMerge w:val="restart"/>
            <w:tcBorders>
              <w:top w:val="single" w:sz="4" w:space="0" w:color="auto"/>
              <w:left w:val="single" w:sz="4" w:space="0" w:color="auto"/>
              <w:bottom w:val="single" w:sz="4" w:space="0" w:color="auto"/>
              <w:right w:val="single" w:sz="4" w:space="0" w:color="auto"/>
            </w:tcBorders>
          </w:tcPr>
          <w:p w:rsidR="00540BA4" w:rsidRPr="00D444EC" w:rsidRDefault="00540BA4" w:rsidP="00DC2173">
            <w:pPr>
              <w:pStyle w:val="ConsPlusCell"/>
              <w:jc w:val="center"/>
              <w:rPr>
                <w:sz w:val="24"/>
                <w:szCs w:val="24"/>
              </w:rPr>
            </w:pPr>
            <w:r w:rsidRPr="00D444EC">
              <w:rPr>
                <w:sz w:val="24"/>
                <w:szCs w:val="24"/>
              </w:rPr>
              <w:t xml:space="preserve">Последствия </w:t>
            </w:r>
            <w:proofErr w:type="spellStart"/>
            <w:r w:rsidRPr="00D444EC">
              <w:rPr>
                <w:sz w:val="24"/>
                <w:szCs w:val="24"/>
              </w:rPr>
              <w:t>нереализации</w:t>
            </w:r>
            <w:proofErr w:type="spellEnd"/>
            <w:r w:rsidRPr="00D444EC">
              <w:rPr>
                <w:sz w:val="24"/>
                <w:szCs w:val="24"/>
              </w:rPr>
              <w:br/>
              <w:t xml:space="preserve">  основного мероприятия</w:t>
            </w:r>
          </w:p>
        </w:tc>
        <w:tc>
          <w:tcPr>
            <w:tcW w:w="2278" w:type="dxa"/>
            <w:vMerge w:val="restart"/>
            <w:tcBorders>
              <w:top w:val="single" w:sz="4" w:space="0" w:color="auto"/>
              <w:left w:val="single" w:sz="4" w:space="0" w:color="auto"/>
              <w:bottom w:val="single" w:sz="4" w:space="0" w:color="auto"/>
              <w:right w:val="single" w:sz="4" w:space="0" w:color="auto"/>
            </w:tcBorders>
          </w:tcPr>
          <w:p w:rsidR="00540BA4" w:rsidRPr="00D444EC" w:rsidRDefault="00540BA4" w:rsidP="000B3833">
            <w:pPr>
              <w:pStyle w:val="ConsPlusCell"/>
              <w:spacing w:line="216" w:lineRule="auto"/>
              <w:jc w:val="center"/>
              <w:rPr>
                <w:sz w:val="24"/>
                <w:szCs w:val="24"/>
              </w:rPr>
            </w:pPr>
            <w:r w:rsidRPr="00D444EC">
              <w:rPr>
                <w:sz w:val="24"/>
                <w:szCs w:val="24"/>
              </w:rPr>
              <w:t xml:space="preserve">Показатели   </w:t>
            </w:r>
            <w:r w:rsidRPr="00D444EC">
              <w:rPr>
                <w:sz w:val="24"/>
                <w:szCs w:val="24"/>
              </w:rPr>
              <w:br/>
              <w:t>муниципальной</w:t>
            </w:r>
            <w:r w:rsidRPr="00D444EC">
              <w:rPr>
                <w:sz w:val="24"/>
                <w:szCs w:val="24"/>
              </w:rPr>
              <w:br/>
              <w:t xml:space="preserve">   программы   </w:t>
            </w:r>
            <w:r w:rsidRPr="00D444EC">
              <w:rPr>
                <w:sz w:val="24"/>
                <w:szCs w:val="24"/>
              </w:rPr>
              <w:br/>
              <w:t xml:space="preserve">(подпрограммы) </w:t>
            </w:r>
          </w:p>
        </w:tc>
      </w:tr>
      <w:tr w:rsidR="00540BA4" w:rsidRPr="00D444EC" w:rsidTr="00CE5043">
        <w:trPr>
          <w:trHeight w:val="548"/>
          <w:tblCellSpacing w:w="5" w:type="nil"/>
        </w:trPr>
        <w:tc>
          <w:tcPr>
            <w:tcW w:w="709" w:type="dxa"/>
            <w:vMerge/>
            <w:tcBorders>
              <w:left w:val="single" w:sz="4" w:space="0" w:color="auto"/>
              <w:bottom w:val="single" w:sz="4" w:space="0" w:color="auto"/>
              <w:right w:val="single" w:sz="4" w:space="0" w:color="auto"/>
            </w:tcBorders>
          </w:tcPr>
          <w:p w:rsidR="00540BA4" w:rsidRPr="00D444EC" w:rsidRDefault="00540BA4" w:rsidP="0055632B">
            <w:pPr>
              <w:pStyle w:val="ConsPlusCell"/>
              <w:rPr>
                <w:sz w:val="24"/>
                <w:szCs w:val="24"/>
              </w:rPr>
            </w:pPr>
          </w:p>
        </w:tc>
        <w:tc>
          <w:tcPr>
            <w:tcW w:w="5528" w:type="dxa"/>
            <w:vMerge/>
            <w:tcBorders>
              <w:left w:val="single" w:sz="4" w:space="0" w:color="auto"/>
              <w:bottom w:val="single" w:sz="4" w:space="0" w:color="auto"/>
              <w:right w:val="single" w:sz="4" w:space="0" w:color="auto"/>
            </w:tcBorders>
          </w:tcPr>
          <w:p w:rsidR="00540BA4" w:rsidRPr="00D444EC" w:rsidRDefault="00540BA4" w:rsidP="0055632B">
            <w:pPr>
              <w:pStyle w:val="ConsPlusCell"/>
              <w:rPr>
                <w:sz w:val="24"/>
                <w:szCs w:val="24"/>
              </w:rPr>
            </w:pPr>
          </w:p>
        </w:tc>
        <w:tc>
          <w:tcPr>
            <w:tcW w:w="2551" w:type="dxa"/>
            <w:vMerge/>
            <w:tcBorders>
              <w:left w:val="single" w:sz="4" w:space="0" w:color="auto"/>
              <w:bottom w:val="single" w:sz="4" w:space="0" w:color="auto"/>
              <w:right w:val="single" w:sz="4" w:space="0" w:color="auto"/>
            </w:tcBorders>
          </w:tcPr>
          <w:p w:rsidR="00540BA4" w:rsidRPr="00D444EC" w:rsidRDefault="00540BA4" w:rsidP="0055632B">
            <w:pPr>
              <w:pStyle w:val="ConsPlusCell"/>
              <w:rPr>
                <w:sz w:val="24"/>
                <w:szCs w:val="24"/>
              </w:rPr>
            </w:pPr>
          </w:p>
        </w:tc>
        <w:tc>
          <w:tcPr>
            <w:tcW w:w="4527" w:type="dxa"/>
            <w:vMerge/>
            <w:tcBorders>
              <w:left w:val="single" w:sz="4" w:space="0" w:color="auto"/>
              <w:bottom w:val="single" w:sz="4" w:space="0" w:color="auto"/>
              <w:right w:val="single" w:sz="4" w:space="0" w:color="auto"/>
            </w:tcBorders>
          </w:tcPr>
          <w:p w:rsidR="00540BA4" w:rsidRPr="00D444EC" w:rsidRDefault="00540BA4" w:rsidP="0055632B">
            <w:pPr>
              <w:pStyle w:val="ConsPlusCell"/>
              <w:rPr>
                <w:sz w:val="24"/>
                <w:szCs w:val="24"/>
              </w:rPr>
            </w:pPr>
          </w:p>
        </w:tc>
        <w:tc>
          <w:tcPr>
            <w:tcW w:w="2278" w:type="dxa"/>
            <w:vMerge/>
            <w:tcBorders>
              <w:left w:val="single" w:sz="4" w:space="0" w:color="auto"/>
              <w:bottom w:val="single" w:sz="4" w:space="0" w:color="auto"/>
              <w:right w:val="single" w:sz="4" w:space="0" w:color="auto"/>
            </w:tcBorders>
          </w:tcPr>
          <w:p w:rsidR="00540BA4" w:rsidRPr="00D444EC" w:rsidRDefault="00540BA4" w:rsidP="0055632B">
            <w:pPr>
              <w:pStyle w:val="ConsPlusCell"/>
              <w:rPr>
                <w:sz w:val="24"/>
                <w:szCs w:val="24"/>
              </w:rPr>
            </w:pPr>
          </w:p>
        </w:tc>
      </w:tr>
      <w:tr w:rsidR="00540BA4" w:rsidRPr="00D444EC" w:rsidTr="00CE5043">
        <w:trPr>
          <w:trHeight w:val="1270"/>
          <w:tblCellSpacing w:w="5" w:type="nil"/>
        </w:trPr>
        <w:tc>
          <w:tcPr>
            <w:tcW w:w="709" w:type="dxa"/>
            <w:tcBorders>
              <w:left w:val="single" w:sz="4" w:space="0" w:color="auto"/>
              <w:bottom w:val="single" w:sz="4" w:space="0" w:color="auto"/>
              <w:right w:val="single" w:sz="4" w:space="0" w:color="auto"/>
            </w:tcBorders>
          </w:tcPr>
          <w:p w:rsidR="00540BA4" w:rsidRPr="00D444EC" w:rsidRDefault="00540BA4" w:rsidP="0055632B">
            <w:pPr>
              <w:pStyle w:val="ConsPlusCell"/>
              <w:jc w:val="center"/>
              <w:rPr>
                <w:sz w:val="24"/>
                <w:szCs w:val="24"/>
              </w:rPr>
            </w:pPr>
            <w:r w:rsidRPr="00D444EC">
              <w:rPr>
                <w:sz w:val="24"/>
                <w:szCs w:val="24"/>
              </w:rPr>
              <w:t>1.</w:t>
            </w:r>
          </w:p>
        </w:tc>
        <w:tc>
          <w:tcPr>
            <w:tcW w:w="5528" w:type="dxa"/>
            <w:tcBorders>
              <w:left w:val="single" w:sz="4" w:space="0" w:color="auto"/>
              <w:bottom w:val="single" w:sz="4" w:space="0" w:color="auto"/>
              <w:right w:val="single" w:sz="4" w:space="0" w:color="auto"/>
            </w:tcBorders>
          </w:tcPr>
          <w:p w:rsidR="00540BA4" w:rsidRPr="00D444EC" w:rsidRDefault="00540BA4" w:rsidP="005F0F3D">
            <w:pPr>
              <w:pStyle w:val="ConsPlusCell"/>
              <w:spacing w:line="204" w:lineRule="auto"/>
              <w:rPr>
                <w:sz w:val="24"/>
                <w:szCs w:val="24"/>
              </w:rPr>
            </w:pPr>
            <w:r w:rsidRPr="00D444EC">
              <w:rPr>
                <w:sz w:val="24"/>
                <w:szCs w:val="24"/>
              </w:rPr>
              <w:t xml:space="preserve">Подпрограмма 1 </w:t>
            </w:r>
          </w:p>
          <w:p w:rsidR="00540BA4" w:rsidRPr="00D444EC" w:rsidRDefault="00540BA4" w:rsidP="005F0F3D">
            <w:pPr>
              <w:pStyle w:val="ConsPlusCell"/>
              <w:spacing w:line="204" w:lineRule="auto"/>
              <w:rPr>
                <w:sz w:val="24"/>
                <w:szCs w:val="24"/>
              </w:rPr>
            </w:pPr>
            <w:r w:rsidRPr="00D444EC">
              <w:rPr>
                <w:sz w:val="24"/>
                <w:szCs w:val="24"/>
              </w:rPr>
              <w:t>«Жилье для молодежи»</w:t>
            </w:r>
          </w:p>
        </w:tc>
        <w:tc>
          <w:tcPr>
            <w:tcW w:w="2551" w:type="dxa"/>
            <w:tcBorders>
              <w:left w:val="single" w:sz="4" w:space="0" w:color="auto"/>
              <w:bottom w:val="single" w:sz="4" w:space="0" w:color="auto"/>
              <w:right w:val="single" w:sz="4" w:space="0" w:color="auto"/>
            </w:tcBorders>
          </w:tcPr>
          <w:p w:rsidR="00540BA4" w:rsidRDefault="00540BA4" w:rsidP="005F0F3D">
            <w:pPr>
              <w:pStyle w:val="ConsPlusCell"/>
              <w:spacing w:line="204" w:lineRule="auto"/>
              <w:rPr>
                <w:sz w:val="24"/>
                <w:szCs w:val="24"/>
              </w:rPr>
            </w:pPr>
            <w:r w:rsidRPr="00D444EC">
              <w:rPr>
                <w:sz w:val="24"/>
                <w:szCs w:val="24"/>
              </w:rPr>
              <w:t>Отдел по управлению муниципальным имуществом администраци</w:t>
            </w:r>
            <w:r>
              <w:rPr>
                <w:sz w:val="24"/>
                <w:szCs w:val="24"/>
              </w:rPr>
              <w:t>и</w:t>
            </w:r>
            <w:r w:rsidRPr="00D444EC">
              <w:rPr>
                <w:sz w:val="24"/>
                <w:szCs w:val="24"/>
              </w:rPr>
              <w:t xml:space="preserve"> </w:t>
            </w:r>
          </w:p>
          <w:p w:rsidR="00540BA4" w:rsidRPr="00D444EC" w:rsidRDefault="00540BA4" w:rsidP="005F0F3D">
            <w:pPr>
              <w:pStyle w:val="ConsPlusCell"/>
              <w:spacing w:line="204" w:lineRule="auto"/>
              <w:rPr>
                <w:sz w:val="24"/>
                <w:szCs w:val="24"/>
              </w:rPr>
            </w:pPr>
            <w:r w:rsidRPr="00D444EC">
              <w:rPr>
                <w:sz w:val="24"/>
                <w:szCs w:val="24"/>
              </w:rPr>
              <w:t>МО «Город Пикалево»</w:t>
            </w:r>
          </w:p>
        </w:tc>
        <w:tc>
          <w:tcPr>
            <w:tcW w:w="4527" w:type="dxa"/>
            <w:tcBorders>
              <w:left w:val="single" w:sz="4" w:space="0" w:color="auto"/>
              <w:bottom w:val="single" w:sz="4" w:space="0" w:color="auto"/>
              <w:right w:val="single" w:sz="4" w:space="0" w:color="auto"/>
            </w:tcBorders>
          </w:tcPr>
          <w:p w:rsidR="00540BA4" w:rsidRDefault="00540BA4" w:rsidP="005F0F3D">
            <w:pPr>
              <w:pStyle w:val="ConsPlusCell"/>
              <w:spacing w:line="204" w:lineRule="auto"/>
              <w:rPr>
                <w:sz w:val="24"/>
                <w:szCs w:val="24"/>
              </w:rPr>
            </w:pPr>
            <w:r w:rsidRPr="00D444EC">
              <w:rPr>
                <w:sz w:val="24"/>
                <w:szCs w:val="24"/>
              </w:rPr>
              <w:t xml:space="preserve">Рост социальной напряженности, </w:t>
            </w:r>
          </w:p>
          <w:p w:rsidR="00540BA4" w:rsidRPr="00D444EC" w:rsidRDefault="00540BA4" w:rsidP="005F0F3D">
            <w:pPr>
              <w:pStyle w:val="ConsPlusCell"/>
              <w:spacing w:line="204" w:lineRule="auto"/>
              <w:rPr>
                <w:sz w:val="24"/>
                <w:szCs w:val="24"/>
              </w:rPr>
            </w:pPr>
            <w:r w:rsidRPr="00D444EC">
              <w:rPr>
                <w:sz w:val="24"/>
                <w:szCs w:val="24"/>
              </w:rPr>
              <w:t>рост числа молодых семей, нуждающихся в улучшении жилищных условий</w:t>
            </w:r>
          </w:p>
        </w:tc>
        <w:tc>
          <w:tcPr>
            <w:tcW w:w="2278" w:type="dxa"/>
            <w:tcBorders>
              <w:left w:val="single" w:sz="4" w:space="0" w:color="auto"/>
              <w:bottom w:val="single" w:sz="4" w:space="0" w:color="auto"/>
              <w:right w:val="single" w:sz="4" w:space="0" w:color="auto"/>
            </w:tcBorders>
          </w:tcPr>
          <w:p w:rsidR="00540BA4" w:rsidRDefault="00540BA4" w:rsidP="005F0F3D">
            <w:pPr>
              <w:autoSpaceDE w:val="0"/>
              <w:autoSpaceDN w:val="0"/>
              <w:adjustRightInd w:val="0"/>
              <w:spacing w:line="204" w:lineRule="auto"/>
              <w:ind w:right="-125"/>
            </w:pPr>
            <w:r w:rsidRPr="00D444EC">
              <w:t>Число семей, улучшив</w:t>
            </w:r>
            <w:r>
              <w:t>ших жилищные условия, составит 20</w:t>
            </w:r>
            <w:r w:rsidRPr="00D444EC">
              <w:t xml:space="preserve"> семей</w:t>
            </w:r>
            <w:r>
              <w:t xml:space="preserve"> </w:t>
            </w:r>
          </w:p>
          <w:p w:rsidR="00540BA4" w:rsidRPr="00D444EC" w:rsidRDefault="00540BA4" w:rsidP="005F0F3D">
            <w:pPr>
              <w:autoSpaceDE w:val="0"/>
              <w:autoSpaceDN w:val="0"/>
              <w:adjustRightInd w:val="0"/>
              <w:spacing w:line="204" w:lineRule="auto"/>
              <w:ind w:right="-125"/>
            </w:pPr>
          </w:p>
        </w:tc>
      </w:tr>
      <w:tr w:rsidR="00540BA4" w:rsidRPr="00D444EC" w:rsidTr="00CE5043">
        <w:trPr>
          <w:tblCellSpacing w:w="5" w:type="nil"/>
        </w:trPr>
        <w:tc>
          <w:tcPr>
            <w:tcW w:w="709" w:type="dxa"/>
            <w:tcBorders>
              <w:left w:val="single" w:sz="4" w:space="0" w:color="auto"/>
              <w:bottom w:val="single" w:sz="4" w:space="0" w:color="auto"/>
              <w:right w:val="single" w:sz="4" w:space="0" w:color="auto"/>
            </w:tcBorders>
          </w:tcPr>
          <w:p w:rsidR="00540BA4" w:rsidRPr="00D444EC" w:rsidRDefault="00540BA4" w:rsidP="0055632B">
            <w:pPr>
              <w:pStyle w:val="ConsPlusCell"/>
              <w:jc w:val="center"/>
              <w:rPr>
                <w:sz w:val="24"/>
                <w:szCs w:val="24"/>
              </w:rPr>
            </w:pPr>
            <w:r w:rsidRPr="00D444EC">
              <w:rPr>
                <w:sz w:val="24"/>
                <w:szCs w:val="24"/>
              </w:rPr>
              <w:t>1.1.</w:t>
            </w:r>
          </w:p>
        </w:tc>
        <w:tc>
          <w:tcPr>
            <w:tcW w:w="5528" w:type="dxa"/>
            <w:tcBorders>
              <w:left w:val="single" w:sz="4" w:space="0" w:color="auto"/>
              <w:bottom w:val="single" w:sz="4" w:space="0" w:color="auto"/>
              <w:right w:val="single" w:sz="4" w:space="0" w:color="auto"/>
            </w:tcBorders>
          </w:tcPr>
          <w:p w:rsidR="00540BA4" w:rsidRDefault="00540BA4" w:rsidP="005F0F3D">
            <w:pPr>
              <w:pStyle w:val="ConsPlusCell"/>
              <w:spacing w:line="204" w:lineRule="auto"/>
              <w:rPr>
                <w:sz w:val="24"/>
                <w:szCs w:val="24"/>
              </w:rPr>
            </w:pPr>
            <w:r>
              <w:rPr>
                <w:sz w:val="24"/>
                <w:szCs w:val="24"/>
              </w:rPr>
              <w:t>Основное мероприятие 1.1.</w:t>
            </w:r>
          </w:p>
          <w:p w:rsidR="00540BA4" w:rsidRPr="00D444EC" w:rsidRDefault="00540BA4" w:rsidP="005F0F3D">
            <w:pPr>
              <w:pStyle w:val="ConsPlusCell"/>
              <w:spacing w:line="204" w:lineRule="auto"/>
              <w:rPr>
                <w:sz w:val="24"/>
                <w:szCs w:val="24"/>
              </w:rPr>
            </w:pPr>
            <w:r w:rsidRPr="00D444EC">
              <w:rPr>
                <w:sz w:val="24"/>
                <w:szCs w:val="24"/>
              </w:rPr>
              <w:t>Предоставление социальных выплат молодым гражданам (молодым семьям) на приобретение (строительство) жилья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551" w:type="dxa"/>
            <w:tcBorders>
              <w:left w:val="single" w:sz="4" w:space="0" w:color="auto"/>
              <w:bottom w:val="single" w:sz="4" w:space="0" w:color="auto"/>
              <w:right w:val="single" w:sz="4" w:space="0" w:color="auto"/>
            </w:tcBorders>
          </w:tcPr>
          <w:p w:rsidR="00540BA4" w:rsidRDefault="00540BA4" w:rsidP="005F0F3D">
            <w:pPr>
              <w:autoSpaceDE w:val="0"/>
              <w:autoSpaceDN w:val="0"/>
              <w:adjustRightInd w:val="0"/>
              <w:spacing w:line="204" w:lineRule="auto"/>
            </w:pPr>
            <w:r w:rsidRPr="00D444EC">
              <w:t>Отдел по управлению муниципальным имуществом администраци</w:t>
            </w:r>
            <w:r>
              <w:t>и</w:t>
            </w:r>
            <w:r w:rsidRPr="00D444EC">
              <w:t xml:space="preserve"> </w:t>
            </w:r>
          </w:p>
          <w:p w:rsidR="00540BA4" w:rsidRPr="00D444EC" w:rsidRDefault="00540BA4" w:rsidP="005F0F3D">
            <w:pPr>
              <w:autoSpaceDE w:val="0"/>
              <w:autoSpaceDN w:val="0"/>
              <w:adjustRightInd w:val="0"/>
              <w:spacing w:line="204" w:lineRule="auto"/>
            </w:pPr>
            <w:r w:rsidRPr="00D444EC">
              <w:t>МО «Город Пикалево»</w:t>
            </w:r>
          </w:p>
        </w:tc>
        <w:tc>
          <w:tcPr>
            <w:tcW w:w="4527" w:type="dxa"/>
            <w:tcBorders>
              <w:left w:val="single" w:sz="4" w:space="0" w:color="auto"/>
              <w:bottom w:val="single" w:sz="4" w:space="0" w:color="auto"/>
              <w:right w:val="single" w:sz="4" w:space="0" w:color="auto"/>
            </w:tcBorders>
          </w:tcPr>
          <w:p w:rsidR="00540BA4" w:rsidRDefault="00540BA4" w:rsidP="005F0F3D">
            <w:pPr>
              <w:pStyle w:val="ConsPlusCell"/>
              <w:spacing w:line="204" w:lineRule="auto"/>
              <w:rPr>
                <w:sz w:val="24"/>
                <w:szCs w:val="24"/>
              </w:rPr>
            </w:pPr>
            <w:r w:rsidRPr="00D444EC">
              <w:rPr>
                <w:sz w:val="24"/>
                <w:szCs w:val="24"/>
              </w:rPr>
              <w:t xml:space="preserve">Рост социальной напряженности, </w:t>
            </w:r>
          </w:p>
          <w:p w:rsidR="00540BA4" w:rsidRPr="00D444EC" w:rsidRDefault="00540BA4" w:rsidP="005F0F3D">
            <w:pPr>
              <w:pStyle w:val="ConsPlusCell"/>
              <w:spacing w:line="204" w:lineRule="auto"/>
              <w:rPr>
                <w:sz w:val="24"/>
                <w:szCs w:val="24"/>
              </w:rPr>
            </w:pPr>
            <w:r w:rsidRPr="00D444EC">
              <w:rPr>
                <w:sz w:val="24"/>
                <w:szCs w:val="24"/>
              </w:rPr>
              <w:t xml:space="preserve">рост числа молодых семей, нуждающихся в улучшении жилищных условий </w:t>
            </w:r>
          </w:p>
        </w:tc>
        <w:tc>
          <w:tcPr>
            <w:tcW w:w="2278" w:type="dxa"/>
            <w:tcBorders>
              <w:left w:val="single" w:sz="4" w:space="0" w:color="auto"/>
              <w:bottom w:val="single" w:sz="4" w:space="0" w:color="auto"/>
              <w:right w:val="single" w:sz="4" w:space="0" w:color="auto"/>
            </w:tcBorders>
          </w:tcPr>
          <w:p w:rsidR="00540BA4" w:rsidRDefault="00540BA4" w:rsidP="005F0F3D">
            <w:pPr>
              <w:pStyle w:val="ConsPlusCell"/>
              <w:spacing w:line="204" w:lineRule="auto"/>
              <w:ind w:right="-125"/>
              <w:rPr>
                <w:sz w:val="24"/>
                <w:szCs w:val="24"/>
              </w:rPr>
            </w:pPr>
            <w:r w:rsidRPr="00D444EC">
              <w:rPr>
                <w:sz w:val="24"/>
                <w:szCs w:val="24"/>
              </w:rPr>
              <w:t xml:space="preserve">Число семей, </w:t>
            </w:r>
          </w:p>
          <w:p w:rsidR="00540BA4" w:rsidRDefault="00540BA4" w:rsidP="005F0F3D">
            <w:pPr>
              <w:pStyle w:val="ConsPlusCell"/>
              <w:spacing w:line="204" w:lineRule="auto"/>
              <w:ind w:right="-125"/>
              <w:rPr>
                <w:sz w:val="24"/>
                <w:szCs w:val="24"/>
              </w:rPr>
            </w:pPr>
            <w:r w:rsidRPr="00D444EC">
              <w:rPr>
                <w:sz w:val="24"/>
                <w:szCs w:val="24"/>
              </w:rPr>
              <w:t xml:space="preserve">улучшивших жилищные условия, составит </w:t>
            </w:r>
            <w:r>
              <w:rPr>
                <w:sz w:val="24"/>
                <w:szCs w:val="24"/>
              </w:rPr>
              <w:t>11</w:t>
            </w:r>
            <w:r w:rsidRPr="00D444EC">
              <w:rPr>
                <w:sz w:val="24"/>
                <w:szCs w:val="24"/>
              </w:rPr>
              <w:t xml:space="preserve"> семей</w:t>
            </w:r>
            <w:r>
              <w:rPr>
                <w:sz w:val="24"/>
                <w:szCs w:val="24"/>
              </w:rPr>
              <w:t xml:space="preserve"> </w:t>
            </w:r>
          </w:p>
          <w:p w:rsidR="00540BA4" w:rsidRPr="00D444EC" w:rsidRDefault="00540BA4" w:rsidP="005F0F3D">
            <w:pPr>
              <w:pStyle w:val="ConsPlusCell"/>
              <w:spacing w:line="204" w:lineRule="auto"/>
              <w:ind w:right="-125"/>
              <w:rPr>
                <w:sz w:val="24"/>
                <w:szCs w:val="24"/>
              </w:rPr>
            </w:pPr>
          </w:p>
        </w:tc>
      </w:tr>
      <w:tr w:rsidR="00540BA4" w:rsidRPr="00D444EC" w:rsidTr="00CE5043">
        <w:trPr>
          <w:tblCellSpacing w:w="5" w:type="nil"/>
        </w:trPr>
        <w:tc>
          <w:tcPr>
            <w:tcW w:w="709" w:type="dxa"/>
            <w:tcBorders>
              <w:top w:val="single" w:sz="4" w:space="0" w:color="auto"/>
              <w:left w:val="single" w:sz="4" w:space="0" w:color="auto"/>
              <w:bottom w:val="single" w:sz="4" w:space="0" w:color="auto"/>
              <w:right w:val="single" w:sz="4" w:space="0" w:color="auto"/>
            </w:tcBorders>
          </w:tcPr>
          <w:p w:rsidR="00540BA4" w:rsidRPr="00D444EC" w:rsidRDefault="00540BA4" w:rsidP="00E45D5D">
            <w:pPr>
              <w:pStyle w:val="ConsPlusCell"/>
              <w:jc w:val="center"/>
              <w:rPr>
                <w:sz w:val="24"/>
                <w:szCs w:val="24"/>
              </w:rPr>
            </w:pPr>
            <w:r>
              <w:rPr>
                <w:sz w:val="24"/>
                <w:szCs w:val="24"/>
              </w:rPr>
              <w:t>1</w:t>
            </w:r>
            <w:r w:rsidRPr="00D444EC">
              <w:rPr>
                <w:sz w:val="24"/>
                <w:szCs w:val="24"/>
              </w:rPr>
              <w:t>.</w:t>
            </w:r>
            <w:r>
              <w:rPr>
                <w:sz w:val="24"/>
                <w:szCs w:val="24"/>
              </w:rPr>
              <w:t>2</w:t>
            </w:r>
            <w:r w:rsidRPr="00D444EC">
              <w:rPr>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540BA4" w:rsidRDefault="00540BA4" w:rsidP="005F0F3D">
            <w:pPr>
              <w:pStyle w:val="ConsPlusCell"/>
              <w:spacing w:line="204" w:lineRule="auto"/>
              <w:rPr>
                <w:sz w:val="24"/>
                <w:szCs w:val="24"/>
              </w:rPr>
            </w:pPr>
            <w:r>
              <w:rPr>
                <w:sz w:val="24"/>
                <w:szCs w:val="24"/>
              </w:rPr>
              <w:t>Основное мероприятие 1.2.</w:t>
            </w:r>
          </w:p>
          <w:p w:rsidR="00540BA4" w:rsidRPr="00D444EC" w:rsidRDefault="00540BA4" w:rsidP="005F0F3D">
            <w:pPr>
              <w:pStyle w:val="ConsPlusCell"/>
              <w:spacing w:line="204" w:lineRule="auto"/>
              <w:rPr>
                <w:sz w:val="24"/>
                <w:szCs w:val="24"/>
              </w:rPr>
            </w:pPr>
            <w:r w:rsidRPr="00D444EC">
              <w:rPr>
                <w:sz w:val="24"/>
                <w:szCs w:val="24"/>
              </w:rPr>
              <w:t xml:space="preserve">Предоставление социальных выплат молодым семьям на приобретение (строительство) жилья в рамках подпрограммы </w:t>
            </w:r>
            <w:r>
              <w:rPr>
                <w:sz w:val="24"/>
                <w:szCs w:val="24"/>
              </w:rPr>
              <w:t>«Обеспечение жильем молодых семей» федеральной целевой программы «Жилище» на 2015 – 2020 годы</w:t>
            </w:r>
          </w:p>
        </w:tc>
        <w:tc>
          <w:tcPr>
            <w:tcW w:w="2551" w:type="dxa"/>
            <w:tcBorders>
              <w:top w:val="single" w:sz="4" w:space="0" w:color="auto"/>
              <w:left w:val="single" w:sz="4" w:space="0" w:color="auto"/>
              <w:bottom w:val="single" w:sz="4" w:space="0" w:color="auto"/>
              <w:right w:val="single" w:sz="4" w:space="0" w:color="auto"/>
            </w:tcBorders>
          </w:tcPr>
          <w:p w:rsidR="00540BA4" w:rsidRDefault="00540BA4" w:rsidP="005F0F3D">
            <w:pPr>
              <w:pStyle w:val="ConsPlusCell"/>
              <w:spacing w:line="204" w:lineRule="auto"/>
              <w:rPr>
                <w:sz w:val="24"/>
                <w:szCs w:val="24"/>
              </w:rPr>
            </w:pPr>
            <w:r w:rsidRPr="00D444EC">
              <w:rPr>
                <w:sz w:val="24"/>
                <w:szCs w:val="24"/>
              </w:rPr>
              <w:t>Отдел по управлению муниципальным имуществом администраци</w:t>
            </w:r>
            <w:r>
              <w:rPr>
                <w:sz w:val="24"/>
                <w:szCs w:val="24"/>
              </w:rPr>
              <w:t>и</w:t>
            </w:r>
            <w:r w:rsidRPr="00D444EC">
              <w:rPr>
                <w:sz w:val="24"/>
                <w:szCs w:val="24"/>
              </w:rPr>
              <w:t xml:space="preserve"> </w:t>
            </w:r>
          </w:p>
          <w:p w:rsidR="00540BA4" w:rsidRPr="00D444EC" w:rsidRDefault="00540BA4" w:rsidP="005F0F3D">
            <w:pPr>
              <w:pStyle w:val="ConsPlusCell"/>
              <w:spacing w:line="204" w:lineRule="auto"/>
              <w:rPr>
                <w:sz w:val="24"/>
                <w:szCs w:val="24"/>
              </w:rPr>
            </w:pPr>
            <w:r w:rsidRPr="00D444EC">
              <w:rPr>
                <w:sz w:val="24"/>
                <w:szCs w:val="24"/>
              </w:rPr>
              <w:t>МО «Город Пикалево»</w:t>
            </w:r>
          </w:p>
        </w:tc>
        <w:tc>
          <w:tcPr>
            <w:tcW w:w="4527" w:type="dxa"/>
            <w:tcBorders>
              <w:top w:val="single" w:sz="4" w:space="0" w:color="auto"/>
              <w:left w:val="single" w:sz="4" w:space="0" w:color="auto"/>
              <w:bottom w:val="single" w:sz="4" w:space="0" w:color="auto"/>
              <w:right w:val="single" w:sz="4" w:space="0" w:color="auto"/>
            </w:tcBorders>
          </w:tcPr>
          <w:p w:rsidR="00540BA4" w:rsidRDefault="00540BA4" w:rsidP="005F0F3D">
            <w:pPr>
              <w:pStyle w:val="ConsPlusCell"/>
              <w:spacing w:line="204" w:lineRule="auto"/>
              <w:rPr>
                <w:sz w:val="24"/>
                <w:szCs w:val="24"/>
              </w:rPr>
            </w:pPr>
            <w:r w:rsidRPr="00D444EC">
              <w:rPr>
                <w:sz w:val="24"/>
                <w:szCs w:val="24"/>
              </w:rPr>
              <w:t xml:space="preserve">Рост социальной напряженности, </w:t>
            </w:r>
          </w:p>
          <w:p w:rsidR="00540BA4" w:rsidRPr="00D444EC" w:rsidRDefault="00540BA4" w:rsidP="005F0F3D">
            <w:pPr>
              <w:pStyle w:val="ConsPlusCell"/>
              <w:spacing w:line="204" w:lineRule="auto"/>
              <w:rPr>
                <w:sz w:val="24"/>
                <w:szCs w:val="24"/>
              </w:rPr>
            </w:pPr>
            <w:r w:rsidRPr="00D444EC">
              <w:rPr>
                <w:sz w:val="24"/>
                <w:szCs w:val="24"/>
              </w:rPr>
              <w:t>рост числа молодых семей, нуждающихся в улучшении жилищных условий</w:t>
            </w:r>
          </w:p>
        </w:tc>
        <w:tc>
          <w:tcPr>
            <w:tcW w:w="2278" w:type="dxa"/>
            <w:tcBorders>
              <w:top w:val="single" w:sz="4" w:space="0" w:color="auto"/>
              <w:left w:val="single" w:sz="4" w:space="0" w:color="auto"/>
              <w:bottom w:val="single" w:sz="4" w:space="0" w:color="auto"/>
              <w:right w:val="single" w:sz="4" w:space="0" w:color="auto"/>
            </w:tcBorders>
          </w:tcPr>
          <w:p w:rsidR="00540BA4" w:rsidRDefault="00540BA4" w:rsidP="005F0F3D">
            <w:pPr>
              <w:autoSpaceDE w:val="0"/>
              <w:autoSpaceDN w:val="0"/>
              <w:adjustRightInd w:val="0"/>
              <w:spacing w:line="204" w:lineRule="auto"/>
            </w:pPr>
            <w:r w:rsidRPr="00D444EC">
              <w:t xml:space="preserve">Число семей, улучшивших жилищные условия, составит </w:t>
            </w:r>
            <w:r>
              <w:t>9</w:t>
            </w:r>
            <w:r w:rsidRPr="00D444EC">
              <w:t xml:space="preserve"> </w:t>
            </w:r>
            <w:r>
              <w:t>с</w:t>
            </w:r>
            <w:r w:rsidRPr="00D444EC">
              <w:t>емей</w:t>
            </w:r>
            <w:r>
              <w:t xml:space="preserve">, </w:t>
            </w:r>
          </w:p>
          <w:p w:rsidR="00540BA4" w:rsidRPr="00D444EC" w:rsidRDefault="00540BA4" w:rsidP="005F0F3D">
            <w:pPr>
              <w:autoSpaceDE w:val="0"/>
              <w:autoSpaceDN w:val="0"/>
              <w:adjustRightInd w:val="0"/>
              <w:spacing w:line="204" w:lineRule="auto"/>
            </w:pPr>
          </w:p>
        </w:tc>
      </w:tr>
      <w:tr w:rsidR="00540BA4" w:rsidRPr="00D444EC" w:rsidTr="00CE5043">
        <w:trPr>
          <w:tblCellSpacing w:w="5" w:type="nil"/>
        </w:trPr>
        <w:tc>
          <w:tcPr>
            <w:tcW w:w="709" w:type="dxa"/>
            <w:tcBorders>
              <w:top w:val="single" w:sz="4" w:space="0" w:color="auto"/>
              <w:left w:val="single" w:sz="4" w:space="0" w:color="auto"/>
              <w:bottom w:val="single" w:sz="4" w:space="0" w:color="auto"/>
              <w:right w:val="single" w:sz="4" w:space="0" w:color="auto"/>
            </w:tcBorders>
          </w:tcPr>
          <w:p w:rsidR="00540BA4" w:rsidRPr="00D444EC" w:rsidRDefault="00540BA4" w:rsidP="0055632B">
            <w:pPr>
              <w:pStyle w:val="ConsPlusCell"/>
              <w:jc w:val="center"/>
              <w:rPr>
                <w:sz w:val="24"/>
                <w:szCs w:val="24"/>
              </w:rPr>
            </w:pPr>
            <w:r>
              <w:rPr>
                <w:sz w:val="24"/>
                <w:szCs w:val="24"/>
              </w:rPr>
              <w:t>2</w:t>
            </w:r>
            <w:r w:rsidRPr="00D444EC">
              <w:rPr>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540BA4" w:rsidRPr="00D444EC" w:rsidRDefault="00540BA4" w:rsidP="005F0F3D">
            <w:pPr>
              <w:pStyle w:val="ConsPlusCell"/>
              <w:spacing w:line="204" w:lineRule="auto"/>
              <w:rPr>
                <w:sz w:val="24"/>
                <w:szCs w:val="24"/>
              </w:rPr>
            </w:pPr>
            <w:r w:rsidRPr="00D444EC">
              <w:rPr>
                <w:sz w:val="24"/>
                <w:szCs w:val="24"/>
              </w:rPr>
              <w:t xml:space="preserve">Подпрограмма </w:t>
            </w:r>
            <w:r>
              <w:rPr>
                <w:sz w:val="24"/>
                <w:szCs w:val="24"/>
              </w:rPr>
              <w:t>2</w:t>
            </w:r>
            <w:r w:rsidRPr="00D444EC">
              <w:rPr>
                <w:sz w:val="24"/>
                <w:szCs w:val="24"/>
              </w:rPr>
              <w:t xml:space="preserve"> «Переселение граждан из аварийного жилищного фонда»</w:t>
            </w:r>
          </w:p>
        </w:tc>
        <w:tc>
          <w:tcPr>
            <w:tcW w:w="2551" w:type="dxa"/>
            <w:tcBorders>
              <w:top w:val="single" w:sz="4" w:space="0" w:color="auto"/>
              <w:left w:val="single" w:sz="4" w:space="0" w:color="auto"/>
              <w:bottom w:val="single" w:sz="4" w:space="0" w:color="auto"/>
              <w:right w:val="single" w:sz="4" w:space="0" w:color="auto"/>
            </w:tcBorders>
          </w:tcPr>
          <w:p w:rsidR="00540BA4" w:rsidRDefault="00540BA4" w:rsidP="005F0F3D">
            <w:pPr>
              <w:pStyle w:val="ConsPlusCell"/>
              <w:spacing w:line="204" w:lineRule="auto"/>
              <w:rPr>
                <w:sz w:val="24"/>
                <w:szCs w:val="24"/>
              </w:rPr>
            </w:pPr>
            <w:r w:rsidRPr="00D444EC">
              <w:rPr>
                <w:sz w:val="24"/>
                <w:szCs w:val="24"/>
              </w:rPr>
              <w:t>Отдел по управлению муниципальным имуществом администраци</w:t>
            </w:r>
            <w:r>
              <w:rPr>
                <w:sz w:val="24"/>
                <w:szCs w:val="24"/>
              </w:rPr>
              <w:t>и</w:t>
            </w:r>
            <w:r w:rsidRPr="00D444EC">
              <w:rPr>
                <w:sz w:val="24"/>
                <w:szCs w:val="24"/>
              </w:rPr>
              <w:t xml:space="preserve"> </w:t>
            </w:r>
          </w:p>
          <w:p w:rsidR="00540BA4" w:rsidRPr="00D444EC" w:rsidRDefault="00540BA4" w:rsidP="005F0F3D">
            <w:pPr>
              <w:pStyle w:val="ConsPlusCell"/>
              <w:spacing w:line="204" w:lineRule="auto"/>
              <w:rPr>
                <w:sz w:val="24"/>
                <w:szCs w:val="24"/>
              </w:rPr>
            </w:pPr>
            <w:r w:rsidRPr="00D444EC">
              <w:rPr>
                <w:sz w:val="24"/>
                <w:szCs w:val="24"/>
              </w:rPr>
              <w:t>МО «Город Пикалево»</w:t>
            </w:r>
          </w:p>
        </w:tc>
        <w:tc>
          <w:tcPr>
            <w:tcW w:w="4527" w:type="dxa"/>
            <w:tcBorders>
              <w:top w:val="single" w:sz="4" w:space="0" w:color="auto"/>
              <w:left w:val="single" w:sz="4" w:space="0" w:color="auto"/>
              <w:bottom w:val="single" w:sz="4" w:space="0" w:color="auto"/>
              <w:right w:val="single" w:sz="4" w:space="0" w:color="auto"/>
            </w:tcBorders>
          </w:tcPr>
          <w:p w:rsidR="00540BA4" w:rsidRPr="00D444EC" w:rsidRDefault="00540BA4" w:rsidP="005F0F3D">
            <w:pPr>
              <w:autoSpaceDE w:val="0"/>
              <w:autoSpaceDN w:val="0"/>
              <w:adjustRightInd w:val="0"/>
              <w:spacing w:line="204" w:lineRule="auto"/>
            </w:pPr>
            <w:r>
              <w:t>Опасность для жизни и здоровья людей, нарушение архитектурного облика города</w:t>
            </w:r>
          </w:p>
        </w:tc>
        <w:tc>
          <w:tcPr>
            <w:tcW w:w="2278" w:type="dxa"/>
            <w:tcBorders>
              <w:top w:val="single" w:sz="4" w:space="0" w:color="auto"/>
              <w:left w:val="single" w:sz="4" w:space="0" w:color="auto"/>
              <w:bottom w:val="single" w:sz="4" w:space="0" w:color="auto"/>
              <w:right w:val="single" w:sz="4" w:space="0" w:color="auto"/>
            </w:tcBorders>
          </w:tcPr>
          <w:p w:rsidR="00540BA4" w:rsidRPr="00D444EC" w:rsidRDefault="00540BA4" w:rsidP="005F0F3D">
            <w:pPr>
              <w:autoSpaceDE w:val="0"/>
              <w:autoSpaceDN w:val="0"/>
              <w:adjustRightInd w:val="0"/>
              <w:spacing w:line="204" w:lineRule="auto"/>
            </w:pPr>
            <w:r>
              <w:t>Количество снесенных домов составит 4 дома</w:t>
            </w:r>
          </w:p>
        </w:tc>
      </w:tr>
      <w:tr w:rsidR="00540BA4" w:rsidRPr="00C2746A" w:rsidTr="00CE5043">
        <w:trPr>
          <w:tblCellSpacing w:w="5" w:type="nil"/>
        </w:trPr>
        <w:tc>
          <w:tcPr>
            <w:tcW w:w="709" w:type="dxa"/>
            <w:tcBorders>
              <w:top w:val="single" w:sz="4" w:space="0" w:color="auto"/>
              <w:left w:val="single" w:sz="4" w:space="0" w:color="auto"/>
              <w:bottom w:val="single" w:sz="4" w:space="0" w:color="auto"/>
              <w:right w:val="single" w:sz="4" w:space="0" w:color="auto"/>
            </w:tcBorders>
          </w:tcPr>
          <w:p w:rsidR="00540BA4" w:rsidRDefault="00540BA4" w:rsidP="003D1B8B">
            <w:pPr>
              <w:pStyle w:val="ConsPlusCell"/>
              <w:jc w:val="center"/>
              <w:rPr>
                <w:sz w:val="24"/>
                <w:szCs w:val="24"/>
              </w:rPr>
            </w:pPr>
            <w:r>
              <w:rPr>
                <w:sz w:val="24"/>
                <w:szCs w:val="24"/>
              </w:rPr>
              <w:t>2.1.</w:t>
            </w:r>
          </w:p>
        </w:tc>
        <w:tc>
          <w:tcPr>
            <w:tcW w:w="5528" w:type="dxa"/>
            <w:tcBorders>
              <w:top w:val="single" w:sz="4" w:space="0" w:color="auto"/>
              <w:left w:val="single" w:sz="4" w:space="0" w:color="auto"/>
              <w:bottom w:val="single" w:sz="4" w:space="0" w:color="auto"/>
              <w:right w:val="single" w:sz="4" w:space="0" w:color="auto"/>
            </w:tcBorders>
          </w:tcPr>
          <w:p w:rsidR="00540BA4" w:rsidRDefault="00540BA4" w:rsidP="005F0F3D">
            <w:pPr>
              <w:pStyle w:val="ConsPlusCell"/>
              <w:spacing w:line="204" w:lineRule="auto"/>
              <w:rPr>
                <w:sz w:val="24"/>
                <w:szCs w:val="24"/>
              </w:rPr>
            </w:pPr>
            <w:r>
              <w:rPr>
                <w:sz w:val="24"/>
                <w:szCs w:val="24"/>
              </w:rPr>
              <w:t>Основное мероприятие 2.1.</w:t>
            </w:r>
          </w:p>
          <w:p w:rsidR="00540BA4" w:rsidRPr="00C2746A" w:rsidRDefault="00540BA4" w:rsidP="005F0F3D">
            <w:pPr>
              <w:pStyle w:val="ConsPlusCell"/>
              <w:spacing w:line="204" w:lineRule="auto"/>
              <w:rPr>
                <w:sz w:val="24"/>
                <w:szCs w:val="24"/>
              </w:rPr>
            </w:pPr>
            <w:r>
              <w:rPr>
                <w:sz w:val="24"/>
                <w:szCs w:val="24"/>
              </w:rPr>
              <w:t>Мероприятия по сносу расселенных домов</w:t>
            </w:r>
          </w:p>
        </w:tc>
        <w:tc>
          <w:tcPr>
            <w:tcW w:w="2551" w:type="dxa"/>
            <w:tcBorders>
              <w:top w:val="single" w:sz="4" w:space="0" w:color="auto"/>
              <w:left w:val="single" w:sz="4" w:space="0" w:color="auto"/>
              <w:bottom w:val="single" w:sz="4" w:space="0" w:color="auto"/>
              <w:right w:val="single" w:sz="4" w:space="0" w:color="auto"/>
            </w:tcBorders>
          </w:tcPr>
          <w:p w:rsidR="00540BA4" w:rsidRPr="00C2746A" w:rsidRDefault="00540BA4" w:rsidP="005F0F3D">
            <w:pPr>
              <w:pStyle w:val="ConsPlusCell"/>
              <w:spacing w:line="204" w:lineRule="auto"/>
              <w:rPr>
                <w:sz w:val="24"/>
                <w:szCs w:val="24"/>
              </w:rPr>
            </w:pPr>
            <w:r w:rsidRPr="00C2746A">
              <w:rPr>
                <w:sz w:val="24"/>
                <w:szCs w:val="24"/>
              </w:rPr>
              <w:t>Отдел по управлению муниципальным имуществом администраци</w:t>
            </w:r>
            <w:r>
              <w:rPr>
                <w:sz w:val="24"/>
                <w:szCs w:val="24"/>
              </w:rPr>
              <w:t>и</w:t>
            </w:r>
            <w:r w:rsidRPr="00C2746A">
              <w:rPr>
                <w:sz w:val="24"/>
                <w:szCs w:val="24"/>
              </w:rPr>
              <w:t xml:space="preserve"> МО «Город Пикалево»</w:t>
            </w:r>
          </w:p>
        </w:tc>
        <w:tc>
          <w:tcPr>
            <w:tcW w:w="4527" w:type="dxa"/>
            <w:tcBorders>
              <w:top w:val="single" w:sz="4" w:space="0" w:color="auto"/>
              <w:left w:val="single" w:sz="4" w:space="0" w:color="auto"/>
              <w:bottom w:val="single" w:sz="4" w:space="0" w:color="auto"/>
              <w:right w:val="single" w:sz="4" w:space="0" w:color="auto"/>
            </w:tcBorders>
          </w:tcPr>
          <w:p w:rsidR="00540BA4" w:rsidRPr="00C2746A" w:rsidRDefault="00540BA4" w:rsidP="005F0F3D">
            <w:pPr>
              <w:autoSpaceDE w:val="0"/>
              <w:autoSpaceDN w:val="0"/>
              <w:adjustRightInd w:val="0"/>
              <w:spacing w:line="204" w:lineRule="auto"/>
            </w:pPr>
            <w:r>
              <w:t>Опасность для жизни и здоровья людей, нарушение архитектурного облика города</w:t>
            </w:r>
          </w:p>
        </w:tc>
        <w:tc>
          <w:tcPr>
            <w:tcW w:w="2278" w:type="dxa"/>
            <w:tcBorders>
              <w:top w:val="single" w:sz="4" w:space="0" w:color="auto"/>
              <w:left w:val="single" w:sz="4" w:space="0" w:color="auto"/>
              <w:bottom w:val="single" w:sz="4" w:space="0" w:color="auto"/>
              <w:right w:val="single" w:sz="4" w:space="0" w:color="auto"/>
            </w:tcBorders>
          </w:tcPr>
          <w:p w:rsidR="00540BA4" w:rsidRPr="00C2746A" w:rsidRDefault="00540BA4" w:rsidP="00915B21">
            <w:pPr>
              <w:autoSpaceDE w:val="0"/>
              <w:autoSpaceDN w:val="0"/>
              <w:adjustRightInd w:val="0"/>
              <w:spacing w:line="204" w:lineRule="auto"/>
            </w:pPr>
            <w:r>
              <w:t>Количество снесенных домов составит 4 дома</w:t>
            </w:r>
          </w:p>
        </w:tc>
      </w:tr>
    </w:tbl>
    <w:p w:rsidR="00540BA4" w:rsidRPr="00830BB5" w:rsidRDefault="00540BA4" w:rsidP="005C5849">
      <w:pPr>
        <w:widowControl w:val="0"/>
        <w:autoSpaceDE w:val="0"/>
        <w:autoSpaceDN w:val="0"/>
        <w:adjustRightInd w:val="0"/>
        <w:ind w:firstLine="13608"/>
        <w:rPr>
          <w:sz w:val="28"/>
          <w:szCs w:val="28"/>
        </w:rPr>
      </w:pPr>
      <w:r>
        <w:rPr>
          <w:sz w:val="28"/>
          <w:szCs w:val="28"/>
        </w:rPr>
        <w:br w:type="page"/>
      </w:r>
      <w:r>
        <w:rPr>
          <w:sz w:val="28"/>
          <w:szCs w:val="28"/>
        </w:rPr>
        <w:lastRenderedPageBreak/>
        <w:t xml:space="preserve"> Таблица 2</w:t>
      </w:r>
    </w:p>
    <w:p w:rsidR="00540BA4" w:rsidRDefault="00540BA4" w:rsidP="00555E93">
      <w:pPr>
        <w:rPr>
          <w:b/>
        </w:rPr>
      </w:pPr>
    </w:p>
    <w:p w:rsidR="00540BA4" w:rsidRPr="00892F85" w:rsidRDefault="00540BA4" w:rsidP="00892F85">
      <w:pPr>
        <w:widowControl w:val="0"/>
        <w:autoSpaceDE w:val="0"/>
        <w:autoSpaceDN w:val="0"/>
        <w:adjustRightInd w:val="0"/>
        <w:jc w:val="center"/>
        <w:rPr>
          <w:b/>
          <w:sz w:val="28"/>
          <w:szCs w:val="28"/>
          <w:lang w:eastAsia="en-US"/>
        </w:rPr>
      </w:pPr>
      <w:r w:rsidRPr="00892F85">
        <w:rPr>
          <w:b/>
          <w:sz w:val="28"/>
          <w:szCs w:val="28"/>
          <w:lang w:eastAsia="en-US"/>
        </w:rPr>
        <w:t>Сведения о показателях (индикаторах) муниципальной программы и их значениях</w:t>
      </w:r>
    </w:p>
    <w:p w:rsidR="00540BA4" w:rsidRPr="00797026" w:rsidRDefault="00540BA4" w:rsidP="00797026">
      <w:pPr>
        <w:rPr>
          <w:sz w:val="28"/>
          <w:szCs w:val="28"/>
        </w:rPr>
      </w:pPr>
    </w:p>
    <w:tbl>
      <w:tblPr>
        <w:tblW w:w="154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483"/>
        <w:gridCol w:w="1484"/>
        <w:gridCol w:w="1918"/>
        <w:gridCol w:w="1626"/>
        <w:gridCol w:w="1626"/>
        <w:gridCol w:w="1626"/>
      </w:tblGrid>
      <w:tr w:rsidR="00540BA4" w:rsidRPr="006E4670" w:rsidTr="00DF584B">
        <w:tc>
          <w:tcPr>
            <w:tcW w:w="713" w:type="dxa"/>
            <w:vMerge w:val="restart"/>
            <w:vAlign w:val="center"/>
          </w:tcPr>
          <w:p w:rsidR="00540BA4" w:rsidRPr="006E4670" w:rsidRDefault="00540BA4" w:rsidP="0055632B">
            <w:pPr>
              <w:pStyle w:val="ConsPlusNormal"/>
              <w:widowControl/>
              <w:ind w:firstLine="0"/>
              <w:jc w:val="center"/>
              <w:rPr>
                <w:rFonts w:ascii="Times New Roman" w:hAnsi="Times New Roman" w:cs="Times New Roman"/>
                <w:sz w:val="28"/>
                <w:szCs w:val="28"/>
              </w:rPr>
            </w:pPr>
            <w:r w:rsidRPr="006E4670">
              <w:rPr>
                <w:rFonts w:ascii="Times New Roman" w:hAnsi="Times New Roman" w:cs="Times New Roman"/>
                <w:sz w:val="28"/>
                <w:szCs w:val="28"/>
              </w:rPr>
              <w:t xml:space="preserve">№ </w:t>
            </w:r>
            <w:proofErr w:type="gramStart"/>
            <w:r w:rsidRPr="006E4670">
              <w:rPr>
                <w:rFonts w:ascii="Times New Roman" w:hAnsi="Times New Roman" w:cs="Times New Roman"/>
                <w:sz w:val="28"/>
                <w:szCs w:val="28"/>
              </w:rPr>
              <w:t>п</w:t>
            </w:r>
            <w:proofErr w:type="gramEnd"/>
            <w:r w:rsidRPr="006E4670">
              <w:rPr>
                <w:rFonts w:ascii="Times New Roman" w:hAnsi="Times New Roman" w:cs="Times New Roman"/>
                <w:sz w:val="28"/>
                <w:szCs w:val="28"/>
              </w:rPr>
              <w:t>/п</w:t>
            </w:r>
          </w:p>
        </w:tc>
        <w:tc>
          <w:tcPr>
            <w:tcW w:w="6483" w:type="dxa"/>
            <w:vMerge w:val="restart"/>
            <w:vAlign w:val="center"/>
          </w:tcPr>
          <w:p w:rsidR="00540BA4" w:rsidRPr="006E4670" w:rsidRDefault="00540BA4" w:rsidP="0055632B">
            <w:pPr>
              <w:pStyle w:val="ConsPlusNormal"/>
              <w:widowControl/>
              <w:ind w:firstLine="0"/>
              <w:jc w:val="center"/>
              <w:rPr>
                <w:rFonts w:ascii="Times New Roman" w:hAnsi="Times New Roman" w:cs="Times New Roman"/>
                <w:sz w:val="28"/>
                <w:szCs w:val="28"/>
              </w:rPr>
            </w:pPr>
            <w:r w:rsidRPr="006E4670">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показателя </w:t>
            </w:r>
            <w:r w:rsidRPr="006E4670">
              <w:rPr>
                <w:rFonts w:ascii="Times New Roman" w:hAnsi="Times New Roman" w:cs="Times New Roman"/>
                <w:sz w:val="28"/>
                <w:szCs w:val="28"/>
              </w:rPr>
              <w:t>программы</w:t>
            </w:r>
          </w:p>
        </w:tc>
        <w:tc>
          <w:tcPr>
            <w:tcW w:w="1484" w:type="dxa"/>
            <w:vMerge w:val="restart"/>
            <w:vAlign w:val="center"/>
          </w:tcPr>
          <w:p w:rsidR="00540BA4" w:rsidRPr="006E4670" w:rsidRDefault="00540BA4" w:rsidP="0055632B">
            <w:pPr>
              <w:pStyle w:val="ConsPlusNormal"/>
              <w:widowControl/>
              <w:ind w:firstLine="0"/>
              <w:jc w:val="center"/>
              <w:rPr>
                <w:rFonts w:ascii="Times New Roman" w:hAnsi="Times New Roman" w:cs="Times New Roman"/>
                <w:sz w:val="28"/>
                <w:szCs w:val="28"/>
              </w:rPr>
            </w:pPr>
            <w:r w:rsidRPr="006E4670">
              <w:rPr>
                <w:rFonts w:ascii="Times New Roman" w:hAnsi="Times New Roman" w:cs="Times New Roman"/>
                <w:sz w:val="28"/>
                <w:szCs w:val="28"/>
              </w:rPr>
              <w:t>Единица измерения</w:t>
            </w:r>
          </w:p>
        </w:tc>
        <w:tc>
          <w:tcPr>
            <w:tcW w:w="6796" w:type="dxa"/>
            <w:gridSpan w:val="4"/>
          </w:tcPr>
          <w:p w:rsidR="00540BA4" w:rsidRPr="006E4670" w:rsidRDefault="00540BA4" w:rsidP="005C0121">
            <w:pPr>
              <w:pStyle w:val="ConsPlusNormal"/>
              <w:widowControl/>
              <w:ind w:firstLine="0"/>
              <w:jc w:val="center"/>
              <w:rPr>
                <w:rFonts w:ascii="Times New Roman" w:hAnsi="Times New Roman" w:cs="Times New Roman"/>
                <w:sz w:val="28"/>
                <w:szCs w:val="28"/>
              </w:rPr>
            </w:pPr>
            <w:r w:rsidRPr="006E4670">
              <w:rPr>
                <w:rFonts w:ascii="Times New Roman" w:hAnsi="Times New Roman" w:cs="Times New Roman"/>
                <w:sz w:val="28"/>
                <w:szCs w:val="28"/>
              </w:rPr>
              <w:t xml:space="preserve">Значение показателя </w:t>
            </w:r>
          </w:p>
        </w:tc>
      </w:tr>
      <w:tr w:rsidR="00540BA4" w:rsidRPr="006E4670" w:rsidTr="00DF584B">
        <w:tc>
          <w:tcPr>
            <w:tcW w:w="713" w:type="dxa"/>
            <w:vMerge/>
            <w:vAlign w:val="center"/>
          </w:tcPr>
          <w:p w:rsidR="00540BA4" w:rsidRPr="006E4670" w:rsidRDefault="00540BA4" w:rsidP="0055632B">
            <w:pPr>
              <w:pStyle w:val="ConsPlusNormal"/>
              <w:widowControl/>
              <w:ind w:firstLine="0"/>
              <w:jc w:val="center"/>
              <w:rPr>
                <w:rFonts w:ascii="Times New Roman" w:hAnsi="Times New Roman" w:cs="Times New Roman"/>
                <w:sz w:val="28"/>
                <w:szCs w:val="28"/>
              </w:rPr>
            </w:pPr>
          </w:p>
        </w:tc>
        <w:tc>
          <w:tcPr>
            <w:tcW w:w="6483" w:type="dxa"/>
            <w:vMerge/>
            <w:vAlign w:val="center"/>
          </w:tcPr>
          <w:p w:rsidR="00540BA4" w:rsidRPr="006E4670" w:rsidRDefault="00540BA4" w:rsidP="0055632B">
            <w:pPr>
              <w:pStyle w:val="ConsPlusNormal"/>
              <w:widowControl/>
              <w:ind w:firstLine="0"/>
              <w:jc w:val="center"/>
              <w:rPr>
                <w:rFonts w:ascii="Times New Roman" w:hAnsi="Times New Roman" w:cs="Times New Roman"/>
                <w:sz w:val="28"/>
                <w:szCs w:val="28"/>
              </w:rPr>
            </w:pPr>
          </w:p>
        </w:tc>
        <w:tc>
          <w:tcPr>
            <w:tcW w:w="1484" w:type="dxa"/>
            <w:vMerge/>
            <w:vAlign w:val="center"/>
          </w:tcPr>
          <w:p w:rsidR="00540BA4" w:rsidRPr="006E4670" w:rsidRDefault="00540BA4" w:rsidP="0055632B">
            <w:pPr>
              <w:pStyle w:val="ConsPlusNormal"/>
              <w:widowControl/>
              <w:ind w:firstLine="0"/>
              <w:jc w:val="center"/>
              <w:rPr>
                <w:rFonts w:ascii="Times New Roman" w:hAnsi="Times New Roman" w:cs="Times New Roman"/>
                <w:sz w:val="28"/>
                <w:szCs w:val="28"/>
              </w:rPr>
            </w:pPr>
          </w:p>
        </w:tc>
        <w:tc>
          <w:tcPr>
            <w:tcW w:w="1918" w:type="dxa"/>
          </w:tcPr>
          <w:p w:rsidR="00540BA4" w:rsidRDefault="00540BA4" w:rsidP="00FA65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Базовый период </w:t>
            </w:r>
          </w:p>
          <w:p w:rsidR="00540BA4" w:rsidRPr="006E4670" w:rsidRDefault="00540BA4" w:rsidP="005F0F3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(2016 год)</w:t>
            </w:r>
          </w:p>
        </w:tc>
        <w:tc>
          <w:tcPr>
            <w:tcW w:w="1626" w:type="dxa"/>
            <w:vAlign w:val="center"/>
          </w:tcPr>
          <w:p w:rsidR="00540BA4" w:rsidRDefault="00540BA4" w:rsidP="00FA65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Первый год реализации</w:t>
            </w:r>
          </w:p>
          <w:p w:rsidR="00540BA4" w:rsidRPr="006E4670" w:rsidRDefault="00540BA4" w:rsidP="005F0F3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Pr="006E4670">
              <w:rPr>
                <w:rFonts w:ascii="Times New Roman" w:hAnsi="Times New Roman" w:cs="Times New Roman"/>
                <w:sz w:val="28"/>
                <w:szCs w:val="28"/>
              </w:rPr>
              <w:t>201</w:t>
            </w:r>
            <w:r>
              <w:rPr>
                <w:rFonts w:ascii="Times New Roman" w:hAnsi="Times New Roman" w:cs="Times New Roman"/>
                <w:sz w:val="28"/>
                <w:szCs w:val="28"/>
              </w:rPr>
              <w:t>7</w:t>
            </w:r>
            <w:r w:rsidRPr="006E4670">
              <w:rPr>
                <w:rFonts w:ascii="Times New Roman" w:hAnsi="Times New Roman" w:cs="Times New Roman"/>
                <w:sz w:val="28"/>
                <w:szCs w:val="28"/>
              </w:rPr>
              <w:t xml:space="preserve"> год</w:t>
            </w:r>
            <w:r>
              <w:rPr>
                <w:rFonts w:ascii="Times New Roman" w:hAnsi="Times New Roman" w:cs="Times New Roman"/>
                <w:sz w:val="28"/>
                <w:szCs w:val="28"/>
              </w:rPr>
              <w:t>)</w:t>
            </w:r>
          </w:p>
        </w:tc>
        <w:tc>
          <w:tcPr>
            <w:tcW w:w="1626" w:type="dxa"/>
            <w:vAlign w:val="center"/>
          </w:tcPr>
          <w:p w:rsidR="00540BA4" w:rsidRDefault="00540BA4" w:rsidP="00C640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Второй год реализации</w:t>
            </w:r>
          </w:p>
          <w:p w:rsidR="00540BA4" w:rsidRPr="006E4670" w:rsidRDefault="00540BA4" w:rsidP="005F0F3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Pr="006E4670">
              <w:rPr>
                <w:rFonts w:ascii="Times New Roman" w:hAnsi="Times New Roman" w:cs="Times New Roman"/>
                <w:sz w:val="28"/>
                <w:szCs w:val="28"/>
              </w:rPr>
              <w:t>201</w:t>
            </w:r>
            <w:r>
              <w:rPr>
                <w:rFonts w:ascii="Times New Roman" w:hAnsi="Times New Roman" w:cs="Times New Roman"/>
                <w:sz w:val="28"/>
                <w:szCs w:val="28"/>
              </w:rPr>
              <w:t>8</w:t>
            </w:r>
            <w:r w:rsidRPr="006E4670">
              <w:rPr>
                <w:rFonts w:ascii="Times New Roman" w:hAnsi="Times New Roman" w:cs="Times New Roman"/>
                <w:sz w:val="28"/>
                <w:szCs w:val="28"/>
              </w:rPr>
              <w:t xml:space="preserve"> год</w:t>
            </w:r>
            <w:r>
              <w:rPr>
                <w:rFonts w:ascii="Times New Roman" w:hAnsi="Times New Roman" w:cs="Times New Roman"/>
                <w:sz w:val="28"/>
                <w:szCs w:val="28"/>
              </w:rPr>
              <w:t>)</w:t>
            </w:r>
          </w:p>
        </w:tc>
        <w:tc>
          <w:tcPr>
            <w:tcW w:w="1626" w:type="dxa"/>
            <w:vAlign w:val="center"/>
          </w:tcPr>
          <w:p w:rsidR="00540BA4" w:rsidRDefault="00540BA4" w:rsidP="00C640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Третий год реализации</w:t>
            </w:r>
          </w:p>
          <w:p w:rsidR="00540BA4" w:rsidRPr="006E4670" w:rsidRDefault="00540BA4" w:rsidP="005F0F3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Pr="006E4670">
              <w:rPr>
                <w:rFonts w:ascii="Times New Roman" w:hAnsi="Times New Roman" w:cs="Times New Roman"/>
                <w:sz w:val="28"/>
                <w:szCs w:val="28"/>
              </w:rPr>
              <w:t>201</w:t>
            </w:r>
            <w:r>
              <w:rPr>
                <w:rFonts w:ascii="Times New Roman" w:hAnsi="Times New Roman" w:cs="Times New Roman"/>
                <w:sz w:val="28"/>
                <w:szCs w:val="28"/>
              </w:rPr>
              <w:t>9</w:t>
            </w:r>
            <w:r w:rsidRPr="006E4670">
              <w:rPr>
                <w:rFonts w:ascii="Times New Roman" w:hAnsi="Times New Roman" w:cs="Times New Roman"/>
                <w:sz w:val="28"/>
                <w:szCs w:val="28"/>
              </w:rPr>
              <w:t xml:space="preserve"> год</w:t>
            </w:r>
            <w:r>
              <w:rPr>
                <w:rFonts w:ascii="Times New Roman" w:hAnsi="Times New Roman" w:cs="Times New Roman"/>
                <w:sz w:val="28"/>
                <w:szCs w:val="28"/>
              </w:rPr>
              <w:t>)</w:t>
            </w:r>
          </w:p>
        </w:tc>
      </w:tr>
      <w:tr w:rsidR="00540BA4" w:rsidRPr="006E4670" w:rsidTr="00DF584B">
        <w:tc>
          <w:tcPr>
            <w:tcW w:w="713" w:type="dxa"/>
          </w:tcPr>
          <w:p w:rsidR="00540BA4" w:rsidRPr="006E4670" w:rsidRDefault="00540BA4" w:rsidP="0055632B">
            <w:pPr>
              <w:pStyle w:val="ConsPlusNormal"/>
              <w:widowControl/>
              <w:ind w:firstLine="0"/>
              <w:jc w:val="center"/>
              <w:rPr>
                <w:rFonts w:ascii="Times New Roman" w:hAnsi="Times New Roman" w:cs="Times New Roman"/>
                <w:sz w:val="28"/>
                <w:szCs w:val="28"/>
              </w:rPr>
            </w:pPr>
            <w:r w:rsidRPr="006E4670">
              <w:rPr>
                <w:rFonts w:ascii="Times New Roman" w:hAnsi="Times New Roman" w:cs="Times New Roman"/>
                <w:sz w:val="28"/>
                <w:szCs w:val="28"/>
              </w:rPr>
              <w:t>1</w:t>
            </w:r>
          </w:p>
        </w:tc>
        <w:tc>
          <w:tcPr>
            <w:tcW w:w="6483" w:type="dxa"/>
          </w:tcPr>
          <w:p w:rsidR="00540BA4" w:rsidRPr="006E4670" w:rsidRDefault="00540BA4" w:rsidP="0055632B">
            <w:pPr>
              <w:pStyle w:val="ConsPlusNormal"/>
              <w:widowControl/>
              <w:ind w:firstLine="0"/>
              <w:jc w:val="center"/>
              <w:rPr>
                <w:rFonts w:ascii="Times New Roman" w:hAnsi="Times New Roman" w:cs="Times New Roman"/>
                <w:sz w:val="28"/>
                <w:szCs w:val="28"/>
              </w:rPr>
            </w:pPr>
            <w:r w:rsidRPr="006E4670">
              <w:rPr>
                <w:rFonts w:ascii="Times New Roman" w:hAnsi="Times New Roman" w:cs="Times New Roman"/>
                <w:sz w:val="28"/>
                <w:szCs w:val="28"/>
              </w:rPr>
              <w:t>2</w:t>
            </w:r>
          </w:p>
        </w:tc>
        <w:tc>
          <w:tcPr>
            <w:tcW w:w="1484" w:type="dxa"/>
          </w:tcPr>
          <w:p w:rsidR="00540BA4" w:rsidRPr="006E4670" w:rsidRDefault="00540BA4" w:rsidP="0055632B">
            <w:pPr>
              <w:pStyle w:val="ConsPlusNormal"/>
              <w:widowControl/>
              <w:ind w:firstLine="0"/>
              <w:jc w:val="center"/>
              <w:rPr>
                <w:rFonts w:ascii="Times New Roman" w:hAnsi="Times New Roman" w:cs="Times New Roman"/>
                <w:sz w:val="28"/>
                <w:szCs w:val="28"/>
              </w:rPr>
            </w:pPr>
            <w:r w:rsidRPr="006E4670">
              <w:rPr>
                <w:rFonts w:ascii="Times New Roman" w:hAnsi="Times New Roman" w:cs="Times New Roman"/>
                <w:sz w:val="28"/>
                <w:szCs w:val="28"/>
              </w:rPr>
              <w:t>3</w:t>
            </w:r>
          </w:p>
        </w:tc>
        <w:tc>
          <w:tcPr>
            <w:tcW w:w="1918" w:type="dxa"/>
          </w:tcPr>
          <w:p w:rsidR="00540BA4" w:rsidRPr="006E4670" w:rsidRDefault="00540BA4" w:rsidP="0055632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626" w:type="dxa"/>
          </w:tcPr>
          <w:p w:rsidR="00540BA4" w:rsidRPr="006E4670" w:rsidRDefault="00540BA4" w:rsidP="0055632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626" w:type="dxa"/>
          </w:tcPr>
          <w:p w:rsidR="00540BA4" w:rsidRPr="006E4670" w:rsidRDefault="00540BA4" w:rsidP="0055632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626" w:type="dxa"/>
          </w:tcPr>
          <w:p w:rsidR="00540BA4" w:rsidRPr="006E4670" w:rsidRDefault="00540BA4" w:rsidP="0055632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r>
      <w:tr w:rsidR="00540BA4" w:rsidRPr="006E4670" w:rsidTr="00DF584B">
        <w:trPr>
          <w:trHeight w:val="469"/>
        </w:trPr>
        <w:tc>
          <w:tcPr>
            <w:tcW w:w="15476" w:type="dxa"/>
            <w:gridSpan w:val="7"/>
            <w:vAlign w:val="center"/>
          </w:tcPr>
          <w:p w:rsidR="00540BA4" w:rsidRDefault="00540BA4" w:rsidP="005C5849">
            <w:pPr>
              <w:pStyle w:val="ConsPlusNormal"/>
              <w:widowControl/>
              <w:ind w:firstLine="0"/>
              <w:jc w:val="center"/>
              <w:outlineLvl w:val="2"/>
              <w:rPr>
                <w:rFonts w:ascii="Times New Roman" w:hAnsi="Times New Roman" w:cs="Times New Roman"/>
                <w:b/>
                <w:sz w:val="28"/>
                <w:szCs w:val="28"/>
              </w:rPr>
            </w:pPr>
            <w:r w:rsidRPr="005C5849">
              <w:rPr>
                <w:rFonts w:ascii="Times New Roman" w:hAnsi="Times New Roman" w:cs="Times New Roman"/>
                <w:b/>
                <w:sz w:val="28"/>
                <w:szCs w:val="28"/>
              </w:rPr>
              <w:t xml:space="preserve">Муниципальная программа </w:t>
            </w:r>
          </w:p>
          <w:p w:rsidR="00540BA4" w:rsidRPr="00533FCE" w:rsidRDefault="00540BA4" w:rsidP="005C5849">
            <w:pPr>
              <w:pStyle w:val="ConsPlusNormal"/>
              <w:widowControl/>
              <w:ind w:firstLine="0"/>
              <w:jc w:val="center"/>
              <w:outlineLvl w:val="2"/>
              <w:rPr>
                <w:rFonts w:ascii="Times New Roman" w:hAnsi="Times New Roman" w:cs="Times New Roman"/>
                <w:b/>
                <w:sz w:val="28"/>
                <w:szCs w:val="28"/>
              </w:rPr>
            </w:pPr>
            <w:r w:rsidRPr="005C5849">
              <w:rPr>
                <w:rFonts w:ascii="Times New Roman" w:hAnsi="Times New Roman" w:cs="Times New Roman"/>
                <w:b/>
                <w:sz w:val="28"/>
                <w:szCs w:val="28"/>
              </w:rPr>
              <w:t>«Обеспечение качественным жильем граждан на территории МО «Город Пикалево»</w:t>
            </w:r>
          </w:p>
        </w:tc>
      </w:tr>
      <w:tr w:rsidR="00540BA4" w:rsidRPr="006E4670" w:rsidTr="006920FE">
        <w:trPr>
          <w:trHeight w:val="644"/>
        </w:trPr>
        <w:tc>
          <w:tcPr>
            <w:tcW w:w="713" w:type="dxa"/>
            <w:vAlign w:val="center"/>
          </w:tcPr>
          <w:p w:rsidR="00540BA4" w:rsidRDefault="00540BA4" w:rsidP="0055632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6483" w:type="dxa"/>
            <w:vAlign w:val="center"/>
          </w:tcPr>
          <w:p w:rsidR="00540BA4" w:rsidRPr="00BB140E" w:rsidRDefault="00540BA4" w:rsidP="00B647BA">
            <w:pPr>
              <w:pStyle w:val="ConsPlusNormal"/>
              <w:ind w:firstLine="0"/>
              <w:jc w:val="both"/>
              <w:rPr>
                <w:rFonts w:ascii="Times New Roman" w:hAnsi="Times New Roman" w:cs="Times New Roman"/>
                <w:sz w:val="28"/>
                <w:szCs w:val="28"/>
              </w:rPr>
            </w:pPr>
            <w:r w:rsidRPr="00BB140E">
              <w:rPr>
                <w:rFonts w:ascii="Times New Roman" w:hAnsi="Times New Roman" w:cs="Times New Roman"/>
                <w:sz w:val="28"/>
                <w:szCs w:val="28"/>
              </w:rPr>
              <w:t xml:space="preserve">Количество семей, проживающих </w:t>
            </w:r>
            <w:r>
              <w:rPr>
                <w:rFonts w:ascii="Times New Roman" w:hAnsi="Times New Roman" w:cs="Times New Roman"/>
                <w:sz w:val="28"/>
                <w:szCs w:val="28"/>
              </w:rPr>
              <w:t>на территории МО «Город Пикалево»</w:t>
            </w:r>
            <w:r w:rsidRPr="00BB140E">
              <w:rPr>
                <w:rFonts w:ascii="Times New Roman" w:hAnsi="Times New Roman" w:cs="Times New Roman"/>
                <w:sz w:val="28"/>
                <w:szCs w:val="28"/>
              </w:rPr>
              <w:t>, улучшивших жилищные условия</w:t>
            </w:r>
            <w:r>
              <w:rPr>
                <w:rFonts w:ascii="Times New Roman" w:hAnsi="Times New Roman" w:cs="Times New Roman"/>
                <w:sz w:val="28"/>
                <w:szCs w:val="28"/>
              </w:rPr>
              <w:t>.</w:t>
            </w:r>
          </w:p>
        </w:tc>
        <w:tc>
          <w:tcPr>
            <w:tcW w:w="1484" w:type="dxa"/>
            <w:vAlign w:val="center"/>
          </w:tcPr>
          <w:p w:rsidR="00540BA4" w:rsidRDefault="00540BA4" w:rsidP="0055632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семей</w:t>
            </w:r>
          </w:p>
        </w:tc>
        <w:tc>
          <w:tcPr>
            <w:tcW w:w="1918" w:type="dxa"/>
            <w:vAlign w:val="center"/>
          </w:tcPr>
          <w:p w:rsidR="00540BA4" w:rsidRDefault="00540BA4" w:rsidP="00C640EB">
            <w:pPr>
              <w:jc w:val="center"/>
              <w:rPr>
                <w:sz w:val="28"/>
                <w:szCs w:val="28"/>
              </w:rPr>
            </w:pPr>
            <w:r>
              <w:rPr>
                <w:sz w:val="28"/>
                <w:szCs w:val="28"/>
              </w:rPr>
              <w:t>2</w:t>
            </w:r>
          </w:p>
        </w:tc>
        <w:tc>
          <w:tcPr>
            <w:tcW w:w="1626" w:type="dxa"/>
            <w:vAlign w:val="center"/>
          </w:tcPr>
          <w:p w:rsidR="00540BA4" w:rsidRPr="0077543E" w:rsidRDefault="00540BA4" w:rsidP="00C640EB">
            <w:pPr>
              <w:jc w:val="center"/>
              <w:rPr>
                <w:sz w:val="28"/>
                <w:szCs w:val="28"/>
              </w:rPr>
            </w:pPr>
            <w:r>
              <w:rPr>
                <w:sz w:val="28"/>
                <w:szCs w:val="28"/>
              </w:rPr>
              <w:t>6</w:t>
            </w:r>
          </w:p>
        </w:tc>
        <w:tc>
          <w:tcPr>
            <w:tcW w:w="1626" w:type="dxa"/>
            <w:vAlign w:val="center"/>
          </w:tcPr>
          <w:p w:rsidR="00540BA4" w:rsidRPr="0077543E" w:rsidRDefault="00540BA4" w:rsidP="00C640EB">
            <w:pPr>
              <w:jc w:val="center"/>
              <w:rPr>
                <w:sz w:val="28"/>
                <w:szCs w:val="28"/>
              </w:rPr>
            </w:pPr>
            <w:r>
              <w:rPr>
                <w:sz w:val="28"/>
                <w:szCs w:val="28"/>
              </w:rPr>
              <w:t>7</w:t>
            </w:r>
          </w:p>
        </w:tc>
        <w:tc>
          <w:tcPr>
            <w:tcW w:w="1626" w:type="dxa"/>
            <w:vAlign w:val="center"/>
          </w:tcPr>
          <w:p w:rsidR="00540BA4" w:rsidRDefault="00540BA4" w:rsidP="00C640EB">
            <w:pPr>
              <w:jc w:val="center"/>
            </w:pPr>
            <w:r>
              <w:rPr>
                <w:sz w:val="28"/>
                <w:szCs w:val="28"/>
              </w:rPr>
              <w:t>7</w:t>
            </w:r>
          </w:p>
        </w:tc>
      </w:tr>
      <w:tr w:rsidR="00540BA4" w:rsidRPr="006E4670" w:rsidTr="006920FE">
        <w:trPr>
          <w:trHeight w:val="644"/>
        </w:trPr>
        <w:tc>
          <w:tcPr>
            <w:tcW w:w="713" w:type="dxa"/>
            <w:vAlign w:val="center"/>
          </w:tcPr>
          <w:p w:rsidR="00540BA4" w:rsidRDefault="00540BA4" w:rsidP="0055632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6483" w:type="dxa"/>
            <w:vAlign w:val="center"/>
          </w:tcPr>
          <w:p w:rsidR="00540BA4" w:rsidRDefault="00540BA4" w:rsidP="00B647B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Снос аварийных домов.</w:t>
            </w:r>
          </w:p>
        </w:tc>
        <w:tc>
          <w:tcPr>
            <w:tcW w:w="1484" w:type="dxa"/>
            <w:vAlign w:val="center"/>
          </w:tcPr>
          <w:p w:rsidR="00540BA4" w:rsidRDefault="00540BA4" w:rsidP="0055632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ед.</w:t>
            </w:r>
          </w:p>
        </w:tc>
        <w:tc>
          <w:tcPr>
            <w:tcW w:w="1918" w:type="dxa"/>
            <w:vAlign w:val="center"/>
          </w:tcPr>
          <w:p w:rsidR="00540BA4" w:rsidRDefault="00540BA4" w:rsidP="006920FE">
            <w:pPr>
              <w:jc w:val="center"/>
              <w:rPr>
                <w:sz w:val="28"/>
                <w:szCs w:val="28"/>
              </w:rPr>
            </w:pPr>
            <w:r>
              <w:rPr>
                <w:sz w:val="28"/>
                <w:szCs w:val="28"/>
              </w:rPr>
              <w:t>2</w:t>
            </w:r>
          </w:p>
        </w:tc>
        <w:tc>
          <w:tcPr>
            <w:tcW w:w="1626" w:type="dxa"/>
            <w:vAlign w:val="center"/>
          </w:tcPr>
          <w:p w:rsidR="00540BA4" w:rsidRDefault="00540BA4" w:rsidP="00B647BA">
            <w:pPr>
              <w:jc w:val="center"/>
              <w:rPr>
                <w:sz w:val="28"/>
                <w:szCs w:val="28"/>
              </w:rPr>
            </w:pPr>
            <w:r>
              <w:rPr>
                <w:sz w:val="28"/>
                <w:szCs w:val="28"/>
              </w:rPr>
              <w:t>2</w:t>
            </w:r>
          </w:p>
        </w:tc>
        <w:tc>
          <w:tcPr>
            <w:tcW w:w="1626" w:type="dxa"/>
            <w:vAlign w:val="center"/>
          </w:tcPr>
          <w:p w:rsidR="00540BA4" w:rsidRDefault="00540BA4" w:rsidP="00B647BA">
            <w:pPr>
              <w:jc w:val="center"/>
              <w:rPr>
                <w:sz w:val="28"/>
                <w:szCs w:val="28"/>
              </w:rPr>
            </w:pPr>
            <w:r>
              <w:rPr>
                <w:sz w:val="28"/>
                <w:szCs w:val="28"/>
              </w:rPr>
              <w:t>2</w:t>
            </w:r>
          </w:p>
        </w:tc>
        <w:tc>
          <w:tcPr>
            <w:tcW w:w="1626" w:type="dxa"/>
            <w:vAlign w:val="center"/>
          </w:tcPr>
          <w:p w:rsidR="00540BA4" w:rsidRDefault="00540BA4" w:rsidP="00B647BA">
            <w:pPr>
              <w:jc w:val="center"/>
              <w:rPr>
                <w:sz w:val="28"/>
                <w:szCs w:val="28"/>
              </w:rPr>
            </w:pPr>
            <w:r>
              <w:rPr>
                <w:sz w:val="28"/>
                <w:szCs w:val="28"/>
              </w:rPr>
              <w:t>-</w:t>
            </w:r>
          </w:p>
        </w:tc>
      </w:tr>
      <w:tr w:rsidR="00540BA4" w:rsidRPr="006E4670" w:rsidTr="00DF584B">
        <w:trPr>
          <w:trHeight w:val="498"/>
        </w:trPr>
        <w:tc>
          <w:tcPr>
            <w:tcW w:w="15476" w:type="dxa"/>
            <w:gridSpan w:val="7"/>
            <w:vAlign w:val="center"/>
          </w:tcPr>
          <w:p w:rsidR="00540BA4" w:rsidRPr="005C5849" w:rsidRDefault="00540BA4" w:rsidP="005C5849">
            <w:pPr>
              <w:pStyle w:val="ConsPlusNormal"/>
              <w:ind w:firstLine="0"/>
              <w:jc w:val="center"/>
              <w:rPr>
                <w:rFonts w:ascii="Times New Roman" w:hAnsi="Times New Roman" w:cs="Times New Roman"/>
                <w:b/>
                <w:sz w:val="28"/>
                <w:szCs w:val="28"/>
              </w:rPr>
            </w:pPr>
            <w:r w:rsidRPr="005C5849">
              <w:rPr>
                <w:rFonts w:ascii="Times New Roman" w:hAnsi="Times New Roman" w:cs="Times New Roman"/>
                <w:b/>
                <w:sz w:val="28"/>
                <w:szCs w:val="28"/>
              </w:rPr>
              <w:t>Подпрограмма 1 «Жилье для молодежи»</w:t>
            </w:r>
          </w:p>
        </w:tc>
      </w:tr>
      <w:tr w:rsidR="00540BA4" w:rsidRPr="006E4670" w:rsidTr="006920FE">
        <w:trPr>
          <w:trHeight w:val="644"/>
        </w:trPr>
        <w:tc>
          <w:tcPr>
            <w:tcW w:w="713" w:type="dxa"/>
            <w:vAlign w:val="center"/>
          </w:tcPr>
          <w:p w:rsidR="00540BA4" w:rsidRPr="006E4670" w:rsidRDefault="00540BA4" w:rsidP="00DC2173">
            <w:pPr>
              <w:pStyle w:val="ConsPlusNormal"/>
              <w:widowControl/>
              <w:ind w:firstLine="0"/>
              <w:jc w:val="center"/>
              <w:rPr>
                <w:rFonts w:ascii="Times New Roman" w:hAnsi="Times New Roman" w:cs="Times New Roman"/>
                <w:sz w:val="28"/>
                <w:szCs w:val="28"/>
              </w:rPr>
            </w:pPr>
            <w:r w:rsidRPr="006E4670">
              <w:rPr>
                <w:rFonts w:ascii="Times New Roman" w:hAnsi="Times New Roman" w:cs="Times New Roman"/>
                <w:sz w:val="28"/>
                <w:szCs w:val="28"/>
              </w:rPr>
              <w:t>1.</w:t>
            </w:r>
          </w:p>
        </w:tc>
        <w:tc>
          <w:tcPr>
            <w:tcW w:w="6483" w:type="dxa"/>
            <w:vAlign w:val="center"/>
          </w:tcPr>
          <w:p w:rsidR="00540BA4" w:rsidRPr="006E4670" w:rsidRDefault="00540BA4" w:rsidP="00DC2173">
            <w:pPr>
              <w:pStyle w:val="ConsPlusNormal"/>
              <w:ind w:firstLine="0"/>
              <w:jc w:val="both"/>
              <w:rPr>
                <w:rFonts w:ascii="Times New Roman" w:hAnsi="Times New Roman" w:cs="Times New Roman"/>
                <w:sz w:val="28"/>
                <w:szCs w:val="28"/>
              </w:rPr>
            </w:pPr>
            <w:r w:rsidRPr="00BB140E">
              <w:rPr>
                <w:rFonts w:ascii="Times New Roman" w:hAnsi="Times New Roman" w:cs="Times New Roman"/>
                <w:sz w:val="28"/>
                <w:szCs w:val="28"/>
              </w:rPr>
              <w:t xml:space="preserve">Количество семей, проживающих </w:t>
            </w:r>
            <w:r>
              <w:rPr>
                <w:rFonts w:ascii="Times New Roman" w:hAnsi="Times New Roman" w:cs="Times New Roman"/>
                <w:sz w:val="28"/>
                <w:szCs w:val="28"/>
              </w:rPr>
              <w:t>на территории МО «Город Пикалево»</w:t>
            </w:r>
            <w:r w:rsidRPr="00BB140E">
              <w:rPr>
                <w:rFonts w:ascii="Times New Roman" w:hAnsi="Times New Roman" w:cs="Times New Roman"/>
                <w:sz w:val="28"/>
                <w:szCs w:val="28"/>
              </w:rPr>
              <w:t>, улучшивших жилищные условия</w:t>
            </w:r>
            <w:r>
              <w:rPr>
                <w:rFonts w:ascii="Times New Roman" w:hAnsi="Times New Roman" w:cs="Times New Roman"/>
                <w:sz w:val="28"/>
                <w:szCs w:val="28"/>
              </w:rPr>
              <w:t xml:space="preserve"> в рамках реализации подпрограммы 1.</w:t>
            </w:r>
            <w:r w:rsidRPr="00BB140E">
              <w:rPr>
                <w:rFonts w:ascii="Times New Roman" w:hAnsi="Times New Roman" w:cs="Times New Roman"/>
                <w:sz w:val="28"/>
                <w:szCs w:val="28"/>
              </w:rPr>
              <w:t xml:space="preserve"> </w:t>
            </w:r>
          </w:p>
        </w:tc>
        <w:tc>
          <w:tcPr>
            <w:tcW w:w="1484" w:type="dxa"/>
            <w:vAlign w:val="center"/>
          </w:tcPr>
          <w:p w:rsidR="00540BA4" w:rsidRPr="006E4670" w:rsidRDefault="00540BA4" w:rsidP="00DC21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Семей</w:t>
            </w:r>
          </w:p>
        </w:tc>
        <w:tc>
          <w:tcPr>
            <w:tcW w:w="1918" w:type="dxa"/>
            <w:vAlign w:val="center"/>
          </w:tcPr>
          <w:p w:rsidR="00540BA4" w:rsidRDefault="00540BA4" w:rsidP="006920FE">
            <w:pPr>
              <w:jc w:val="center"/>
              <w:rPr>
                <w:sz w:val="28"/>
                <w:szCs w:val="28"/>
              </w:rPr>
            </w:pPr>
            <w:r>
              <w:rPr>
                <w:sz w:val="28"/>
                <w:szCs w:val="28"/>
              </w:rPr>
              <w:t>2</w:t>
            </w:r>
          </w:p>
        </w:tc>
        <w:tc>
          <w:tcPr>
            <w:tcW w:w="1626" w:type="dxa"/>
            <w:vAlign w:val="center"/>
          </w:tcPr>
          <w:p w:rsidR="00540BA4" w:rsidRPr="0077543E" w:rsidRDefault="00540BA4" w:rsidP="00DC2173">
            <w:pPr>
              <w:jc w:val="center"/>
              <w:rPr>
                <w:sz w:val="28"/>
                <w:szCs w:val="28"/>
              </w:rPr>
            </w:pPr>
            <w:r>
              <w:rPr>
                <w:sz w:val="28"/>
                <w:szCs w:val="28"/>
              </w:rPr>
              <w:t>6</w:t>
            </w:r>
          </w:p>
        </w:tc>
        <w:tc>
          <w:tcPr>
            <w:tcW w:w="1626" w:type="dxa"/>
            <w:vAlign w:val="center"/>
          </w:tcPr>
          <w:p w:rsidR="00540BA4" w:rsidRPr="0077543E" w:rsidRDefault="00540BA4" w:rsidP="00DC2173">
            <w:pPr>
              <w:jc w:val="center"/>
              <w:rPr>
                <w:sz w:val="28"/>
                <w:szCs w:val="28"/>
              </w:rPr>
            </w:pPr>
            <w:r>
              <w:rPr>
                <w:sz w:val="28"/>
                <w:szCs w:val="28"/>
              </w:rPr>
              <w:t>7</w:t>
            </w:r>
          </w:p>
        </w:tc>
        <w:tc>
          <w:tcPr>
            <w:tcW w:w="1626" w:type="dxa"/>
            <w:vAlign w:val="center"/>
          </w:tcPr>
          <w:p w:rsidR="00540BA4" w:rsidRDefault="00540BA4" w:rsidP="00DC2173">
            <w:pPr>
              <w:jc w:val="center"/>
            </w:pPr>
            <w:r>
              <w:rPr>
                <w:sz w:val="28"/>
                <w:szCs w:val="28"/>
              </w:rPr>
              <w:t>7</w:t>
            </w:r>
          </w:p>
        </w:tc>
      </w:tr>
      <w:tr w:rsidR="00540BA4" w:rsidRPr="006E4670" w:rsidTr="005C5849">
        <w:trPr>
          <w:trHeight w:val="485"/>
        </w:trPr>
        <w:tc>
          <w:tcPr>
            <w:tcW w:w="15476" w:type="dxa"/>
            <w:gridSpan w:val="7"/>
            <w:vAlign w:val="center"/>
          </w:tcPr>
          <w:p w:rsidR="00540BA4" w:rsidRPr="00533FCE" w:rsidRDefault="00540BA4" w:rsidP="005C5849">
            <w:pPr>
              <w:pStyle w:val="Heading"/>
              <w:ind w:firstLine="720"/>
              <w:jc w:val="center"/>
              <w:rPr>
                <w:b w:val="0"/>
                <w:sz w:val="28"/>
                <w:szCs w:val="28"/>
              </w:rPr>
            </w:pPr>
            <w:r w:rsidRPr="006B6734">
              <w:rPr>
                <w:rFonts w:ascii="Times New Roman" w:hAnsi="Times New Roman" w:cs="Times New Roman"/>
                <w:sz w:val="28"/>
                <w:szCs w:val="28"/>
              </w:rPr>
              <w:t>Подпрограмма 2</w:t>
            </w:r>
            <w:r w:rsidRPr="005C5849">
              <w:rPr>
                <w:rFonts w:ascii="Times New Roman" w:hAnsi="Times New Roman" w:cs="Times New Roman"/>
                <w:b w:val="0"/>
                <w:sz w:val="28"/>
                <w:szCs w:val="28"/>
              </w:rPr>
              <w:t xml:space="preserve"> </w:t>
            </w:r>
            <w:r w:rsidRPr="005C5849">
              <w:rPr>
                <w:rFonts w:ascii="Times New Roman" w:hAnsi="Times New Roman" w:cs="Times New Roman"/>
                <w:bCs w:val="0"/>
                <w:color w:val="000000"/>
                <w:sz w:val="28"/>
                <w:szCs w:val="28"/>
              </w:rPr>
              <w:t xml:space="preserve">«Переселение граждан из аварийного жилищного фонда» </w:t>
            </w:r>
          </w:p>
        </w:tc>
      </w:tr>
      <w:tr w:rsidR="00540BA4" w:rsidRPr="006E4670" w:rsidTr="00C640EB">
        <w:trPr>
          <w:trHeight w:val="644"/>
        </w:trPr>
        <w:tc>
          <w:tcPr>
            <w:tcW w:w="713" w:type="dxa"/>
            <w:vAlign w:val="center"/>
          </w:tcPr>
          <w:p w:rsidR="00540BA4" w:rsidRDefault="00540BA4" w:rsidP="00C640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6483" w:type="dxa"/>
            <w:vAlign w:val="center"/>
          </w:tcPr>
          <w:p w:rsidR="00540BA4" w:rsidRDefault="00540BA4" w:rsidP="00C640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Снос аварийных домов.</w:t>
            </w:r>
          </w:p>
        </w:tc>
        <w:tc>
          <w:tcPr>
            <w:tcW w:w="1484" w:type="dxa"/>
            <w:vAlign w:val="center"/>
          </w:tcPr>
          <w:p w:rsidR="00540BA4" w:rsidRDefault="00540BA4" w:rsidP="00C640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ед.</w:t>
            </w:r>
          </w:p>
        </w:tc>
        <w:tc>
          <w:tcPr>
            <w:tcW w:w="1918" w:type="dxa"/>
            <w:vAlign w:val="center"/>
          </w:tcPr>
          <w:p w:rsidR="00540BA4" w:rsidRDefault="00540BA4" w:rsidP="00C640EB">
            <w:pPr>
              <w:jc w:val="center"/>
              <w:rPr>
                <w:sz w:val="28"/>
                <w:szCs w:val="28"/>
              </w:rPr>
            </w:pPr>
            <w:r>
              <w:rPr>
                <w:sz w:val="28"/>
                <w:szCs w:val="28"/>
              </w:rPr>
              <w:t>2</w:t>
            </w:r>
          </w:p>
        </w:tc>
        <w:tc>
          <w:tcPr>
            <w:tcW w:w="1626" w:type="dxa"/>
            <w:vAlign w:val="center"/>
          </w:tcPr>
          <w:p w:rsidR="00540BA4" w:rsidRDefault="00540BA4" w:rsidP="00C640EB">
            <w:pPr>
              <w:jc w:val="center"/>
              <w:rPr>
                <w:sz w:val="28"/>
                <w:szCs w:val="28"/>
              </w:rPr>
            </w:pPr>
            <w:r>
              <w:rPr>
                <w:sz w:val="28"/>
                <w:szCs w:val="28"/>
              </w:rPr>
              <w:t>2</w:t>
            </w:r>
          </w:p>
        </w:tc>
        <w:tc>
          <w:tcPr>
            <w:tcW w:w="1626" w:type="dxa"/>
            <w:vAlign w:val="center"/>
          </w:tcPr>
          <w:p w:rsidR="00540BA4" w:rsidRDefault="00540BA4" w:rsidP="00C640EB">
            <w:pPr>
              <w:jc w:val="center"/>
              <w:rPr>
                <w:sz w:val="28"/>
                <w:szCs w:val="28"/>
              </w:rPr>
            </w:pPr>
            <w:r>
              <w:rPr>
                <w:sz w:val="28"/>
                <w:szCs w:val="28"/>
              </w:rPr>
              <w:t>2</w:t>
            </w:r>
          </w:p>
        </w:tc>
        <w:tc>
          <w:tcPr>
            <w:tcW w:w="1626" w:type="dxa"/>
            <w:vAlign w:val="center"/>
          </w:tcPr>
          <w:p w:rsidR="00540BA4" w:rsidRDefault="00540BA4" w:rsidP="00C640EB">
            <w:pPr>
              <w:jc w:val="center"/>
              <w:rPr>
                <w:sz w:val="28"/>
                <w:szCs w:val="28"/>
              </w:rPr>
            </w:pPr>
            <w:r>
              <w:rPr>
                <w:sz w:val="28"/>
                <w:szCs w:val="28"/>
              </w:rPr>
              <w:t>-</w:t>
            </w:r>
          </w:p>
        </w:tc>
      </w:tr>
    </w:tbl>
    <w:p w:rsidR="00540BA4" w:rsidRDefault="00540BA4" w:rsidP="005C5849">
      <w:pPr>
        <w:widowControl w:val="0"/>
        <w:autoSpaceDE w:val="0"/>
        <w:autoSpaceDN w:val="0"/>
        <w:adjustRightInd w:val="0"/>
        <w:ind w:firstLine="13608"/>
        <w:rPr>
          <w:sz w:val="28"/>
          <w:szCs w:val="28"/>
        </w:rPr>
      </w:pPr>
      <w:r>
        <w:rPr>
          <w:color w:val="000000"/>
          <w:sz w:val="28"/>
          <w:szCs w:val="28"/>
        </w:rPr>
        <w:br w:type="page"/>
      </w:r>
      <w:r>
        <w:rPr>
          <w:sz w:val="28"/>
          <w:szCs w:val="28"/>
        </w:rPr>
        <w:lastRenderedPageBreak/>
        <w:t>Таблица 3</w:t>
      </w:r>
    </w:p>
    <w:p w:rsidR="00540BA4" w:rsidRDefault="00540BA4" w:rsidP="00AE5ABF">
      <w:pPr>
        <w:widowControl w:val="0"/>
        <w:autoSpaceDE w:val="0"/>
        <w:autoSpaceDN w:val="0"/>
        <w:adjustRightInd w:val="0"/>
        <w:ind w:firstLine="11160"/>
        <w:rPr>
          <w:sz w:val="28"/>
          <w:szCs w:val="28"/>
        </w:rPr>
      </w:pPr>
    </w:p>
    <w:p w:rsidR="00540BA4" w:rsidRDefault="00540BA4" w:rsidP="00AE5ABF">
      <w:pPr>
        <w:widowControl w:val="0"/>
        <w:autoSpaceDE w:val="0"/>
        <w:autoSpaceDN w:val="0"/>
        <w:adjustRightInd w:val="0"/>
        <w:jc w:val="center"/>
        <w:rPr>
          <w:b/>
          <w:sz w:val="28"/>
          <w:szCs w:val="28"/>
        </w:rPr>
      </w:pPr>
      <w:r w:rsidRPr="00AE5ABF">
        <w:rPr>
          <w:b/>
          <w:sz w:val="28"/>
          <w:szCs w:val="28"/>
        </w:rPr>
        <w:t>Сведения о</w:t>
      </w:r>
      <w:r>
        <w:rPr>
          <w:b/>
          <w:sz w:val="28"/>
          <w:szCs w:val="28"/>
        </w:rPr>
        <w:t xml:space="preserve"> </w:t>
      </w:r>
      <w:r w:rsidRPr="00AE5ABF">
        <w:rPr>
          <w:b/>
          <w:sz w:val="28"/>
          <w:szCs w:val="28"/>
        </w:rPr>
        <w:t xml:space="preserve">порядке сбора информации </w:t>
      </w:r>
    </w:p>
    <w:p w:rsidR="00540BA4" w:rsidRDefault="00540BA4" w:rsidP="00AE5ABF">
      <w:pPr>
        <w:widowControl w:val="0"/>
        <w:autoSpaceDE w:val="0"/>
        <w:autoSpaceDN w:val="0"/>
        <w:adjustRightInd w:val="0"/>
        <w:jc w:val="center"/>
        <w:rPr>
          <w:b/>
          <w:sz w:val="28"/>
          <w:szCs w:val="28"/>
        </w:rPr>
      </w:pPr>
      <w:r w:rsidRPr="00AE5ABF">
        <w:rPr>
          <w:b/>
          <w:sz w:val="28"/>
          <w:szCs w:val="28"/>
        </w:rPr>
        <w:t xml:space="preserve">и методике расчета показателя (индикатора) </w:t>
      </w:r>
      <w:r>
        <w:rPr>
          <w:b/>
          <w:sz w:val="28"/>
          <w:szCs w:val="28"/>
        </w:rPr>
        <w:t>муниципальной п</w:t>
      </w:r>
      <w:r w:rsidRPr="00AE5ABF">
        <w:rPr>
          <w:b/>
          <w:sz w:val="28"/>
          <w:szCs w:val="28"/>
        </w:rPr>
        <w:t>рограммы</w:t>
      </w:r>
    </w:p>
    <w:p w:rsidR="00540BA4" w:rsidRDefault="00540BA4" w:rsidP="00AE5ABF">
      <w:pPr>
        <w:widowControl w:val="0"/>
        <w:autoSpaceDE w:val="0"/>
        <w:autoSpaceDN w:val="0"/>
        <w:adjustRightInd w:val="0"/>
        <w:jc w:val="center"/>
        <w:rPr>
          <w:b/>
          <w:sz w:val="28"/>
          <w:szCs w:val="28"/>
        </w:rPr>
      </w:pPr>
    </w:p>
    <w:tbl>
      <w:tblPr>
        <w:tblW w:w="152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44"/>
        <w:gridCol w:w="1136"/>
        <w:gridCol w:w="1788"/>
        <w:gridCol w:w="1392"/>
        <w:gridCol w:w="1970"/>
        <w:gridCol w:w="1197"/>
        <w:gridCol w:w="1904"/>
        <w:gridCol w:w="1759"/>
        <w:gridCol w:w="1560"/>
      </w:tblGrid>
      <w:tr w:rsidR="00540BA4" w:rsidTr="00DF584B">
        <w:tc>
          <w:tcPr>
            <w:tcW w:w="426" w:type="dxa"/>
          </w:tcPr>
          <w:p w:rsidR="00540BA4" w:rsidRPr="00F270DE" w:rsidRDefault="00540BA4" w:rsidP="007D1A9C">
            <w:pPr>
              <w:widowControl w:val="0"/>
              <w:autoSpaceDE w:val="0"/>
              <w:autoSpaceDN w:val="0"/>
              <w:adjustRightInd w:val="0"/>
              <w:ind w:left="-113" w:right="-113"/>
              <w:jc w:val="center"/>
            </w:pPr>
            <w:r w:rsidRPr="00F270DE">
              <w:t xml:space="preserve">№ </w:t>
            </w:r>
            <w:proofErr w:type="gramStart"/>
            <w:r w:rsidRPr="00F270DE">
              <w:t>п</w:t>
            </w:r>
            <w:proofErr w:type="gramEnd"/>
            <w:r w:rsidRPr="00F270DE">
              <w:t>/п</w:t>
            </w:r>
          </w:p>
        </w:tc>
        <w:tc>
          <w:tcPr>
            <w:tcW w:w="2144" w:type="dxa"/>
          </w:tcPr>
          <w:p w:rsidR="00540BA4" w:rsidRPr="00F270DE" w:rsidRDefault="00540BA4" w:rsidP="007D1A9C">
            <w:pPr>
              <w:widowControl w:val="0"/>
              <w:autoSpaceDE w:val="0"/>
              <w:autoSpaceDN w:val="0"/>
              <w:adjustRightInd w:val="0"/>
              <w:jc w:val="center"/>
            </w:pPr>
            <w:r w:rsidRPr="00F270DE">
              <w:t>Наименование</w:t>
            </w:r>
          </w:p>
          <w:p w:rsidR="00540BA4" w:rsidRPr="00F270DE" w:rsidRDefault="00540BA4" w:rsidP="007D1A9C">
            <w:pPr>
              <w:widowControl w:val="0"/>
              <w:autoSpaceDE w:val="0"/>
              <w:autoSpaceDN w:val="0"/>
              <w:adjustRightInd w:val="0"/>
              <w:jc w:val="center"/>
            </w:pPr>
            <w:r w:rsidRPr="00F270DE">
              <w:t>показателя</w:t>
            </w:r>
          </w:p>
        </w:tc>
        <w:tc>
          <w:tcPr>
            <w:tcW w:w="1136" w:type="dxa"/>
          </w:tcPr>
          <w:p w:rsidR="00540BA4" w:rsidRPr="00F270DE" w:rsidRDefault="00540BA4" w:rsidP="007D1A9C">
            <w:pPr>
              <w:widowControl w:val="0"/>
              <w:autoSpaceDE w:val="0"/>
              <w:autoSpaceDN w:val="0"/>
              <w:adjustRightInd w:val="0"/>
              <w:jc w:val="center"/>
            </w:pPr>
            <w:r w:rsidRPr="00F270DE">
              <w:t>Ед.</w:t>
            </w:r>
          </w:p>
          <w:p w:rsidR="00540BA4" w:rsidRPr="00F270DE" w:rsidRDefault="00540BA4" w:rsidP="007D1A9C">
            <w:pPr>
              <w:widowControl w:val="0"/>
              <w:autoSpaceDE w:val="0"/>
              <w:autoSpaceDN w:val="0"/>
              <w:adjustRightInd w:val="0"/>
              <w:jc w:val="center"/>
            </w:pPr>
            <w:proofErr w:type="spellStart"/>
            <w:proofErr w:type="gramStart"/>
            <w:r w:rsidRPr="00F270DE">
              <w:t>измере-ния</w:t>
            </w:r>
            <w:proofErr w:type="spellEnd"/>
            <w:proofErr w:type="gramEnd"/>
          </w:p>
        </w:tc>
        <w:tc>
          <w:tcPr>
            <w:tcW w:w="1788" w:type="dxa"/>
          </w:tcPr>
          <w:p w:rsidR="00540BA4" w:rsidRPr="00F270DE" w:rsidRDefault="00540BA4" w:rsidP="007D1A9C">
            <w:pPr>
              <w:widowControl w:val="0"/>
              <w:autoSpaceDE w:val="0"/>
              <w:autoSpaceDN w:val="0"/>
              <w:adjustRightInd w:val="0"/>
              <w:jc w:val="center"/>
            </w:pPr>
            <w:r w:rsidRPr="00F270DE">
              <w:t>Определение</w:t>
            </w:r>
          </w:p>
          <w:p w:rsidR="00540BA4" w:rsidRPr="00F270DE" w:rsidRDefault="00540BA4" w:rsidP="007D1A9C">
            <w:pPr>
              <w:widowControl w:val="0"/>
              <w:autoSpaceDE w:val="0"/>
              <w:autoSpaceDN w:val="0"/>
              <w:adjustRightInd w:val="0"/>
              <w:jc w:val="center"/>
            </w:pPr>
            <w:r w:rsidRPr="00F270DE">
              <w:t>показателя</w:t>
            </w:r>
          </w:p>
        </w:tc>
        <w:tc>
          <w:tcPr>
            <w:tcW w:w="1392" w:type="dxa"/>
          </w:tcPr>
          <w:p w:rsidR="00540BA4" w:rsidRPr="00F270DE" w:rsidRDefault="00540BA4" w:rsidP="007D1A9C">
            <w:pPr>
              <w:widowControl w:val="0"/>
              <w:autoSpaceDE w:val="0"/>
              <w:autoSpaceDN w:val="0"/>
              <w:adjustRightInd w:val="0"/>
              <w:jc w:val="center"/>
            </w:pPr>
            <w:proofErr w:type="gramStart"/>
            <w:r w:rsidRPr="00F270DE">
              <w:t>Времен-</w:t>
            </w:r>
            <w:proofErr w:type="spellStart"/>
            <w:r w:rsidRPr="00F270DE">
              <w:t>ные</w:t>
            </w:r>
            <w:proofErr w:type="spellEnd"/>
            <w:proofErr w:type="gramEnd"/>
            <w:r w:rsidRPr="00F270DE">
              <w:t xml:space="preserve"> </w:t>
            </w:r>
          </w:p>
          <w:p w:rsidR="00540BA4" w:rsidRPr="00F270DE" w:rsidRDefault="00540BA4" w:rsidP="007D1A9C">
            <w:pPr>
              <w:widowControl w:val="0"/>
              <w:autoSpaceDE w:val="0"/>
              <w:autoSpaceDN w:val="0"/>
              <w:adjustRightInd w:val="0"/>
              <w:jc w:val="center"/>
            </w:pPr>
            <w:proofErr w:type="spellStart"/>
            <w:proofErr w:type="gramStart"/>
            <w:r w:rsidRPr="00F270DE">
              <w:t>характе-ристики</w:t>
            </w:r>
            <w:proofErr w:type="spellEnd"/>
            <w:proofErr w:type="gramEnd"/>
          </w:p>
        </w:tc>
        <w:tc>
          <w:tcPr>
            <w:tcW w:w="1970" w:type="dxa"/>
          </w:tcPr>
          <w:p w:rsidR="00540BA4" w:rsidRPr="00F270DE" w:rsidRDefault="00540BA4" w:rsidP="007D1A9C">
            <w:pPr>
              <w:widowControl w:val="0"/>
              <w:autoSpaceDE w:val="0"/>
              <w:autoSpaceDN w:val="0"/>
              <w:adjustRightInd w:val="0"/>
              <w:spacing w:line="216" w:lineRule="auto"/>
              <w:jc w:val="center"/>
            </w:pPr>
            <w:r w:rsidRPr="00F270DE">
              <w:t>Алгоритм формирования (формула) показателя и методические пояснения</w:t>
            </w:r>
          </w:p>
        </w:tc>
        <w:tc>
          <w:tcPr>
            <w:tcW w:w="1197" w:type="dxa"/>
          </w:tcPr>
          <w:p w:rsidR="00540BA4" w:rsidRPr="00F270DE" w:rsidRDefault="00540BA4" w:rsidP="007D1A9C">
            <w:pPr>
              <w:widowControl w:val="0"/>
              <w:autoSpaceDE w:val="0"/>
              <w:autoSpaceDN w:val="0"/>
              <w:adjustRightInd w:val="0"/>
              <w:jc w:val="center"/>
            </w:pPr>
            <w:r w:rsidRPr="00F270DE">
              <w:t xml:space="preserve">Базовые </w:t>
            </w:r>
            <w:proofErr w:type="gramStart"/>
            <w:r w:rsidRPr="00F270DE">
              <w:t>пока-</w:t>
            </w:r>
            <w:proofErr w:type="spellStart"/>
            <w:r w:rsidRPr="00F270DE">
              <w:t>затели</w:t>
            </w:r>
            <w:proofErr w:type="spellEnd"/>
            <w:proofErr w:type="gramEnd"/>
          </w:p>
        </w:tc>
        <w:tc>
          <w:tcPr>
            <w:tcW w:w="1904" w:type="dxa"/>
          </w:tcPr>
          <w:p w:rsidR="00540BA4" w:rsidRPr="00F270DE" w:rsidRDefault="00540BA4" w:rsidP="007D1A9C">
            <w:pPr>
              <w:widowControl w:val="0"/>
              <w:autoSpaceDE w:val="0"/>
              <w:autoSpaceDN w:val="0"/>
              <w:adjustRightInd w:val="0"/>
              <w:jc w:val="center"/>
            </w:pPr>
            <w:r w:rsidRPr="00F270DE">
              <w:t>Метод сбора и индекс формы отчетности</w:t>
            </w:r>
          </w:p>
        </w:tc>
        <w:tc>
          <w:tcPr>
            <w:tcW w:w="1759" w:type="dxa"/>
          </w:tcPr>
          <w:p w:rsidR="00540BA4" w:rsidRPr="00F270DE" w:rsidRDefault="00540BA4" w:rsidP="007D1A9C">
            <w:pPr>
              <w:widowControl w:val="0"/>
              <w:autoSpaceDE w:val="0"/>
              <w:autoSpaceDN w:val="0"/>
              <w:adjustRightInd w:val="0"/>
              <w:jc w:val="center"/>
            </w:pPr>
            <w:r w:rsidRPr="00F270DE">
              <w:t xml:space="preserve">Объект </w:t>
            </w:r>
          </w:p>
          <w:p w:rsidR="00540BA4" w:rsidRPr="00F270DE" w:rsidRDefault="00540BA4" w:rsidP="0074580B">
            <w:pPr>
              <w:widowControl w:val="0"/>
              <w:autoSpaceDE w:val="0"/>
              <w:autoSpaceDN w:val="0"/>
              <w:adjustRightInd w:val="0"/>
              <w:jc w:val="center"/>
            </w:pPr>
            <w:r w:rsidRPr="00F270DE">
              <w:t>наблюдения</w:t>
            </w:r>
          </w:p>
        </w:tc>
        <w:tc>
          <w:tcPr>
            <w:tcW w:w="1560" w:type="dxa"/>
          </w:tcPr>
          <w:p w:rsidR="00540BA4" w:rsidRPr="00F270DE" w:rsidRDefault="00540BA4" w:rsidP="007D1A9C">
            <w:pPr>
              <w:widowControl w:val="0"/>
              <w:autoSpaceDE w:val="0"/>
              <w:autoSpaceDN w:val="0"/>
              <w:adjustRightInd w:val="0"/>
              <w:jc w:val="center"/>
            </w:pPr>
            <w:r w:rsidRPr="00F270DE">
              <w:t xml:space="preserve">Охват </w:t>
            </w:r>
            <w:proofErr w:type="spellStart"/>
            <w:proofErr w:type="gramStart"/>
            <w:r w:rsidRPr="00F270DE">
              <w:t>совокуп</w:t>
            </w:r>
            <w:r>
              <w:t>-</w:t>
            </w:r>
            <w:r w:rsidRPr="00F270DE">
              <w:t>ности</w:t>
            </w:r>
            <w:proofErr w:type="spellEnd"/>
            <w:proofErr w:type="gramEnd"/>
          </w:p>
        </w:tc>
      </w:tr>
      <w:tr w:rsidR="00540BA4" w:rsidTr="00DF584B">
        <w:tc>
          <w:tcPr>
            <w:tcW w:w="426" w:type="dxa"/>
            <w:vAlign w:val="center"/>
          </w:tcPr>
          <w:p w:rsidR="00540BA4" w:rsidRPr="00F270DE" w:rsidRDefault="00540BA4" w:rsidP="007D1A9C">
            <w:pPr>
              <w:widowControl w:val="0"/>
              <w:autoSpaceDE w:val="0"/>
              <w:autoSpaceDN w:val="0"/>
              <w:adjustRightInd w:val="0"/>
              <w:jc w:val="center"/>
            </w:pPr>
            <w:r w:rsidRPr="00F270DE">
              <w:t>1</w:t>
            </w:r>
          </w:p>
        </w:tc>
        <w:tc>
          <w:tcPr>
            <w:tcW w:w="2144" w:type="dxa"/>
            <w:vAlign w:val="center"/>
          </w:tcPr>
          <w:p w:rsidR="00540BA4" w:rsidRPr="00F270DE" w:rsidRDefault="00540BA4" w:rsidP="007D1A9C">
            <w:pPr>
              <w:widowControl w:val="0"/>
              <w:autoSpaceDE w:val="0"/>
              <w:autoSpaceDN w:val="0"/>
              <w:adjustRightInd w:val="0"/>
              <w:jc w:val="center"/>
            </w:pPr>
            <w:r w:rsidRPr="00F270DE">
              <w:t>2</w:t>
            </w:r>
          </w:p>
        </w:tc>
        <w:tc>
          <w:tcPr>
            <w:tcW w:w="1136" w:type="dxa"/>
            <w:vAlign w:val="center"/>
          </w:tcPr>
          <w:p w:rsidR="00540BA4" w:rsidRPr="00F270DE" w:rsidRDefault="00540BA4" w:rsidP="007D1A9C">
            <w:pPr>
              <w:widowControl w:val="0"/>
              <w:autoSpaceDE w:val="0"/>
              <w:autoSpaceDN w:val="0"/>
              <w:adjustRightInd w:val="0"/>
              <w:jc w:val="center"/>
            </w:pPr>
            <w:r w:rsidRPr="00F270DE">
              <w:t>3</w:t>
            </w:r>
          </w:p>
        </w:tc>
        <w:tc>
          <w:tcPr>
            <w:tcW w:w="1788" w:type="dxa"/>
            <w:vAlign w:val="center"/>
          </w:tcPr>
          <w:p w:rsidR="00540BA4" w:rsidRPr="00F270DE" w:rsidRDefault="00540BA4" w:rsidP="007D1A9C">
            <w:pPr>
              <w:widowControl w:val="0"/>
              <w:autoSpaceDE w:val="0"/>
              <w:autoSpaceDN w:val="0"/>
              <w:adjustRightInd w:val="0"/>
              <w:jc w:val="center"/>
            </w:pPr>
            <w:r w:rsidRPr="00F270DE">
              <w:t>4</w:t>
            </w:r>
          </w:p>
        </w:tc>
        <w:tc>
          <w:tcPr>
            <w:tcW w:w="1392" w:type="dxa"/>
            <w:vAlign w:val="center"/>
          </w:tcPr>
          <w:p w:rsidR="00540BA4" w:rsidRPr="00F270DE" w:rsidRDefault="00540BA4" w:rsidP="007D1A9C">
            <w:pPr>
              <w:widowControl w:val="0"/>
              <w:autoSpaceDE w:val="0"/>
              <w:autoSpaceDN w:val="0"/>
              <w:adjustRightInd w:val="0"/>
              <w:jc w:val="center"/>
            </w:pPr>
            <w:r w:rsidRPr="00F270DE">
              <w:t>5</w:t>
            </w:r>
          </w:p>
        </w:tc>
        <w:tc>
          <w:tcPr>
            <w:tcW w:w="1970" w:type="dxa"/>
            <w:vAlign w:val="center"/>
          </w:tcPr>
          <w:p w:rsidR="00540BA4" w:rsidRPr="00F270DE" w:rsidRDefault="00540BA4" w:rsidP="007D1A9C">
            <w:pPr>
              <w:widowControl w:val="0"/>
              <w:autoSpaceDE w:val="0"/>
              <w:autoSpaceDN w:val="0"/>
              <w:adjustRightInd w:val="0"/>
              <w:jc w:val="center"/>
            </w:pPr>
            <w:r w:rsidRPr="00F270DE">
              <w:t>6</w:t>
            </w:r>
          </w:p>
        </w:tc>
        <w:tc>
          <w:tcPr>
            <w:tcW w:w="1197" w:type="dxa"/>
            <w:vAlign w:val="center"/>
          </w:tcPr>
          <w:p w:rsidR="00540BA4" w:rsidRPr="00F270DE" w:rsidRDefault="00540BA4" w:rsidP="007D1A9C">
            <w:pPr>
              <w:widowControl w:val="0"/>
              <w:autoSpaceDE w:val="0"/>
              <w:autoSpaceDN w:val="0"/>
              <w:adjustRightInd w:val="0"/>
              <w:jc w:val="center"/>
            </w:pPr>
            <w:r w:rsidRPr="00F270DE">
              <w:t>7</w:t>
            </w:r>
          </w:p>
        </w:tc>
        <w:tc>
          <w:tcPr>
            <w:tcW w:w="1904" w:type="dxa"/>
            <w:vAlign w:val="center"/>
          </w:tcPr>
          <w:p w:rsidR="00540BA4" w:rsidRPr="00F270DE" w:rsidRDefault="00540BA4" w:rsidP="007D1A9C">
            <w:pPr>
              <w:widowControl w:val="0"/>
              <w:autoSpaceDE w:val="0"/>
              <w:autoSpaceDN w:val="0"/>
              <w:adjustRightInd w:val="0"/>
              <w:jc w:val="center"/>
            </w:pPr>
            <w:r w:rsidRPr="00F270DE">
              <w:t>8</w:t>
            </w:r>
          </w:p>
        </w:tc>
        <w:tc>
          <w:tcPr>
            <w:tcW w:w="1759" w:type="dxa"/>
            <w:vAlign w:val="center"/>
          </w:tcPr>
          <w:p w:rsidR="00540BA4" w:rsidRPr="00F270DE" w:rsidRDefault="00540BA4" w:rsidP="007D1A9C">
            <w:pPr>
              <w:widowControl w:val="0"/>
              <w:autoSpaceDE w:val="0"/>
              <w:autoSpaceDN w:val="0"/>
              <w:adjustRightInd w:val="0"/>
              <w:jc w:val="center"/>
            </w:pPr>
            <w:r w:rsidRPr="00F270DE">
              <w:t>9</w:t>
            </w:r>
          </w:p>
        </w:tc>
        <w:tc>
          <w:tcPr>
            <w:tcW w:w="1560" w:type="dxa"/>
            <w:vAlign w:val="center"/>
          </w:tcPr>
          <w:p w:rsidR="00540BA4" w:rsidRPr="00F270DE" w:rsidRDefault="00540BA4" w:rsidP="007D1A9C">
            <w:pPr>
              <w:widowControl w:val="0"/>
              <w:autoSpaceDE w:val="0"/>
              <w:autoSpaceDN w:val="0"/>
              <w:adjustRightInd w:val="0"/>
              <w:jc w:val="center"/>
            </w:pPr>
            <w:r w:rsidRPr="00F270DE">
              <w:t>10</w:t>
            </w:r>
          </w:p>
        </w:tc>
      </w:tr>
      <w:tr w:rsidR="00540BA4" w:rsidTr="00DF584B">
        <w:tc>
          <w:tcPr>
            <w:tcW w:w="426" w:type="dxa"/>
          </w:tcPr>
          <w:p w:rsidR="00540BA4" w:rsidRPr="00F270DE" w:rsidRDefault="00540BA4" w:rsidP="007D1A9C">
            <w:pPr>
              <w:widowControl w:val="0"/>
              <w:autoSpaceDE w:val="0"/>
              <w:autoSpaceDN w:val="0"/>
              <w:adjustRightInd w:val="0"/>
              <w:jc w:val="both"/>
            </w:pPr>
            <w:r w:rsidRPr="00F270DE">
              <w:t>1.</w:t>
            </w:r>
          </w:p>
        </w:tc>
        <w:tc>
          <w:tcPr>
            <w:tcW w:w="2144" w:type="dxa"/>
          </w:tcPr>
          <w:p w:rsidR="00540BA4" w:rsidRPr="007D1A9C" w:rsidRDefault="00540BA4" w:rsidP="007D1A9C">
            <w:pPr>
              <w:pStyle w:val="ConsPlusNormal"/>
              <w:spacing w:line="216" w:lineRule="auto"/>
              <w:ind w:firstLine="0"/>
              <w:rPr>
                <w:rFonts w:ascii="Times New Roman" w:hAnsi="Times New Roman" w:cs="Times New Roman"/>
                <w:sz w:val="24"/>
                <w:szCs w:val="24"/>
              </w:rPr>
            </w:pPr>
            <w:r w:rsidRPr="007D1A9C">
              <w:rPr>
                <w:rFonts w:ascii="Times New Roman" w:hAnsi="Times New Roman" w:cs="Times New Roman"/>
                <w:sz w:val="24"/>
                <w:szCs w:val="24"/>
              </w:rPr>
              <w:t xml:space="preserve">Количество семей, проживающих на территории МО «Город Пикалево», улучшивших жилищные условия. </w:t>
            </w:r>
          </w:p>
        </w:tc>
        <w:tc>
          <w:tcPr>
            <w:tcW w:w="1136" w:type="dxa"/>
          </w:tcPr>
          <w:p w:rsidR="00540BA4" w:rsidRPr="00F270DE" w:rsidRDefault="00540BA4" w:rsidP="007D1A9C">
            <w:pPr>
              <w:widowControl w:val="0"/>
              <w:autoSpaceDE w:val="0"/>
              <w:autoSpaceDN w:val="0"/>
              <w:adjustRightInd w:val="0"/>
              <w:jc w:val="center"/>
            </w:pPr>
            <w:r w:rsidRPr="00F270DE">
              <w:t>семей</w:t>
            </w:r>
          </w:p>
        </w:tc>
        <w:tc>
          <w:tcPr>
            <w:tcW w:w="1788" w:type="dxa"/>
          </w:tcPr>
          <w:p w:rsidR="00540BA4" w:rsidRPr="00F270DE" w:rsidRDefault="00540BA4" w:rsidP="007D1A9C">
            <w:pPr>
              <w:widowControl w:val="0"/>
              <w:autoSpaceDE w:val="0"/>
              <w:autoSpaceDN w:val="0"/>
              <w:adjustRightInd w:val="0"/>
            </w:pPr>
            <w:r w:rsidRPr="00F270DE">
              <w:t>По фактическим данным</w:t>
            </w:r>
          </w:p>
        </w:tc>
        <w:tc>
          <w:tcPr>
            <w:tcW w:w="1392" w:type="dxa"/>
          </w:tcPr>
          <w:p w:rsidR="00540BA4" w:rsidRPr="00F270DE" w:rsidRDefault="00540BA4" w:rsidP="007D1A9C">
            <w:pPr>
              <w:widowControl w:val="0"/>
              <w:autoSpaceDE w:val="0"/>
              <w:autoSpaceDN w:val="0"/>
              <w:adjustRightInd w:val="0"/>
            </w:pPr>
            <w:r w:rsidRPr="00F270DE">
              <w:t>Ежегодно</w:t>
            </w:r>
          </w:p>
        </w:tc>
        <w:tc>
          <w:tcPr>
            <w:tcW w:w="1970" w:type="dxa"/>
          </w:tcPr>
          <w:p w:rsidR="00540BA4" w:rsidRPr="00F270DE" w:rsidRDefault="00540BA4" w:rsidP="007D1A9C">
            <w:pPr>
              <w:widowControl w:val="0"/>
              <w:autoSpaceDE w:val="0"/>
              <w:autoSpaceDN w:val="0"/>
              <w:adjustRightInd w:val="0"/>
            </w:pPr>
            <w:r w:rsidRPr="00F270DE">
              <w:t>Данные формируются на основе отчета ОУМИ</w:t>
            </w:r>
          </w:p>
        </w:tc>
        <w:tc>
          <w:tcPr>
            <w:tcW w:w="1197" w:type="dxa"/>
          </w:tcPr>
          <w:p w:rsidR="00540BA4" w:rsidRPr="00F270DE" w:rsidRDefault="00540BA4" w:rsidP="007D1A9C">
            <w:pPr>
              <w:jc w:val="center"/>
            </w:pPr>
            <w:r>
              <w:t>2</w:t>
            </w:r>
          </w:p>
        </w:tc>
        <w:tc>
          <w:tcPr>
            <w:tcW w:w="1904" w:type="dxa"/>
          </w:tcPr>
          <w:p w:rsidR="00540BA4" w:rsidRPr="00F270DE" w:rsidRDefault="00540BA4" w:rsidP="007D1A9C">
            <w:pPr>
              <w:widowControl w:val="0"/>
              <w:autoSpaceDE w:val="0"/>
              <w:autoSpaceDN w:val="0"/>
              <w:adjustRightInd w:val="0"/>
            </w:pPr>
            <w:r w:rsidRPr="00F270DE">
              <w:t>Пери</w:t>
            </w:r>
            <w:r>
              <w:t>о</w:t>
            </w:r>
            <w:r w:rsidRPr="00F270DE">
              <w:t>дическая отчетность</w:t>
            </w:r>
          </w:p>
        </w:tc>
        <w:tc>
          <w:tcPr>
            <w:tcW w:w="1759" w:type="dxa"/>
          </w:tcPr>
          <w:p w:rsidR="00540BA4" w:rsidRPr="00F270DE" w:rsidRDefault="00540BA4" w:rsidP="005F0F3D">
            <w:pPr>
              <w:widowControl w:val="0"/>
              <w:autoSpaceDE w:val="0"/>
              <w:autoSpaceDN w:val="0"/>
              <w:adjustRightInd w:val="0"/>
            </w:pPr>
            <w:r w:rsidRPr="00F270DE">
              <w:t xml:space="preserve">Семьи, получившие </w:t>
            </w:r>
            <w:r w:rsidRPr="007D1A9C">
              <w:rPr>
                <w:spacing w:val="-6"/>
              </w:rPr>
              <w:t>свидетельства о</w:t>
            </w:r>
            <w:r w:rsidRPr="00F270DE">
              <w:t xml:space="preserve"> предоставлении субсидии, семьи.</w:t>
            </w:r>
          </w:p>
        </w:tc>
        <w:tc>
          <w:tcPr>
            <w:tcW w:w="1560" w:type="dxa"/>
          </w:tcPr>
          <w:p w:rsidR="00540BA4" w:rsidRPr="00F270DE" w:rsidRDefault="00540BA4" w:rsidP="007D1A9C">
            <w:pPr>
              <w:widowControl w:val="0"/>
              <w:autoSpaceDE w:val="0"/>
              <w:autoSpaceDN w:val="0"/>
              <w:adjustRightInd w:val="0"/>
            </w:pPr>
            <w:r w:rsidRPr="00F270DE">
              <w:t>Сплошное наблюдение</w:t>
            </w:r>
          </w:p>
        </w:tc>
      </w:tr>
      <w:tr w:rsidR="00540BA4" w:rsidTr="00DF584B">
        <w:tc>
          <w:tcPr>
            <w:tcW w:w="426" w:type="dxa"/>
          </w:tcPr>
          <w:p w:rsidR="00540BA4" w:rsidRDefault="00540BA4" w:rsidP="007D1A9C">
            <w:pPr>
              <w:widowControl w:val="0"/>
              <w:autoSpaceDE w:val="0"/>
              <w:autoSpaceDN w:val="0"/>
              <w:adjustRightInd w:val="0"/>
              <w:jc w:val="both"/>
            </w:pPr>
            <w:r>
              <w:t>2.</w:t>
            </w:r>
          </w:p>
        </w:tc>
        <w:tc>
          <w:tcPr>
            <w:tcW w:w="2144" w:type="dxa"/>
          </w:tcPr>
          <w:p w:rsidR="00540BA4" w:rsidRPr="007D1A9C" w:rsidRDefault="00540BA4" w:rsidP="007D1A9C">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снесенных аварийных домов</w:t>
            </w:r>
          </w:p>
        </w:tc>
        <w:tc>
          <w:tcPr>
            <w:tcW w:w="1136" w:type="dxa"/>
          </w:tcPr>
          <w:p w:rsidR="00540BA4" w:rsidRPr="00F270DE" w:rsidRDefault="00540BA4" w:rsidP="007D1A9C">
            <w:pPr>
              <w:widowControl w:val="0"/>
              <w:autoSpaceDE w:val="0"/>
              <w:autoSpaceDN w:val="0"/>
              <w:adjustRightInd w:val="0"/>
              <w:jc w:val="center"/>
            </w:pPr>
            <w:r>
              <w:t>ед.</w:t>
            </w:r>
          </w:p>
        </w:tc>
        <w:tc>
          <w:tcPr>
            <w:tcW w:w="1788" w:type="dxa"/>
          </w:tcPr>
          <w:p w:rsidR="00540BA4" w:rsidRPr="00F270DE" w:rsidRDefault="00540BA4" w:rsidP="007D1A9C">
            <w:pPr>
              <w:widowControl w:val="0"/>
              <w:autoSpaceDE w:val="0"/>
              <w:autoSpaceDN w:val="0"/>
              <w:adjustRightInd w:val="0"/>
            </w:pPr>
            <w:r w:rsidRPr="00F270DE">
              <w:t>По фактическим данным</w:t>
            </w:r>
          </w:p>
        </w:tc>
        <w:tc>
          <w:tcPr>
            <w:tcW w:w="1392" w:type="dxa"/>
          </w:tcPr>
          <w:p w:rsidR="00540BA4" w:rsidRPr="00F270DE" w:rsidRDefault="00540BA4" w:rsidP="005F0F3D">
            <w:pPr>
              <w:widowControl w:val="0"/>
              <w:autoSpaceDE w:val="0"/>
              <w:autoSpaceDN w:val="0"/>
              <w:adjustRightInd w:val="0"/>
            </w:pPr>
            <w:r>
              <w:t>Ежегодно</w:t>
            </w:r>
          </w:p>
        </w:tc>
        <w:tc>
          <w:tcPr>
            <w:tcW w:w="1970" w:type="dxa"/>
          </w:tcPr>
          <w:p w:rsidR="00540BA4" w:rsidRPr="00F270DE" w:rsidRDefault="00540BA4" w:rsidP="007D1A9C">
            <w:pPr>
              <w:widowControl w:val="0"/>
              <w:autoSpaceDE w:val="0"/>
              <w:autoSpaceDN w:val="0"/>
              <w:adjustRightInd w:val="0"/>
            </w:pPr>
            <w:r w:rsidRPr="00F270DE">
              <w:t>Данные формируются на основе отчета ОУМИ</w:t>
            </w:r>
          </w:p>
        </w:tc>
        <w:tc>
          <w:tcPr>
            <w:tcW w:w="1197" w:type="dxa"/>
          </w:tcPr>
          <w:p w:rsidR="00540BA4" w:rsidRDefault="00540BA4" w:rsidP="007D1A9C">
            <w:pPr>
              <w:widowControl w:val="0"/>
              <w:autoSpaceDE w:val="0"/>
              <w:autoSpaceDN w:val="0"/>
              <w:adjustRightInd w:val="0"/>
              <w:jc w:val="center"/>
            </w:pPr>
            <w:r>
              <w:t>2</w:t>
            </w:r>
          </w:p>
        </w:tc>
        <w:tc>
          <w:tcPr>
            <w:tcW w:w="1904" w:type="dxa"/>
          </w:tcPr>
          <w:p w:rsidR="00540BA4" w:rsidRPr="00F270DE" w:rsidRDefault="00540BA4" w:rsidP="007D1A9C">
            <w:pPr>
              <w:widowControl w:val="0"/>
              <w:autoSpaceDE w:val="0"/>
              <w:autoSpaceDN w:val="0"/>
              <w:adjustRightInd w:val="0"/>
            </w:pPr>
            <w:r w:rsidRPr="00F270DE">
              <w:t>Пери</w:t>
            </w:r>
            <w:r>
              <w:t>о</w:t>
            </w:r>
            <w:r w:rsidRPr="00F270DE">
              <w:t>дическая отчетность</w:t>
            </w:r>
          </w:p>
        </w:tc>
        <w:tc>
          <w:tcPr>
            <w:tcW w:w="1759" w:type="dxa"/>
          </w:tcPr>
          <w:p w:rsidR="00540BA4" w:rsidRDefault="00540BA4" w:rsidP="007D1A9C">
            <w:pPr>
              <w:widowControl w:val="0"/>
              <w:autoSpaceDE w:val="0"/>
              <w:autoSpaceDN w:val="0"/>
              <w:adjustRightInd w:val="0"/>
            </w:pPr>
            <w:r>
              <w:t>Расселенные аварийные дома</w:t>
            </w:r>
          </w:p>
        </w:tc>
        <w:tc>
          <w:tcPr>
            <w:tcW w:w="1560" w:type="dxa"/>
          </w:tcPr>
          <w:p w:rsidR="00540BA4" w:rsidRPr="00F270DE" w:rsidRDefault="00540BA4" w:rsidP="007D1A9C">
            <w:pPr>
              <w:widowControl w:val="0"/>
              <w:autoSpaceDE w:val="0"/>
              <w:autoSpaceDN w:val="0"/>
              <w:adjustRightInd w:val="0"/>
            </w:pPr>
            <w:r w:rsidRPr="00F270DE">
              <w:t>Сплошное наблюдение</w:t>
            </w:r>
          </w:p>
        </w:tc>
      </w:tr>
    </w:tbl>
    <w:p w:rsidR="00540BA4" w:rsidRDefault="00540BA4" w:rsidP="005C5849">
      <w:pPr>
        <w:widowControl w:val="0"/>
        <w:autoSpaceDE w:val="0"/>
        <w:autoSpaceDN w:val="0"/>
        <w:adjustRightInd w:val="0"/>
        <w:ind w:firstLine="13750"/>
        <w:jc w:val="both"/>
        <w:rPr>
          <w:sz w:val="28"/>
          <w:szCs w:val="28"/>
        </w:rPr>
      </w:pPr>
      <w:r>
        <w:rPr>
          <w:sz w:val="28"/>
          <w:szCs w:val="28"/>
        </w:rPr>
        <w:br w:type="page"/>
      </w:r>
      <w:r>
        <w:rPr>
          <w:sz w:val="28"/>
          <w:szCs w:val="28"/>
        </w:rPr>
        <w:lastRenderedPageBreak/>
        <w:t>Таблица 4</w:t>
      </w:r>
    </w:p>
    <w:p w:rsidR="00540BA4" w:rsidRDefault="00540BA4" w:rsidP="00AE5ABF">
      <w:pPr>
        <w:widowControl w:val="0"/>
        <w:autoSpaceDE w:val="0"/>
        <w:autoSpaceDN w:val="0"/>
        <w:adjustRightInd w:val="0"/>
        <w:ind w:firstLine="11160"/>
        <w:rPr>
          <w:sz w:val="28"/>
          <w:szCs w:val="28"/>
        </w:rPr>
      </w:pPr>
    </w:p>
    <w:p w:rsidR="00540BA4" w:rsidRDefault="00540BA4" w:rsidP="005C3283">
      <w:pPr>
        <w:widowControl w:val="0"/>
        <w:autoSpaceDE w:val="0"/>
        <w:autoSpaceDN w:val="0"/>
        <w:adjustRightInd w:val="0"/>
        <w:jc w:val="center"/>
        <w:rPr>
          <w:b/>
          <w:sz w:val="28"/>
          <w:szCs w:val="28"/>
        </w:rPr>
      </w:pPr>
      <w:r>
        <w:rPr>
          <w:b/>
          <w:sz w:val="28"/>
          <w:szCs w:val="28"/>
        </w:rPr>
        <w:t xml:space="preserve">Оценка применения мер государственного регулирования </w:t>
      </w:r>
    </w:p>
    <w:p w:rsidR="00540BA4" w:rsidRDefault="00540BA4" w:rsidP="005C3283">
      <w:pPr>
        <w:widowControl w:val="0"/>
        <w:autoSpaceDE w:val="0"/>
        <w:autoSpaceDN w:val="0"/>
        <w:adjustRightInd w:val="0"/>
        <w:jc w:val="center"/>
        <w:rPr>
          <w:b/>
          <w:sz w:val="28"/>
          <w:szCs w:val="28"/>
        </w:rPr>
      </w:pPr>
      <w:r>
        <w:rPr>
          <w:b/>
          <w:sz w:val="28"/>
          <w:szCs w:val="28"/>
        </w:rPr>
        <w:t>в сфере  реализации муниципальной программы</w:t>
      </w:r>
    </w:p>
    <w:p w:rsidR="00540BA4" w:rsidRDefault="00540BA4" w:rsidP="005C3283">
      <w:pPr>
        <w:widowControl w:val="0"/>
        <w:autoSpaceDE w:val="0"/>
        <w:autoSpaceDN w:val="0"/>
        <w:adjustRightInd w:val="0"/>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1"/>
        <w:gridCol w:w="3071"/>
        <w:gridCol w:w="3071"/>
      </w:tblGrid>
      <w:tr w:rsidR="00540BA4" w:rsidTr="00DF584B">
        <w:tc>
          <w:tcPr>
            <w:tcW w:w="307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 xml:space="preserve">№ </w:t>
            </w:r>
            <w:proofErr w:type="gramStart"/>
            <w:r w:rsidRPr="007D1A9C">
              <w:rPr>
                <w:sz w:val="28"/>
                <w:szCs w:val="28"/>
              </w:rPr>
              <w:t>п</w:t>
            </w:r>
            <w:proofErr w:type="gramEnd"/>
            <w:r w:rsidRPr="007D1A9C">
              <w:rPr>
                <w:sz w:val="28"/>
                <w:szCs w:val="28"/>
              </w:rPr>
              <w:t>/п</w:t>
            </w:r>
          </w:p>
        </w:tc>
        <w:tc>
          <w:tcPr>
            <w:tcW w:w="307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Наименование мер</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 xml:space="preserve">Объем выпадающих доходов </w:t>
            </w:r>
          </w:p>
          <w:p w:rsidR="00540BA4" w:rsidRPr="007D1A9C" w:rsidRDefault="00540BA4" w:rsidP="003D1E6D">
            <w:pPr>
              <w:widowControl w:val="0"/>
              <w:autoSpaceDE w:val="0"/>
              <w:autoSpaceDN w:val="0"/>
              <w:adjustRightInd w:val="0"/>
              <w:jc w:val="center"/>
              <w:rPr>
                <w:sz w:val="28"/>
                <w:szCs w:val="28"/>
              </w:rPr>
            </w:pPr>
            <w:r w:rsidRPr="007D1A9C">
              <w:rPr>
                <w:sz w:val="28"/>
                <w:szCs w:val="28"/>
              </w:rPr>
              <w:t>(к велич</w:t>
            </w:r>
            <w:r>
              <w:rPr>
                <w:sz w:val="28"/>
                <w:szCs w:val="28"/>
              </w:rPr>
              <w:t>и</w:t>
            </w:r>
            <w:r w:rsidRPr="007D1A9C">
              <w:rPr>
                <w:sz w:val="28"/>
                <w:szCs w:val="28"/>
              </w:rPr>
              <w:t>не обязательств) бюджета МО «Город Пикалево» (</w:t>
            </w:r>
            <w:proofErr w:type="spellStart"/>
            <w:r w:rsidRPr="007D1A9C">
              <w:rPr>
                <w:sz w:val="28"/>
                <w:szCs w:val="28"/>
              </w:rPr>
              <w:t>тыс</w:t>
            </w:r>
            <w:proofErr w:type="gramStart"/>
            <w:r w:rsidRPr="007D1A9C">
              <w:rPr>
                <w:sz w:val="28"/>
                <w:szCs w:val="28"/>
              </w:rPr>
              <w:t>.р</w:t>
            </w:r>
            <w:proofErr w:type="gramEnd"/>
            <w:r w:rsidRPr="007D1A9C">
              <w:rPr>
                <w:sz w:val="28"/>
                <w:szCs w:val="28"/>
              </w:rPr>
              <w:t>уб</w:t>
            </w:r>
            <w:proofErr w:type="spellEnd"/>
            <w:r w:rsidRPr="007D1A9C">
              <w:rPr>
                <w:sz w:val="28"/>
                <w:szCs w:val="28"/>
              </w:rPr>
              <w:t>. в ценах года утверждения Программы)</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 xml:space="preserve">Объем дополнительных доходов бюджета </w:t>
            </w:r>
          </w:p>
          <w:p w:rsidR="00540BA4" w:rsidRPr="007D1A9C" w:rsidRDefault="00540BA4" w:rsidP="007D1A9C">
            <w:pPr>
              <w:widowControl w:val="0"/>
              <w:autoSpaceDE w:val="0"/>
              <w:autoSpaceDN w:val="0"/>
              <w:adjustRightInd w:val="0"/>
              <w:jc w:val="center"/>
              <w:rPr>
                <w:sz w:val="28"/>
                <w:szCs w:val="28"/>
              </w:rPr>
            </w:pPr>
            <w:r w:rsidRPr="007D1A9C">
              <w:rPr>
                <w:sz w:val="28"/>
                <w:szCs w:val="28"/>
              </w:rPr>
              <w:t>МО «Город Пикалево» за счет применения мер государственного регулирования (</w:t>
            </w:r>
            <w:proofErr w:type="spellStart"/>
            <w:r w:rsidRPr="007D1A9C">
              <w:rPr>
                <w:sz w:val="28"/>
                <w:szCs w:val="28"/>
              </w:rPr>
              <w:t>тыс</w:t>
            </w:r>
            <w:proofErr w:type="gramStart"/>
            <w:r w:rsidRPr="007D1A9C">
              <w:rPr>
                <w:sz w:val="28"/>
                <w:szCs w:val="28"/>
              </w:rPr>
              <w:t>.р</w:t>
            </w:r>
            <w:proofErr w:type="gramEnd"/>
            <w:r w:rsidRPr="007D1A9C">
              <w:rPr>
                <w:sz w:val="28"/>
                <w:szCs w:val="28"/>
              </w:rPr>
              <w:t>уб</w:t>
            </w:r>
            <w:proofErr w:type="spellEnd"/>
            <w:r w:rsidRPr="007D1A9C">
              <w:rPr>
                <w:sz w:val="28"/>
                <w:szCs w:val="28"/>
              </w:rPr>
              <w:t>. в ценах года утверждения Программы)</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Краткое обоснование необходимости применения мер для достижения целей Программы</w:t>
            </w:r>
          </w:p>
        </w:tc>
      </w:tr>
      <w:tr w:rsidR="00540BA4" w:rsidTr="00DF584B">
        <w:tc>
          <w:tcPr>
            <w:tcW w:w="307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1</w:t>
            </w:r>
          </w:p>
        </w:tc>
        <w:tc>
          <w:tcPr>
            <w:tcW w:w="307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2</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4</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3</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5</w:t>
            </w:r>
          </w:p>
        </w:tc>
      </w:tr>
      <w:tr w:rsidR="00540BA4" w:rsidTr="00DF584B">
        <w:tc>
          <w:tcPr>
            <w:tcW w:w="3070" w:type="dxa"/>
          </w:tcPr>
          <w:p w:rsidR="00540BA4" w:rsidRPr="000C6C3D" w:rsidRDefault="00540BA4" w:rsidP="000C6C3D">
            <w:pPr>
              <w:pStyle w:val="ConsPlusCell"/>
            </w:pPr>
            <w:r w:rsidRPr="000C6C3D">
              <w:t xml:space="preserve">Подпрограмма 1 </w:t>
            </w:r>
          </w:p>
          <w:p w:rsidR="00540BA4" w:rsidRPr="007D1A9C" w:rsidRDefault="00540BA4" w:rsidP="007D1A9C">
            <w:pPr>
              <w:widowControl w:val="0"/>
              <w:autoSpaceDE w:val="0"/>
              <w:autoSpaceDN w:val="0"/>
              <w:adjustRightInd w:val="0"/>
              <w:rPr>
                <w:sz w:val="28"/>
                <w:szCs w:val="28"/>
              </w:rPr>
            </w:pPr>
            <w:r w:rsidRPr="007D1A9C">
              <w:rPr>
                <w:sz w:val="28"/>
                <w:szCs w:val="28"/>
              </w:rPr>
              <w:t>«Жилье для молодежи»</w:t>
            </w:r>
          </w:p>
        </w:tc>
        <w:tc>
          <w:tcPr>
            <w:tcW w:w="307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Не предусмотрено</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Не предусмотрено</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Не предусмотрено</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Не предусмотрено</w:t>
            </w:r>
          </w:p>
        </w:tc>
      </w:tr>
      <w:tr w:rsidR="00540BA4" w:rsidTr="00DF584B">
        <w:tc>
          <w:tcPr>
            <w:tcW w:w="3070" w:type="dxa"/>
          </w:tcPr>
          <w:p w:rsidR="00540BA4" w:rsidRPr="007D1A9C" w:rsidRDefault="00540BA4" w:rsidP="005C5849">
            <w:pPr>
              <w:widowControl w:val="0"/>
              <w:autoSpaceDE w:val="0"/>
              <w:autoSpaceDN w:val="0"/>
              <w:adjustRightInd w:val="0"/>
              <w:rPr>
                <w:sz w:val="28"/>
                <w:szCs w:val="28"/>
              </w:rPr>
            </w:pPr>
            <w:r w:rsidRPr="007D1A9C">
              <w:rPr>
                <w:sz w:val="28"/>
                <w:szCs w:val="28"/>
              </w:rPr>
              <w:t>Подпрограмма 2 «Переселение граждан из аварийного жилищного фонда»</w:t>
            </w:r>
          </w:p>
        </w:tc>
        <w:tc>
          <w:tcPr>
            <w:tcW w:w="307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Не предусмотрено</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Не предусмотрено</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Не предусмотрено</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Не предусмотрено</w:t>
            </w:r>
          </w:p>
        </w:tc>
      </w:tr>
    </w:tbl>
    <w:p w:rsidR="00540BA4" w:rsidRPr="005C3283" w:rsidRDefault="00540BA4" w:rsidP="005C3283">
      <w:pPr>
        <w:widowControl w:val="0"/>
        <w:autoSpaceDE w:val="0"/>
        <w:autoSpaceDN w:val="0"/>
        <w:adjustRightInd w:val="0"/>
        <w:rPr>
          <w:sz w:val="28"/>
          <w:szCs w:val="28"/>
        </w:rPr>
      </w:pPr>
    </w:p>
    <w:p w:rsidR="00540BA4" w:rsidRDefault="00540BA4" w:rsidP="005C5849">
      <w:pPr>
        <w:widowControl w:val="0"/>
        <w:autoSpaceDE w:val="0"/>
        <w:autoSpaceDN w:val="0"/>
        <w:adjustRightInd w:val="0"/>
        <w:ind w:firstLine="13750"/>
        <w:rPr>
          <w:sz w:val="28"/>
          <w:szCs w:val="28"/>
        </w:rPr>
      </w:pPr>
      <w:r>
        <w:rPr>
          <w:sz w:val="28"/>
          <w:szCs w:val="28"/>
        </w:rPr>
        <w:br w:type="page"/>
      </w:r>
      <w:r>
        <w:rPr>
          <w:sz w:val="28"/>
          <w:szCs w:val="28"/>
        </w:rPr>
        <w:lastRenderedPageBreak/>
        <w:t>Таблица 5</w:t>
      </w:r>
    </w:p>
    <w:p w:rsidR="00540BA4" w:rsidRDefault="00540BA4" w:rsidP="00B15065">
      <w:pPr>
        <w:widowControl w:val="0"/>
        <w:autoSpaceDE w:val="0"/>
        <w:autoSpaceDN w:val="0"/>
        <w:adjustRightInd w:val="0"/>
        <w:ind w:firstLine="11160"/>
        <w:jc w:val="center"/>
        <w:rPr>
          <w:sz w:val="28"/>
          <w:szCs w:val="28"/>
        </w:rPr>
      </w:pPr>
    </w:p>
    <w:p w:rsidR="00540BA4" w:rsidRPr="00B15065" w:rsidRDefault="00540BA4" w:rsidP="00B15065">
      <w:pPr>
        <w:widowControl w:val="0"/>
        <w:autoSpaceDE w:val="0"/>
        <w:autoSpaceDN w:val="0"/>
        <w:adjustRightInd w:val="0"/>
        <w:jc w:val="center"/>
        <w:rPr>
          <w:b/>
          <w:sz w:val="28"/>
          <w:szCs w:val="28"/>
        </w:rPr>
      </w:pPr>
      <w:r w:rsidRPr="00B15065">
        <w:rPr>
          <w:b/>
          <w:sz w:val="28"/>
          <w:szCs w:val="28"/>
        </w:rPr>
        <w:t xml:space="preserve">Сведения об основных мерах правового регулирования в сфере реализации </w:t>
      </w:r>
      <w:r>
        <w:rPr>
          <w:b/>
          <w:sz w:val="28"/>
          <w:szCs w:val="28"/>
        </w:rPr>
        <w:t>муниципальной п</w:t>
      </w:r>
      <w:r w:rsidRPr="00B15065">
        <w:rPr>
          <w:b/>
          <w:sz w:val="28"/>
          <w:szCs w:val="28"/>
        </w:rPr>
        <w:t>рограммы</w:t>
      </w:r>
    </w:p>
    <w:p w:rsidR="00540BA4" w:rsidRPr="00830BB5" w:rsidRDefault="00540BA4" w:rsidP="00B15065">
      <w:pPr>
        <w:widowControl w:val="0"/>
        <w:autoSpaceDE w:val="0"/>
        <w:autoSpaceDN w:val="0"/>
        <w:adjustRightInd w:val="0"/>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070"/>
        <w:gridCol w:w="5010"/>
        <w:gridCol w:w="3071"/>
        <w:gridCol w:w="3071"/>
      </w:tblGrid>
      <w:tr w:rsidR="00540BA4" w:rsidTr="00DF584B">
        <w:tc>
          <w:tcPr>
            <w:tcW w:w="675"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 xml:space="preserve">№ </w:t>
            </w:r>
            <w:proofErr w:type="gramStart"/>
            <w:r w:rsidRPr="007D1A9C">
              <w:rPr>
                <w:sz w:val="28"/>
                <w:szCs w:val="28"/>
              </w:rPr>
              <w:t>п</w:t>
            </w:r>
            <w:proofErr w:type="gramEnd"/>
            <w:r w:rsidRPr="007D1A9C">
              <w:rPr>
                <w:sz w:val="28"/>
                <w:szCs w:val="28"/>
              </w:rPr>
              <w:t>/п</w:t>
            </w:r>
          </w:p>
        </w:tc>
        <w:tc>
          <w:tcPr>
            <w:tcW w:w="307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Вид нормативного правового акта</w:t>
            </w:r>
          </w:p>
        </w:tc>
        <w:tc>
          <w:tcPr>
            <w:tcW w:w="501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Основные положения правового акта</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Ответственный исп</w:t>
            </w:r>
            <w:r>
              <w:rPr>
                <w:sz w:val="28"/>
                <w:szCs w:val="28"/>
              </w:rPr>
              <w:t>о</w:t>
            </w:r>
            <w:r w:rsidRPr="007D1A9C">
              <w:rPr>
                <w:sz w:val="28"/>
                <w:szCs w:val="28"/>
              </w:rPr>
              <w:t>лнитель и соисполнитель</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Ожидаемые сроки принятия (квартал,</w:t>
            </w:r>
            <w:r>
              <w:rPr>
                <w:sz w:val="28"/>
                <w:szCs w:val="28"/>
              </w:rPr>
              <w:t xml:space="preserve"> </w:t>
            </w:r>
            <w:r w:rsidRPr="007D1A9C">
              <w:rPr>
                <w:sz w:val="28"/>
                <w:szCs w:val="28"/>
              </w:rPr>
              <w:t>год)</w:t>
            </w:r>
          </w:p>
        </w:tc>
      </w:tr>
      <w:tr w:rsidR="00540BA4" w:rsidTr="00DF584B">
        <w:tc>
          <w:tcPr>
            <w:tcW w:w="675"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1</w:t>
            </w:r>
          </w:p>
        </w:tc>
        <w:tc>
          <w:tcPr>
            <w:tcW w:w="307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2</w:t>
            </w:r>
          </w:p>
        </w:tc>
        <w:tc>
          <w:tcPr>
            <w:tcW w:w="501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3</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4</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5</w:t>
            </w:r>
          </w:p>
        </w:tc>
      </w:tr>
      <w:tr w:rsidR="00540BA4" w:rsidTr="00B77EF9">
        <w:tc>
          <w:tcPr>
            <w:tcW w:w="675" w:type="dxa"/>
          </w:tcPr>
          <w:p w:rsidR="00540BA4" w:rsidRPr="007D1A9C" w:rsidRDefault="00540BA4" w:rsidP="00F43DE0">
            <w:pPr>
              <w:widowControl w:val="0"/>
              <w:autoSpaceDE w:val="0"/>
              <w:autoSpaceDN w:val="0"/>
              <w:adjustRightInd w:val="0"/>
              <w:rPr>
                <w:sz w:val="28"/>
                <w:szCs w:val="28"/>
              </w:rPr>
            </w:pPr>
            <w:r>
              <w:rPr>
                <w:sz w:val="28"/>
                <w:szCs w:val="28"/>
              </w:rPr>
              <w:t>1.</w:t>
            </w:r>
          </w:p>
        </w:tc>
        <w:tc>
          <w:tcPr>
            <w:tcW w:w="14222" w:type="dxa"/>
            <w:gridSpan w:val="4"/>
            <w:vAlign w:val="center"/>
          </w:tcPr>
          <w:p w:rsidR="00540BA4" w:rsidRPr="007D1A9C" w:rsidRDefault="00540BA4" w:rsidP="00B77EF9">
            <w:pPr>
              <w:pStyle w:val="ConsPlusCell"/>
            </w:pPr>
            <w:r w:rsidRPr="000C6C3D">
              <w:t xml:space="preserve">Подпрограмма 1 </w:t>
            </w:r>
            <w:r w:rsidRPr="007D1A9C">
              <w:t>«Жилье для молодежи»</w:t>
            </w:r>
          </w:p>
        </w:tc>
      </w:tr>
      <w:tr w:rsidR="00540BA4" w:rsidTr="00B77EF9">
        <w:tc>
          <w:tcPr>
            <w:tcW w:w="675" w:type="dxa"/>
          </w:tcPr>
          <w:p w:rsidR="00540BA4" w:rsidRPr="007D1A9C" w:rsidRDefault="00540BA4" w:rsidP="00F43DE0">
            <w:pPr>
              <w:widowControl w:val="0"/>
              <w:autoSpaceDE w:val="0"/>
              <w:autoSpaceDN w:val="0"/>
              <w:adjustRightInd w:val="0"/>
              <w:rPr>
                <w:sz w:val="28"/>
                <w:szCs w:val="28"/>
              </w:rPr>
            </w:pPr>
            <w:r>
              <w:rPr>
                <w:sz w:val="28"/>
                <w:szCs w:val="28"/>
              </w:rPr>
              <w:t>1.1.</w:t>
            </w:r>
          </w:p>
        </w:tc>
        <w:tc>
          <w:tcPr>
            <w:tcW w:w="14222" w:type="dxa"/>
            <w:gridSpan w:val="4"/>
            <w:vAlign w:val="center"/>
          </w:tcPr>
          <w:p w:rsidR="00540BA4" w:rsidRPr="00B77EF9" w:rsidRDefault="00540BA4" w:rsidP="00B77EF9">
            <w:pPr>
              <w:widowControl w:val="0"/>
              <w:autoSpaceDE w:val="0"/>
              <w:autoSpaceDN w:val="0"/>
              <w:adjustRightInd w:val="0"/>
              <w:rPr>
                <w:sz w:val="28"/>
                <w:szCs w:val="28"/>
              </w:rPr>
            </w:pPr>
            <w:r>
              <w:rPr>
                <w:sz w:val="28"/>
                <w:szCs w:val="28"/>
              </w:rPr>
              <w:t>Основное м</w:t>
            </w:r>
            <w:r w:rsidRPr="00B77EF9">
              <w:rPr>
                <w:sz w:val="28"/>
                <w:szCs w:val="28"/>
              </w:rPr>
              <w:t>ероприятие 1.1.</w:t>
            </w:r>
          </w:p>
          <w:p w:rsidR="00540BA4" w:rsidRPr="007D1A9C" w:rsidRDefault="00540BA4" w:rsidP="00B77EF9">
            <w:pPr>
              <w:rPr>
                <w:sz w:val="28"/>
                <w:szCs w:val="28"/>
              </w:rPr>
            </w:pPr>
            <w:r w:rsidRPr="00B77EF9">
              <w:rPr>
                <w:sz w:val="28"/>
                <w:szCs w:val="28"/>
              </w:rPr>
              <w:t>Предоставление социальных выплат молодым гражданам (молодым семьям) на приобретение (строительство) жилья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r>
      <w:tr w:rsidR="00540BA4" w:rsidTr="00654226">
        <w:tc>
          <w:tcPr>
            <w:tcW w:w="675" w:type="dxa"/>
          </w:tcPr>
          <w:p w:rsidR="00540BA4" w:rsidRPr="007D1A9C" w:rsidRDefault="00540BA4" w:rsidP="00F43DE0">
            <w:pPr>
              <w:widowControl w:val="0"/>
              <w:autoSpaceDE w:val="0"/>
              <w:autoSpaceDN w:val="0"/>
              <w:adjustRightInd w:val="0"/>
              <w:rPr>
                <w:sz w:val="28"/>
                <w:szCs w:val="28"/>
              </w:rPr>
            </w:pPr>
            <w:r>
              <w:rPr>
                <w:sz w:val="28"/>
                <w:szCs w:val="28"/>
              </w:rPr>
              <w:t>1.1.1.</w:t>
            </w:r>
          </w:p>
        </w:tc>
        <w:tc>
          <w:tcPr>
            <w:tcW w:w="3070" w:type="dxa"/>
          </w:tcPr>
          <w:p w:rsidR="00540BA4" w:rsidRPr="007D1A9C" w:rsidRDefault="00540BA4" w:rsidP="007D1A9C">
            <w:pPr>
              <w:widowControl w:val="0"/>
              <w:autoSpaceDE w:val="0"/>
              <w:autoSpaceDN w:val="0"/>
              <w:adjustRightInd w:val="0"/>
              <w:rPr>
                <w:sz w:val="28"/>
                <w:szCs w:val="28"/>
              </w:rPr>
            </w:pPr>
            <w:r w:rsidRPr="007D1A9C">
              <w:rPr>
                <w:sz w:val="28"/>
                <w:szCs w:val="28"/>
              </w:rPr>
              <w:t>Постановление администрации</w:t>
            </w:r>
          </w:p>
        </w:tc>
        <w:tc>
          <w:tcPr>
            <w:tcW w:w="5010" w:type="dxa"/>
          </w:tcPr>
          <w:p w:rsidR="00540BA4" w:rsidRPr="007D1A9C" w:rsidRDefault="00540BA4" w:rsidP="007D1A9C">
            <w:pPr>
              <w:widowControl w:val="0"/>
              <w:autoSpaceDE w:val="0"/>
              <w:autoSpaceDN w:val="0"/>
              <w:adjustRightInd w:val="0"/>
              <w:rPr>
                <w:sz w:val="28"/>
                <w:szCs w:val="28"/>
              </w:rPr>
            </w:pPr>
            <w:r w:rsidRPr="007D1A9C">
              <w:rPr>
                <w:sz w:val="28"/>
                <w:szCs w:val="28"/>
              </w:rPr>
              <w:t>Утверждение списка молодых граждан (молодых семей), изъявивших желание улучшить жилищные условия с использованием социальных выплат</w:t>
            </w:r>
          </w:p>
        </w:tc>
        <w:tc>
          <w:tcPr>
            <w:tcW w:w="3071" w:type="dxa"/>
          </w:tcPr>
          <w:p w:rsidR="00540BA4" w:rsidRPr="007D1A9C" w:rsidRDefault="00540BA4" w:rsidP="007D1A9C">
            <w:pPr>
              <w:widowControl w:val="0"/>
              <w:autoSpaceDE w:val="0"/>
              <w:autoSpaceDN w:val="0"/>
              <w:adjustRightInd w:val="0"/>
              <w:rPr>
                <w:sz w:val="28"/>
                <w:szCs w:val="28"/>
              </w:rPr>
            </w:pPr>
            <w:r w:rsidRPr="007D1A9C">
              <w:rPr>
                <w:sz w:val="28"/>
                <w:szCs w:val="28"/>
              </w:rPr>
              <w:t>Отдел по управлению муниципальным имуществом</w:t>
            </w:r>
          </w:p>
        </w:tc>
        <w:tc>
          <w:tcPr>
            <w:tcW w:w="3071" w:type="dxa"/>
          </w:tcPr>
          <w:p w:rsidR="00540BA4" w:rsidRPr="007D1A9C" w:rsidRDefault="00540BA4" w:rsidP="007D1A9C">
            <w:pPr>
              <w:widowControl w:val="0"/>
              <w:autoSpaceDE w:val="0"/>
              <w:autoSpaceDN w:val="0"/>
              <w:adjustRightInd w:val="0"/>
              <w:rPr>
                <w:sz w:val="28"/>
                <w:szCs w:val="28"/>
              </w:rPr>
            </w:pPr>
            <w:r>
              <w:rPr>
                <w:sz w:val="28"/>
                <w:szCs w:val="28"/>
              </w:rPr>
              <w:t>Октябрь</w:t>
            </w:r>
            <w:r w:rsidRPr="007D1A9C">
              <w:rPr>
                <w:sz w:val="28"/>
                <w:szCs w:val="28"/>
              </w:rPr>
              <w:t xml:space="preserve"> текущего года</w:t>
            </w:r>
          </w:p>
        </w:tc>
      </w:tr>
      <w:tr w:rsidR="00540BA4" w:rsidTr="00654226">
        <w:tc>
          <w:tcPr>
            <w:tcW w:w="675" w:type="dxa"/>
          </w:tcPr>
          <w:p w:rsidR="00540BA4" w:rsidRPr="007D1A9C" w:rsidRDefault="00540BA4" w:rsidP="00F43DE0">
            <w:pPr>
              <w:widowControl w:val="0"/>
              <w:autoSpaceDE w:val="0"/>
              <w:autoSpaceDN w:val="0"/>
              <w:adjustRightInd w:val="0"/>
              <w:rPr>
                <w:sz w:val="28"/>
                <w:szCs w:val="28"/>
              </w:rPr>
            </w:pPr>
            <w:r>
              <w:rPr>
                <w:sz w:val="28"/>
                <w:szCs w:val="28"/>
              </w:rPr>
              <w:t>1.1.2</w:t>
            </w:r>
            <w:r w:rsidRPr="007D1A9C">
              <w:rPr>
                <w:sz w:val="28"/>
                <w:szCs w:val="28"/>
              </w:rPr>
              <w:t>.</w:t>
            </w:r>
          </w:p>
        </w:tc>
        <w:tc>
          <w:tcPr>
            <w:tcW w:w="3070" w:type="dxa"/>
          </w:tcPr>
          <w:p w:rsidR="00540BA4" w:rsidRPr="007D1A9C" w:rsidRDefault="00540BA4" w:rsidP="007D1A9C">
            <w:pPr>
              <w:widowControl w:val="0"/>
              <w:autoSpaceDE w:val="0"/>
              <w:autoSpaceDN w:val="0"/>
              <w:adjustRightInd w:val="0"/>
              <w:rPr>
                <w:sz w:val="28"/>
                <w:szCs w:val="28"/>
              </w:rPr>
            </w:pPr>
            <w:r w:rsidRPr="007D1A9C">
              <w:rPr>
                <w:sz w:val="28"/>
                <w:szCs w:val="28"/>
              </w:rPr>
              <w:t>Постановление администрации</w:t>
            </w:r>
          </w:p>
        </w:tc>
        <w:tc>
          <w:tcPr>
            <w:tcW w:w="5010" w:type="dxa"/>
          </w:tcPr>
          <w:p w:rsidR="00540BA4" w:rsidRPr="007D1A9C" w:rsidRDefault="00540BA4" w:rsidP="007D1A9C">
            <w:pPr>
              <w:widowControl w:val="0"/>
              <w:autoSpaceDE w:val="0"/>
              <w:autoSpaceDN w:val="0"/>
              <w:adjustRightInd w:val="0"/>
              <w:rPr>
                <w:sz w:val="28"/>
                <w:szCs w:val="28"/>
              </w:rPr>
            </w:pPr>
            <w:r w:rsidRPr="007D1A9C">
              <w:rPr>
                <w:sz w:val="28"/>
                <w:szCs w:val="28"/>
              </w:rPr>
              <w:t>Утверждение списка претендентов на получение социальной выплаты</w:t>
            </w:r>
          </w:p>
        </w:tc>
        <w:tc>
          <w:tcPr>
            <w:tcW w:w="3071" w:type="dxa"/>
          </w:tcPr>
          <w:p w:rsidR="00540BA4" w:rsidRPr="007D1A9C" w:rsidRDefault="00540BA4" w:rsidP="007D1A9C">
            <w:pPr>
              <w:widowControl w:val="0"/>
              <w:autoSpaceDE w:val="0"/>
              <w:autoSpaceDN w:val="0"/>
              <w:adjustRightInd w:val="0"/>
              <w:rPr>
                <w:sz w:val="28"/>
                <w:szCs w:val="28"/>
              </w:rPr>
            </w:pPr>
            <w:r w:rsidRPr="007D1A9C">
              <w:rPr>
                <w:sz w:val="28"/>
                <w:szCs w:val="28"/>
              </w:rPr>
              <w:t>Отдел по управлению муниципальным имуществом</w:t>
            </w:r>
          </w:p>
        </w:tc>
        <w:tc>
          <w:tcPr>
            <w:tcW w:w="3071" w:type="dxa"/>
          </w:tcPr>
          <w:p w:rsidR="00540BA4" w:rsidRPr="007D1A9C" w:rsidRDefault="00540BA4" w:rsidP="007D1A9C">
            <w:pPr>
              <w:widowControl w:val="0"/>
              <w:autoSpaceDE w:val="0"/>
              <w:autoSpaceDN w:val="0"/>
              <w:adjustRightInd w:val="0"/>
              <w:rPr>
                <w:sz w:val="28"/>
                <w:szCs w:val="28"/>
              </w:rPr>
            </w:pPr>
            <w:r w:rsidRPr="007D1A9C">
              <w:rPr>
                <w:sz w:val="28"/>
                <w:szCs w:val="28"/>
              </w:rPr>
              <w:t>2 квартал текущего года</w:t>
            </w:r>
          </w:p>
        </w:tc>
      </w:tr>
      <w:tr w:rsidR="00540BA4" w:rsidTr="00654226">
        <w:tc>
          <w:tcPr>
            <w:tcW w:w="675" w:type="dxa"/>
          </w:tcPr>
          <w:p w:rsidR="00540BA4" w:rsidRPr="007D1A9C" w:rsidRDefault="00540BA4" w:rsidP="00F43DE0">
            <w:pPr>
              <w:widowControl w:val="0"/>
              <w:autoSpaceDE w:val="0"/>
              <w:autoSpaceDN w:val="0"/>
              <w:adjustRightInd w:val="0"/>
              <w:rPr>
                <w:sz w:val="28"/>
                <w:szCs w:val="28"/>
              </w:rPr>
            </w:pPr>
            <w:r>
              <w:rPr>
                <w:sz w:val="28"/>
                <w:szCs w:val="28"/>
              </w:rPr>
              <w:t>1.2.</w:t>
            </w:r>
          </w:p>
        </w:tc>
        <w:tc>
          <w:tcPr>
            <w:tcW w:w="14222" w:type="dxa"/>
            <w:gridSpan w:val="4"/>
          </w:tcPr>
          <w:p w:rsidR="00540BA4" w:rsidRPr="007D1A9C" w:rsidRDefault="00540BA4" w:rsidP="00B77EF9">
            <w:pPr>
              <w:widowControl w:val="0"/>
              <w:autoSpaceDE w:val="0"/>
              <w:autoSpaceDN w:val="0"/>
              <w:adjustRightInd w:val="0"/>
              <w:rPr>
                <w:sz w:val="28"/>
                <w:szCs w:val="28"/>
              </w:rPr>
            </w:pPr>
            <w:r>
              <w:rPr>
                <w:sz w:val="28"/>
                <w:szCs w:val="28"/>
              </w:rPr>
              <w:t>Основное м</w:t>
            </w:r>
            <w:r w:rsidRPr="007D1A9C">
              <w:rPr>
                <w:sz w:val="28"/>
                <w:szCs w:val="28"/>
              </w:rPr>
              <w:t>ероприятие 1.2.</w:t>
            </w:r>
          </w:p>
          <w:p w:rsidR="00540BA4" w:rsidRPr="007D1A9C" w:rsidRDefault="00540BA4" w:rsidP="00B77EF9">
            <w:pPr>
              <w:widowControl w:val="0"/>
              <w:autoSpaceDE w:val="0"/>
              <w:autoSpaceDN w:val="0"/>
              <w:adjustRightInd w:val="0"/>
              <w:rPr>
                <w:sz w:val="28"/>
                <w:szCs w:val="28"/>
              </w:rPr>
            </w:pPr>
            <w:r w:rsidRPr="00B77EF9">
              <w:rPr>
                <w:spacing w:val="-3"/>
                <w:sz w:val="28"/>
                <w:szCs w:val="28"/>
              </w:rPr>
              <w:t>Предоставление социальных выплат молодым семьям на приобретение (строительство) жилья в рамках подпрограммы</w:t>
            </w:r>
            <w:r w:rsidRPr="007D1A9C">
              <w:rPr>
                <w:sz w:val="28"/>
                <w:szCs w:val="28"/>
              </w:rPr>
              <w:t xml:space="preserve"> «Обеспечение жильем молодых семей»</w:t>
            </w:r>
            <w:r>
              <w:rPr>
                <w:sz w:val="28"/>
                <w:szCs w:val="28"/>
              </w:rPr>
              <w:t xml:space="preserve"> </w:t>
            </w:r>
            <w:r w:rsidRPr="007D1A9C">
              <w:rPr>
                <w:sz w:val="28"/>
                <w:szCs w:val="28"/>
              </w:rPr>
              <w:t>федеральной целевой программы «Жилище» на 2015 – 2020 годы</w:t>
            </w:r>
          </w:p>
        </w:tc>
      </w:tr>
      <w:tr w:rsidR="00540BA4" w:rsidTr="00654226">
        <w:tc>
          <w:tcPr>
            <w:tcW w:w="675" w:type="dxa"/>
          </w:tcPr>
          <w:p w:rsidR="00540BA4" w:rsidRPr="007D1A9C" w:rsidRDefault="00540BA4" w:rsidP="00F43DE0">
            <w:pPr>
              <w:widowControl w:val="0"/>
              <w:autoSpaceDE w:val="0"/>
              <w:autoSpaceDN w:val="0"/>
              <w:adjustRightInd w:val="0"/>
              <w:rPr>
                <w:sz w:val="28"/>
                <w:szCs w:val="28"/>
              </w:rPr>
            </w:pPr>
            <w:r>
              <w:rPr>
                <w:sz w:val="28"/>
                <w:szCs w:val="28"/>
              </w:rPr>
              <w:t>1.2.1</w:t>
            </w:r>
            <w:r w:rsidRPr="007D1A9C">
              <w:rPr>
                <w:sz w:val="28"/>
                <w:szCs w:val="28"/>
              </w:rPr>
              <w:t>.</w:t>
            </w:r>
          </w:p>
        </w:tc>
        <w:tc>
          <w:tcPr>
            <w:tcW w:w="3070" w:type="dxa"/>
          </w:tcPr>
          <w:p w:rsidR="00540BA4" w:rsidRPr="007D1A9C" w:rsidRDefault="00540BA4" w:rsidP="007D1A9C">
            <w:pPr>
              <w:widowControl w:val="0"/>
              <w:autoSpaceDE w:val="0"/>
              <w:autoSpaceDN w:val="0"/>
              <w:adjustRightInd w:val="0"/>
              <w:rPr>
                <w:sz w:val="28"/>
                <w:szCs w:val="28"/>
              </w:rPr>
            </w:pPr>
            <w:r w:rsidRPr="007D1A9C">
              <w:rPr>
                <w:sz w:val="28"/>
                <w:szCs w:val="28"/>
              </w:rPr>
              <w:t>Постановление администрации</w:t>
            </w:r>
          </w:p>
        </w:tc>
        <w:tc>
          <w:tcPr>
            <w:tcW w:w="5010" w:type="dxa"/>
          </w:tcPr>
          <w:p w:rsidR="00540BA4" w:rsidRPr="007D1A9C" w:rsidRDefault="00540BA4" w:rsidP="007D1A9C">
            <w:pPr>
              <w:widowControl w:val="0"/>
              <w:autoSpaceDE w:val="0"/>
              <w:autoSpaceDN w:val="0"/>
              <w:adjustRightInd w:val="0"/>
              <w:rPr>
                <w:sz w:val="28"/>
                <w:szCs w:val="28"/>
              </w:rPr>
            </w:pPr>
            <w:r w:rsidRPr="007D1A9C">
              <w:rPr>
                <w:sz w:val="28"/>
                <w:szCs w:val="28"/>
              </w:rPr>
              <w:t>Утверждение списка молодых семей, изъявивших желание улучшить жилищные условия с использованием социальных выплат</w:t>
            </w:r>
          </w:p>
        </w:tc>
        <w:tc>
          <w:tcPr>
            <w:tcW w:w="3071" w:type="dxa"/>
          </w:tcPr>
          <w:p w:rsidR="00540BA4" w:rsidRPr="007D1A9C" w:rsidRDefault="00540BA4" w:rsidP="007D1A9C">
            <w:pPr>
              <w:widowControl w:val="0"/>
              <w:autoSpaceDE w:val="0"/>
              <w:autoSpaceDN w:val="0"/>
              <w:adjustRightInd w:val="0"/>
              <w:rPr>
                <w:sz w:val="28"/>
                <w:szCs w:val="28"/>
              </w:rPr>
            </w:pPr>
            <w:r w:rsidRPr="007D1A9C">
              <w:rPr>
                <w:sz w:val="28"/>
                <w:szCs w:val="28"/>
              </w:rPr>
              <w:t>Отдел по управлению муниципальным имуществом</w:t>
            </w:r>
          </w:p>
        </w:tc>
        <w:tc>
          <w:tcPr>
            <w:tcW w:w="3071" w:type="dxa"/>
          </w:tcPr>
          <w:p w:rsidR="00540BA4" w:rsidRPr="007D1A9C" w:rsidRDefault="00540BA4" w:rsidP="007D1A9C">
            <w:pPr>
              <w:widowControl w:val="0"/>
              <w:autoSpaceDE w:val="0"/>
              <w:autoSpaceDN w:val="0"/>
              <w:adjustRightInd w:val="0"/>
              <w:rPr>
                <w:sz w:val="28"/>
                <w:szCs w:val="28"/>
              </w:rPr>
            </w:pPr>
            <w:r>
              <w:rPr>
                <w:sz w:val="28"/>
                <w:szCs w:val="28"/>
              </w:rPr>
              <w:t>Сентябрь</w:t>
            </w:r>
            <w:r w:rsidRPr="007D1A9C">
              <w:rPr>
                <w:sz w:val="28"/>
                <w:szCs w:val="28"/>
              </w:rPr>
              <w:t xml:space="preserve"> текущего года</w:t>
            </w:r>
          </w:p>
        </w:tc>
      </w:tr>
    </w:tbl>
    <w:p w:rsidR="00540BA4" w:rsidRDefault="00540BA4">
      <w: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3070"/>
        <w:gridCol w:w="5010"/>
        <w:gridCol w:w="3071"/>
        <w:gridCol w:w="3071"/>
      </w:tblGrid>
      <w:tr w:rsidR="00540BA4" w:rsidTr="00D723A5">
        <w:tc>
          <w:tcPr>
            <w:tcW w:w="85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1</w:t>
            </w:r>
          </w:p>
        </w:tc>
        <w:tc>
          <w:tcPr>
            <w:tcW w:w="307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2</w:t>
            </w:r>
          </w:p>
        </w:tc>
        <w:tc>
          <w:tcPr>
            <w:tcW w:w="5010"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3</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4</w:t>
            </w:r>
          </w:p>
        </w:tc>
        <w:tc>
          <w:tcPr>
            <w:tcW w:w="3071" w:type="dxa"/>
            <w:vAlign w:val="center"/>
          </w:tcPr>
          <w:p w:rsidR="00540BA4" w:rsidRPr="007D1A9C" w:rsidRDefault="00540BA4" w:rsidP="007D1A9C">
            <w:pPr>
              <w:widowControl w:val="0"/>
              <w:autoSpaceDE w:val="0"/>
              <w:autoSpaceDN w:val="0"/>
              <w:adjustRightInd w:val="0"/>
              <w:jc w:val="center"/>
              <w:rPr>
                <w:sz w:val="28"/>
                <w:szCs w:val="28"/>
              </w:rPr>
            </w:pPr>
            <w:r w:rsidRPr="007D1A9C">
              <w:rPr>
                <w:sz w:val="28"/>
                <w:szCs w:val="28"/>
              </w:rPr>
              <w:t>5</w:t>
            </w:r>
          </w:p>
        </w:tc>
      </w:tr>
      <w:tr w:rsidR="00540BA4" w:rsidTr="00DA5072">
        <w:tc>
          <w:tcPr>
            <w:tcW w:w="850" w:type="dxa"/>
          </w:tcPr>
          <w:p w:rsidR="00540BA4" w:rsidRPr="007D1A9C" w:rsidRDefault="00540BA4" w:rsidP="00DA5072">
            <w:pPr>
              <w:widowControl w:val="0"/>
              <w:autoSpaceDE w:val="0"/>
              <w:autoSpaceDN w:val="0"/>
              <w:adjustRightInd w:val="0"/>
              <w:jc w:val="right"/>
              <w:rPr>
                <w:sz w:val="28"/>
                <w:szCs w:val="28"/>
              </w:rPr>
            </w:pPr>
            <w:r>
              <w:rPr>
                <w:sz w:val="28"/>
                <w:szCs w:val="28"/>
              </w:rPr>
              <w:t>2.</w:t>
            </w:r>
          </w:p>
        </w:tc>
        <w:tc>
          <w:tcPr>
            <w:tcW w:w="14222" w:type="dxa"/>
            <w:gridSpan w:val="4"/>
            <w:vAlign w:val="center"/>
          </w:tcPr>
          <w:p w:rsidR="00540BA4" w:rsidRPr="007D1A9C" w:rsidRDefault="00540BA4" w:rsidP="00D723A5">
            <w:pPr>
              <w:widowControl w:val="0"/>
              <w:autoSpaceDE w:val="0"/>
              <w:autoSpaceDN w:val="0"/>
              <w:adjustRightInd w:val="0"/>
              <w:rPr>
                <w:sz w:val="28"/>
                <w:szCs w:val="28"/>
              </w:rPr>
            </w:pPr>
            <w:r w:rsidRPr="00B77EF9">
              <w:rPr>
                <w:sz w:val="28"/>
                <w:szCs w:val="28"/>
              </w:rPr>
              <w:t>Подпрограмма 2</w:t>
            </w:r>
            <w:r w:rsidRPr="00B77EF9">
              <w:rPr>
                <w:b/>
                <w:sz w:val="28"/>
                <w:szCs w:val="28"/>
              </w:rPr>
              <w:t xml:space="preserve"> </w:t>
            </w:r>
            <w:r w:rsidRPr="00B77EF9">
              <w:rPr>
                <w:bCs/>
                <w:color w:val="000000"/>
                <w:sz w:val="28"/>
                <w:szCs w:val="28"/>
              </w:rPr>
              <w:t xml:space="preserve">«Переселение граждан из аварийного жилищного фонда» </w:t>
            </w:r>
          </w:p>
        </w:tc>
      </w:tr>
      <w:tr w:rsidR="00540BA4" w:rsidTr="003D1E6D">
        <w:tc>
          <w:tcPr>
            <w:tcW w:w="850" w:type="dxa"/>
          </w:tcPr>
          <w:p w:rsidR="00540BA4" w:rsidRDefault="00540BA4" w:rsidP="00643F63">
            <w:pPr>
              <w:widowControl w:val="0"/>
              <w:autoSpaceDE w:val="0"/>
              <w:autoSpaceDN w:val="0"/>
              <w:adjustRightInd w:val="0"/>
              <w:rPr>
                <w:sz w:val="28"/>
                <w:szCs w:val="28"/>
              </w:rPr>
            </w:pPr>
            <w:r>
              <w:rPr>
                <w:sz w:val="28"/>
                <w:szCs w:val="28"/>
              </w:rPr>
              <w:t>2.1.</w:t>
            </w:r>
          </w:p>
        </w:tc>
        <w:tc>
          <w:tcPr>
            <w:tcW w:w="14222" w:type="dxa"/>
            <w:gridSpan w:val="4"/>
          </w:tcPr>
          <w:p w:rsidR="00540BA4" w:rsidRPr="007D1A9C" w:rsidRDefault="00540BA4" w:rsidP="00DA5072">
            <w:pPr>
              <w:widowControl w:val="0"/>
              <w:autoSpaceDE w:val="0"/>
              <w:autoSpaceDN w:val="0"/>
              <w:adjustRightInd w:val="0"/>
              <w:rPr>
                <w:sz w:val="28"/>
                <w:szCs w:val="28"/>
              </w:rPr>
            </w:pPr>
            <w:r>
              <w:rPr>
                <w:sz w:val="28"/>
                <w:szCs w:val="28"/>
              </w:rPr>
              <w:t>Основное м</w:t>
            </w:r>
            <w:r w:rsidRPr="007D1A9C">
              <w:rPr>
                <w:sz w:val="28"/>
                <w:szCs w:val="28"/>
              </w:rPr>
              <w:t>ероприятие 2.</w:t>
            </w:r>
            <w:r>
              <w:rPr>
                <w:sz w:val="28"/>
                <w:szCs w:val="28"/>
              </w:rPr>
              <w:t>1</w:t>
            </w:r>
            <w:r w:rsidRPr="007D1A9C">
              <w:rPr>
                <w:sz w:val="28"/>
                <w:szCs w:val="28"/>
              </w:rPr>
              <w:t>.</w:t>
            </w:r>
          </w:p>
          <w:p w:rsidR="00540BA4" w:rsidRPr="007D1A9C" w:rsidRDefault="00540BA4" w:rsidP="00DA5072">
            <w:pPr>
              <w:widowControl w:val="0"/>
              <w:autoSpaceDE w:val="0"/>
              <w:autoSpaceDN w:val="0"/>
              <w:adjustRightInd w:val="0"/>
              <w:rPr>
                <w:sz w:val="28"/>
                <w:szCs w:val="28"/>
              </w:rPr>
            </w:pPr>
            <w:r w:rsidRPr="007D1A9C">
              <w:rPr>
                <w:sz w:val="28"/>
                <w:szCs w:val="28"/>
              </w:rPr>
              <w:t>Мероприятия по сносу расселенных домов</w:t>
            </w:r>
          </w:p>
        </w:tc>
      </w:tr>
      <w:tr w:rsidR="00540BA4" w:rsidTr="00DA5072">
        <w:tc>
          <w:tcPr>
            <w:tcW w:w="850" w:type="dxa"/>
          </w:tcPr>
          <w:p w:rsidR="00540BA4" w:rsidRPr="007D1A9C" w:rsidRDefault="00540BA4" w:rsidP="00643F63">
            <w:pPr>
              <w:widowControl w:val="0"/>
              <w:autoSpaceDE w:val="0"/>
              <w:autoSpaceDN w:val="0"/>
              <w:adjustRightInd w:val="0"/>
              <w:rPr>
                <w:sz w:val="28"/>
                <w:szCs w:val="28"/>
              </w:rPr>
            </w:pPr>
            <w:r>
              <w:rPr>
                <w:sz w:val="28"/>
                <w:szCs w:val="28"/>
              </w:rPr>
              <w:t>2.1.1.</w:t>
            </w:r>
          </w:p>
        </w:tc>
        <w:tc>
          <w:tcPr>
            <w:tcW w:w="3070" w:type="dxa"/>
          </w:tcPr>
          <w:p w:rsidR="00540BA4" w:rsidRPr="007D1A9C" w:rsidRDefault="00540BA4" w:rsidP="007D1A9C">
            <w:pPr>
              <w:widowControl w:val="0"/>
              <w:autoSpaceDE w:val="0"/>
              <w:autoSpaceDN w:val="0"/>
              <w:adjustRightInd w:val="0"/>
              <w:rPr>
                <w:sz w:val="28"/>
                <w:szCs w:val="28"/>
              </w:rPr>
            </w:pPr>
            <w:r>
              <w:rPr>
                <w:sz w:val="28"/>
                <w:szCs w:val="28"/>
              </w:rPr>
              <w:t>Постановление</w:t>
            </w:r>
          </w:p>
        </w:tc>
        <w:tc>
          <w:tcPr>
            <w:tcW w:w="5010" w:type="dxa"/>
          </w:tcPr>
          <w:p w:rsidR="00540BA4" w:rsidRPr="007D1A9C" w:rsidRDefault="00540BA4" w:rsidP="007D1A9C">
            <w:pPr>
              <w:widowControl w:val="0"/>
              <w:autoSpaceDE w:val="0"/>
              <w:autoSpaceDN w:val="0"/>
              <w:adjustRightInd w:val="0"/>
              <w:rPr>
                <w:sz w:val="28"/>
                <w:szCs w:val="28"/>
              </w:rPr>
            </w:pPr>
            <w:r>
              <w:rPr>
                <w:sz w:val="28"/>
                <w:szCs w:val="28"/>
              </w:rPr>
              <w:t>О проведении открытого аукциона на выполнение работ по сносу аварийных домов</w:t>
            </w:r>
          </w:p>
        </w:tc>
        <w:tc>
          <w:tcPr>
            <w:tcW w:w="3071" w:type="dxa"/>
          </w:tcPr>
          <w:p w:rsidR="00540BA4" w:rsidRPr="007D1A9C" w:rsidRDefault="00540BA4" w:rsidP="007D1A9C">
            <w:pPr>
              <w:widowControl w:val="0"/>
              <w:autoSpaceDE w:val="0"/>
              <w:autoSpaceDN w:val="0"/>
              <w:adjustRightInd w:val="0"/>
              <w:rPr>
                <w:sz w:val="28"/>
                <w:szCs w:val="28"/>
              </w:rPr>
            </w:pPr>
            <w:r w:rsidRPr="007D1A9C">
              <w:rPr>
                <w:sz w:val="28"/>
                <w:szCs w:val="28"/>
              </w:rPr>
              <w:t>Отдел по управлению муниципальным имуществом</w:t>
            </w:r>
          </w:p>
        </w:tc>
        <w:tc>
          <w:tcPr>
            <w:tcW w:w="3071" w:type="dxa"/>
          </w:tcPr>
          <w:p w:rsidR="00540BA4" w:rsidRPr="007D1A9C" w:rsidRDefault="00540BA4" w:rsidP="00643F63">
            <w:pPr>
              <w:widowControl w:val="0"/>
              <w:autoSpaceDE w:val="0"/>
              <w:autoSpaceDN w:val="0"/>
              <w:adjustRightInd w:val="0"/>
              <w:rPr>
                <w:sz w:val="28"/>
                <w:szCs w:val="28"/>
              </w:rPr>
            </w:pPr>
            <w:r>
              <w:rPr>
                <w:sz w:val="28"/>
                <w:szCs w:val="28"/>
              </w:rPr>
              <w:t>1 квартал 2017 года</w:t>
            </w:r>
          </w:p>
        </w:tc>
      </w:tr>
    </w:tbl>
    <w:p w:rsidR="00540BA4" w:rsidRPr="00830BB5" w:rsidRDefault="00540BA4" w:rsidP="00A8541F">
      <w:pPr>
        <w:widowControl w:val="0"/>
        <w:autoSpaceDE w:val="0"/>
        <w:autoSpaceDN w:val="0"/>
        <w:adjustRightInd w:val="0"/>
        <w:ind w:firstLine="11160"/>
        <w:rPr>
          <w:sz w:val="28"/>
          <w:szCs w:val="28"/>
        </w:rPr>
      </w:pPr>
    </w:p>
    <w:p w:rsidR="00540BA4" w:rsidRDefault="00540BA4" w:rsidP="00956B48">
      <w:pPr>
        <w:widowControl w:val="0"/>
        <w:autoSpaceDE w:val="0"/>
        <w:autoSpaceDN w:val="0"/>
        <w:adjustRightInd w:val="0"/>
        <w:ind w:firstLine="11160"/>
        <w:rPr>
          <w:sz w:val="28"/>
          <w:szCs w:val="28"/>
        </w:rPr>
      </w:pPr>
      <w:r>
        <w:rPr>
          <w:sz w:val="28"/>
          <w:szCs w:val="28"/>
        </w:rPr>
        <w:br w:type="page"/>
      </w:r>
      <w:r>
        <w:rPr>
          <w:sz w:val="28"/>
          <w:szCs w:val="28"/>
        </w:rPr>
        <w:lastRenderedPageBreak/>
        <w:t>Приложение к Программе</w:t>
      </w:r>
    </w:p>
    <w:p w:rsidR="00540BA4" w:rsidRPr="00830BB5" w:rsidRDefault="00540BA4" w:rsidP="00555E93">
      <w:pPr>
        <w:widowControl w:val="0"/>
        <w:autoSpaceDE w:val="0"/>
        <w:autoSpaceDN w:val="0"/>
        <w:adjustRightInd w:val="0"/>
        <w:ind w:firstLine="11160"/>
        <w:rPr>
          <w:sz w:val="28"/>
          <w:szCs w:val="28"/>
        </w:rPr>
      </w:pPr>
      <w:r>
        <w:rPr>
          <w:sz w:val="28"/>
          <w:szCs w:val="28"/>
        </w:rPr>
        <w:t>Таблица 6</w:t>
      </w:r>
    </w:p>
    <w:p w:rsidR="00540BA4" w:rsidRDefault="00540BA4" w:rsidP="00555E93">
      <w:pPr>
        <w:rPr>
          <w:b/>
        </w:rPr>
      </w:pPr>
    </w:p>
    <w:p w:rsidR="00540BA4" w:rsidRDefault="00540BA4" w:rsidP="00555E93">
      <w:pPr>
        <w:widowControl w:val="0"/>
        <w:autoSpaceDE w:val="0"/>
        <w:autoSpaceDN w:val="0"/>
        <w:adjustRightInd w:val="0"/>
        <w:jc w:val="center"/>
        <w:rPr>
          <w:b/>
          <w:sz w:val="28"/>
          <w:szCs w:val="28"/>
        </w:rPr>
      </w:pPr>
      <w:r w:rsidRPr="003D4DA0">
        <w:rPr>
          <w:b/>
          <w:sz w:val="28"/>
          <w:szCs w:val="28"/>
        </w:rPr>
        <w:t>План</w:t>
      </w:r>
      <w:r>
        <w:rPr>
          <w:b/>
          <w:sz w:val="28"/>
          <w:szCs w:val="28"/>
        </w:rPr>
        <w:t xml:space="preserve"> </w:t>
      </w:r>
      <w:r w:rsidRPr="003D4DA0">
        <w:rPr>
          <w:b/>
          <w:sz w:val="28"/>
          <w:szCs w:val="28"/>
        </w:rPr>
        <w:t xml:space="preserve">реализации </w:t>
      </w:r>
      <w:r>
        <w:rPr>
          <w:b/>
          <w:sz w:val="28"/>
          <w:szCs w:val="28"/>
        </w:rPr>
        <w:t>муниципальной п</w:t>
      </w:r>
      <w:r w:rsidRPr="003D4DA0">
        <w:rPr>
          <w:b/>
          <w:sz w:val="28"/>
          <w:szCs w:val="28"/>
        </w:rPr>
        <w:t>рограммы</w:t>
      </w:r>
    </w:p>
    <w:p w:rsidR="00540BA4" w:rsidRPr="00797026" w:rsidRDefault="00540BA4" w:rsidP="00797026">
      <w:pPr>
        <w:widowControl w:val="0"/>
        <w:autoSpaceDE w:val="0"/>
        <w:autoSpaceDN w:val="0"/>
        <w:adjustRightInd w:val="0"/>
        <w:rPr>
          <w:sz w:val="28"/>
          <w:szCs w:val="28"/>
        </w:rPr>
      </w:pPr>
    </w:p>
    <w:tbl>
      <w:tblPr>
        <w:tblW w:w="15452" w:type="dxa"/>
        <w:tblCellSpacing w:w="5" w:type="nil"/>
        <w:tblInd w:w="217" w:type="dxa"/>
        <w:tblLayout w:type="fixed"/>
        <w:tblCellMar>
          <w:left w:w="75" w:type="dxa"/>
          <w:right w:w="75" w:type="dxa"/>
        </w:tblCellMar>
        <w:tblLook w:val="0000" w:firstRow="0" w:lastRow="0" w:firstColumn="0" w:lastColumn="0" w:noHBand="0" w:noVBand="0"/>
      </w:tblPr>
      <w:tblGrid>
        <w:gridCol w:w="2836"/>
        <w:gridCol w:w="3827"/>
        <w:gridCol w:w="703"/>
        <w:gridCol w:w="720"/>
        <w:gridCol w:w="819"/>
        <w:gridCol w:w="1718"/>
        <w:gridCol w:w="1560"/>
        <w:gridCol w:w="1709"/>
        <w:gridCol w:w="1560"/>
      </w:tblGrid>
      <w:tr w:rsidR="00540BA4" w:rsidRPr="00C2746A" w:rsidTr="00DF584B">
        <w:trPr>
          <w:trHeight w:val="640"/>
          <w:tblCellSpacing w:w="5" w:type="nil"/>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540BA4" w:rsidRPr="00C2746A" w:rsidRDefault="00540BA4" w:rsidP="00FB06BD">
            <w:pPr>
              <w:pStyle w:val="ConsPlusCell"/>
              <w:jc w:val="center"/>
              <w:rPr>
                <w:sz w:val="24"/>
                <w:szCs w:val="24"/>
              </w:rPr>
            </w:pPr>
            <w:r w:rsidRPr="00C2746A">
              <w:rPr>
                <w:sz w:val="24"/>
                <w:szCs w:val="24"/>
              </w:rPr>
              <w:t xml:space="preserve">Наименование  </w:t>
            </w:r>
            <w:r w:rsidRPr="00C2746A">
              <w:rPr>
                <w:sz w:val="24"/>
                <w:szCs w:val="24"/>
              </w:rPr>
              <w:br/>
              <w:t xml:space="preserve">муниципальной  программы,   </w:t>
            </w:r>
            <w:r w:rsidRPr="00C2746A">
              <w:rPr>
                <w:sz w:val="24"/>
                <w:szCs w:val="24"/>
              </w:rPr>
              <w:br/>
              <w:t xml:space="preserve"> подпрограммы,  </w:t>
            </w:r>
            <w:r w:rsidRPr="00C2746A">
              <w:rPr>
                <w:sz w:val="24"/>
                <w:szCs w:val="24"/>
              </w:rPr>
              <w:br/>
              <w:t xml:space="preserve">   основного   </w:t>
            </w:r>
            <w:r w:rsidRPr="00C2746A">
              <w:rPr>
                <w:sz w:val="24"/>
                <w:szCs w:val="24"/>
              </w:rPr>
              <w:br/>
              <w:t xml:space="preserve"> мероприятия</w:t>
            </w:r>
            <w:r w:rsidRPr="00C2746A">
              <w:rPr>
                <w:sz w:val="24"/>
                <w:szCs w:val="24"/>
              </w:rPr>
              <w:br/>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540BA4" w:rsidRPr="00C2746A" w:rsidRDefault="00540BA4" w:rsidP="00FB06BD">
            <w:pPr>
              <w:pStyle w:val="ConsPlusCell"/>
              <w:jc w:val="center"/>
              <w:rPr>
                <w:sz w:val="24"/>
                <w:szCs w:val="24"/>
              </w:rPr>
            </w:pPr>
            <w:r w:rsidRPr="00C2746A">
              <w:rPr>
                <w:sz w:val="24"/>
                <w:szCs w:val="24"/>
              </w:rPr>
              <w:t>Ответственный исполнитель,  соисполнитель, участник</w:t>
            </w:r>
          </w:p>
        </w:tc>
        <w:tc>
          <w:tcPr>
            <w:tcW w:w="1423" w:type="dxa"/>
            <w:gridSpan w:val="2"/>
            <w:tcBorders>
              <w:top w:val="single" w:sz="4" w:space="0" w:color="auto"/>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Срок</w:t>
            </w:r>
            <w:r w:rsidRPr="00C2746A">
              <w:rPr>
                <w:sz w:val="24"/>
                <w:szCs w:val="24"/>
              </w:rPr>
              <w:br/>
              <w:t>реализации</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540BA4" w:rsidRPr="00C2746A" w:rsidRDefault="00540BA4" w:rsidP="00FB06BD">
            <w:pPr>
              <w:pStyle w:val="ConsPlusCell"/>
              <w:jc w:val="center"/>
              <w:rPr>
                <w:sz w:val="24"/>
                <w:szCs w:val="24"/>
              </w:rPr>
            </w:pPr>
            <w:r w:rsidRPr="00C2746A">
              <w:rPr>
                <w:sz w:val="24"/>
                <w:szCs w:val="24"/>
              </w:rPr>
              <w:t xml:space="preserve">Годы   </w:t>
            </w:r>
            <w:r w:rsidRPr="00C2746A">
              <w:rPr>
                <w:sz w:val="24"/>
                <w:szCs w:val="24"/>
              </w:rPr>
              <w:br/>
              <w:t>реализации</w:t>
            </w:r>
          </w:p>
        </w:tc>
        <w:tc>
          <w:tcPr>
            <w:tcW w:w="6547" w:type="dxa"/>
            <w:gridSpan w:val="4"/>
            <w:tcBorders>
              <w:top w:val="single" w:sz="4" w:space="0" w:color="auto"/>
              <w:left w:val="single" w:sz="4" w:space="0" w:color="auto"/>
              <w:bottom w:val="single" w:sz="4" w:space="0" w:color="auto"/>
              <w:right w:val="single" w:sz="4" w:space="0" w:color="auto"/>
            </w:tcBorders>
            <w:vAlign w:val="center"/>
          </w:tcPr>
          <w:p w:rsidR="00540BA4" w:rsidRDefault="00540BA4" w:rsidP="00FB06BD">
            <w:pPr>
              <w:pStyle w:val="ConsPlusCell"/>
              <w:jc w:val="center"/>
              <w:rPr>
                <w:sz w:val="24"/>
                <w:szCs w:val="24"/>
              </w:rPr>
            </w:pPr>
            <w:r w:rsidRPr="00C2746A">
              <w:rPr>
                <w:sz w:val="24"/>
                <w:szCs w:val="24"/>
              </w:rPr>
              <w:t xml:space="preserve">Оценка расходов </w:t>
            </w:r>
          </w:p>
          <w:p w:rsidR="00540BA4" w:rsidRPr="00C2746A" w:rsidRDefault="00540BA4" w:rsidP="006458F1">
            <w:pPr>
              <w:pStyle w:val="ConsPlusCell"/>
              <w:jc w:val="center"/>
              <w:rPr>
                <w:sz w:val="24"/>
                <w:szCs w:val="24"/>
              </w:rPr>
            </w:pPr>
            <w:r>
              <w:rPr>
                <w:sz w:val="24"/>
                <w:szCs w:val="24"/>
              </w:rPr>
              <w:t xml:space="preserve">( </w:t>
            </w:r>
            <w:r w:rsidR="00E502C2">
              <w:rPr>
                <w:sz w:val="24"/>
                <w:szCs w:val="24"/>
              </w:rPr>
              <w:t xml:space="preserve">тыс. </w:t>
            </w:r>
            <w:r>
              <w:rPr>
                <w:sz w:val="24"/>
                <w:szCs w:val="24"/>
              </w:rPr>
              <w:t xml:space="preserve">руб., </w:t>
            </w:r>
            <w:r w:rsidRPr="00C2746A">
              <w:rPr>
                <w:sz w:val="24"/>
                <w:szCs w:val="24"/>
              </w:rPr>
              <w:t>в ценах соответствующих лет)</w:t>
            </w:r>
          </w:p>
        </w:tc>
      </w:tr>
      <w:tr w:rsidR="00540BA4" w:rsidRPr="00C2746A" w:rsidTr="00DF584B">
        <w:trPr>
          <w:cantSplit/>
          <w:trHeight w:val="2305"/>
          <w:tblCellSpacing w:w="5" w:type="nil"/>
        </w:trPr>
        <w:tc>
          <w:tcPr>
            <w:tcW w:w="2836" w:type="dxa"/>
            <w:vMerge/>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p>
        </w:tc>
        <w:tc>
          <w:tcPr>
            <w:tcW w:w="3827" w:type="dxa"/>
            <w:vMerge/>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p>
        </w:tc>
        <w:tc>
          <w:tcPr>
            <w:tcW w:w="703" w:type="dxa"/>
            <w:tcBorders>
              <w:left w:val="single" w:sz="4" w:space="0" w:color="auto"/>
              <w:bottom w:val="single" w:sz="4" w:space="0" w:color="auto"/>
              <w:right w:val="single" w:sz="4" w:space="0" w:color="auto"/>
            </w:tcBorders>
            <w:textDirection w:val="btLr"/>
            <w:vAlign w:val="center"/>
          </w:tcPr>
          <w:p w:rsidR="00540BA4" w:rsidRPr="00C2746A" w:rsidRDefault="00540BA4" w:rsidP="0055632B">
            <w:pPr>
              <w:pStyle w:val="ConsPlusCell"/>
              <w:ind w:left="113" w:right="113"/>
              <w:jc w:val="center"/>
              <w:rPr>
                <w:sz w:val="24"/>
                <w:szCs w:val="24"/>
              </w:rPr>
            </w:pPr>
            <w:r w:rsidRPr="00C2746A">
              <w:rPr>
                <w:sz w:val="24"/>
                <w:szCs w:val="24"/>
              </w:rPr>
              <w:t>Начало реализации</w:t>
            </w:r>
          </w:p>
        </w:tc>
        <w:tc>
          <w:tcPr>
            <w:tcW w:w="720" w:type="dxa"/>
            <w:tcBorders>
              <w:left w:val="single" w:sz="4" w:space="0" w:color="auto"/>
              <w:bottom w:val="single" w:sz="4" w:space="0" w:color="auto"/>
              <w:right w:val="single" w:sz="4" w:space="0" w:color="auto"/>
            </w:tcBorders>
            <w:textDirection w:val="btLr"/>
            <w:vAlign w:val="center"/>
          </w:tcPr>
          <w:p w:rsidR="00540BA4" w:rsidRPr="00C2746A" w:rsidRDefault="00540BA4" w:rsidP="0055632B">
            <w:pPr>
              <w:pStyle w:val="ConsPlusCell"/>
              <w:ind w:left="113" w:right="113"/>
              <w:jc w:val="center"/>
              <w:rPr>
                <w:sz w:val="24"/>
                <w:szCs w:val="24"/>
              </w:rPr>
            </w:pPr>
            <w:r w:rsidRPr="00C2746A">
              <w:rPr>
                <w:sz w:val="24"/>
                <w:szCs w:val="24"/>
              </w:rPr>
              <w:t>Конец реализации</w:t>
            </w:r>
          </w:p>
        </w:tc>
        <w:tc>
          <w:tcPr>
            <w:tcW w:w="819" w:type="dxa"/>
            <w:vMerge/>
            <w:tcBorders>
              <w:left w:val="single" w:sz="4" w:space="0" w:color="auto"/>
              <w:bottom w:val="single" w:sz="4" w:space="0" w:color="auto"/>
              <w:right w:val="single" w:sz="4" w:space="0" w:color="auto"/>
            </w:tcBorders>
            <w:vAlign w:val="center"/>
          </w:tcPr>
          <w:p w:rsidR="00540BA4" w:rsidRPr="00C2746A" w:rsidRDefault="00540BA4" w:rsidP="00FB06BD">
            <w:pPr>
              <w:pStyle w:val="ConsPlusCell"/>
              <w:jc w:val="center"/>
              <w:rPr>
                <w:sz w:val="24"/>
                <w:szCs w:val="24"/>
              </w:rPr>
            </w:pPr>
          </w:p>
        </w:tc>
        <w:tc>
          <w:tcPr>
            <w:tcW w:w="1718" w:type="dxa"/>
            <w:tcBorders>
              <w:left w:val="single" w:sz="4" w:space="0" w:color="auto"/>
              <w:bottom w:val="single" w:sz="4" w:space="0" w:color="auto"/>
              <w:right w:val="single" w:sz="4" w:space="0" w:color="auto"/>
            </w:tcBorders>
            <w:vAlign w:val="center"/>
          </w:tcPr>
          <w:p w:rsidR="00540BA4" w:rsidRPr="00C2746A" w:rsidRDefault="00540BA4" w:rsidP="00FB06BD">
            <w:pPr>
              <w:pStyle w:val="ConsPlusCell"/>
              <w:jc w:val="center"/>
              <w:rPr>
                <w:sz w:val="24"/>
                <w:szCs w:val="24"/>
              </w:rPr>
            </w:pPr>
            <w:r w:rsidRPr="00C2746A">
              <w:rPr>
                <w:sz w:val="24"/>
                <w:szCs w:val="24"/>
              </w:rPr>
              <w:t>Всего</w:t>
            </w:r>
          </w:p>
        </w:tc>
        <w:tc>
          <w:tcPr>
            <w:tcW w:w="1560" w:type="dxa"/>
            <w:tcBorders>
              <w:left w:val="single" w:sz="4" w:space="0" w:color="auto"/>
              <w:bottom w:val="single" w:sz="4" w:space="0" w:color="auto"/>
              <w:right w:val="single" w:sz="4" w:space="0" w:color="auto"/>
            </w:tcBorders>
            <w:vAlign w:val="center"/>
          </w:tcPr>
          <w:p w:rsidR="00540BA4" w:rsidRPr="00C2746A" w:rsidRDefault="00540BA4" w:rsidP="00FB06BD">
            <w:pPr>
              <w:pStyle w:val="ConsPlusCell"/>
              <w:jc w:val="center"/>
              <w:rPr>
                <w:sz w:val="24"/>
                <w:szCs w:val="24"/>
              </w:rPr>
            </w:pPr>
            <w:r w:rsidRPr="00C2746A">
              <w:rPr>
                <w:sz w:val="24"/>
                <w:szCs w:val="24"/>
              </w:rPr>
              <w:t>Федеральный бюджет</w:t>
            </w:r>
          </w:p>
        </w:tc>
        <w:tc>
          <w:tcPr>
            <w:tcW w:w="1709" w:type="dxa"/>
            <w:tcBorders>
              <w:left w:val="single" w:sz="4" w:space="0" w:color="auto"/>
              <w:bottom w:val="single" w:sz="4" w:space="0" w:color="auto"/>
              <w:right w:val="single" w:sz="4" w:space="0" w:color="auto"/>
            </w:tcBorders>
            <w:vAlign w:val="center"/>
          </w:tcPr>
          <w:p w:rsidR="00540BA4" w:rsidRPr="00C2746A" w:rsidRDefault="00540BA4" w:rsidP="001A7BEB">
            <w:pPr>
              <w:pStyle w:val="ConsPlusCell"/>
              <w:ind w:left="-113" w:right="-113"/>
              <w:jc w:val="center"/>
              <w:rPr>
                <w:sz w:val="24"/>
                <w:szCs w:val="24"/>
              </w:rPr>
            </w:pPr>
            <w:r w:rsidRPr="00C2746A">
              <w:rPr>
                <w:sz w:val="24"/>
                <w:szCs w:val="24"/>
              </w:rPr>
              <w:t>Областной бюджет Ленинградской области</w:t>
            </w:r>
          </w:p>
        </w:tc>
        <w:tc>
          <w:tcPr>
            <w:tcW w:w="1560" w:type="dxa"/>
            <w:tcBorders>
              <w:left w:val="single" w:sz="4" w:space="0" w:color="auto"/>
              <w:bottom w:val="single" w:sz="4" w:space="0" w:color="auto"/>
              <w:right w:val="single" w:sz="4" w:space="0" w:color="auto"/>
            </w:tcBorders>
            <w:vAlign w:val="center"/>
          </w:tcPr>
          <w:p w:rsidR="00540BA4" w:rsidRPr="00C2746A" w:rsidRDefault="00540BA4" w:rsidP="00FB06BD">
            <w:pPr>
              <w:pStyle w:val="ConsPlusCell"/>
              <w:jc w:val="center"/>
              <w:rPr>
                <w:sz w:val="24"/>
                <w:szCs w:val="24"/>
              </w:rPr>
            </w:pPr>
            <w:r w:rsidRPr="00C2746A">
              <w:rPr>
                <w:sz w:val="24"/>
                <w:szCs w:val="24"/>
              </w:rPr>
              <w:t>Местный бюджет</w:t>
            </w:r>
            <w:r w:rsidRPr="00C2746A">
              <w:rPr>
                <w:sz w:val="24"/>
                <w:szCs w:val="24"/>
              </w:rPr>
              <w:br/>
            </w:r>
          </w:p>
        </w:tc>
      </w:tr>
      <w:tr w:rsidR="00540BA4" w:rsidRPr="00C2746A" w:rsidTr="00DF584B">
        <w:trPr>
          <w:tblCellSpacing w:w="5" w:type="nil"/>
        </w:trPr>
        <w:tc>
          <w:tcPr>
            <w:tcW w:w="2836" w:type="dxa"/>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1</w:t>
            </w:r>
          </w:p>
        </w:tc>
        <w:tc>
          <w:tcPr>
            <w:tcW w:w="3827" w:type="dxa"/>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2</w:t>
            </w:r>
          </w:p>
        </w:tc>
        <w:tc>
          <w:tcPr>
            <w:tcW w:w="703" w:type="dxa"/>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3</w:t>
            </w:r>
          </w:p>
        </w:tc>
        <w:tc>
          <w:tcPr>
            <w:tcW w:w="720" w:type="dxa"/>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4</w:t>
            </w:r>
          </w:p>
        </w:tc>
        <w:tc>
          <w:tcPr>
            <w:tcW w:w="819" w:type="dxa"/>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5</w:t>
            </w:r>
          </w:p>
        </w:tc>
        <w:tc>
          <w:tcPr>
            <w:tcW w:w="1718" w:type="dxa"/>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6</w:t>
            </w:r>
          </w:p>
        </w:tc>
        <w:tc>
          <w:tcPr>
            <w:tcW w:w="1560" w:type="dxa"/>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7</w:t>
            </w:r>
          </w:p>
        </w:tc>
        <w:tc>
          <w:tcPr>
            <w:tcW w:w="1709" w:type="dxa"/>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8</w:t>
            </w:r>
          </w:p>
        </w:tc>
        <w:tc>
          <w:tcPr>
            <w:tcW w:w="1560" w:type="dxa"/>
            <w:tcBorders>
              <w:left w:val="single" w:sz="4" w:space="0" w:color="auto"/>
              <w:bottom w:val="single" w:sz="4" w:space="0" w:color="auto"/>
              <w:right w:val="single" w:sz="4" w:space="0" w:color="auto"/>
            </w:tcBorders>
          </w:tcPr>
          <w:p w:rsidR="00540BA4" w:rsidRPr="00C2746A" w:rsidRDefault="00540BA4" w:rsidP="0055632B">
            <w:pPr>
              <w:pStyle w:val="ConsPlusCell"/>
              <w:jc w:val="center"/>
              <w:rPr>
                <w:sz w:val="24"/>
                <w:szCs w:val="24"/>
              </w:rPr>
            </w:pPr>
            <w:r w:rsidRPr="00C2746A">
              <w:rPr>
                <w:sz w:val="24"/>
                <w:szCs w:val="24"/>
              </w:rPr>
              <w:t>9</w:t>
            </w:r>
          </w:p>
        </w:tc>
      </w:tr>
      <w:tr w:rsidR="00E502C2" w:rsidRPr="00C2746A" w:rsidTr="006458F1">
        <w:trPr>
          <w:trHeight w:val="729"/>
          <w:tblCellSpacing w:w="5" w:type="nil"/>
        </w:trPr>
        <w:tc>
          <w:tcPr>
            <w:tcW w:w="2836" w:type="dxa"/>
            <w:vMerge w:val="restart"/>
            <w:tcBorders>
              <w:top w:val="single" w:sz="4" w:space="0" w:color="auto"/>
              <w:left w:val="single" w:sz="4" w:space="0" w:color="auto"/>
              <w:bottom w:val="single" w:sz="4" w:space="0" w:color="auto"/>
              <w:right w:val="single" w:sz="4" w:space="0" w:color="auto"/>
            </w:tcBorders>
          </w:tcPr>
          <w:p w:rsidR="00E502C2" w:rsidRPr="00C2746A" w:rsidRDefault="00E502C2" w:rsidP="00C2746A">
            <w:pPr>
              <w:pStyle w:val="ConsPlusCell"/>
              <w:rPr>
                <w:sz w:val="24"/>
                <w:szCs w:val="24"/>
              </w:rPr>
            </w:pPr>
            <w:r w:rsidRPr="00C2746A">
              <w:rPr>
                <w:sz w:val="24"/>
                <w:szCs w:val="24"/>
              </w:rPr>
              <w:t>Муниципальная</w:t>
            </w:r>
          </w:p>
          <w:p w:rsidR="00E502C2" w:rsidRPr="00C2746A" w:rsidRDefault="00E502C2" w:rsidP="00C2746A">
            <w:pPr>
              <w:pStyle w:val="ConsPlusCell"/>
              <w:rPr>
                <w:sz w:val="24"/>
                <w:szCs w:val="24"/>
              </w:rPr>
            </w:pPr>
            <w:r w:rsidRPr="00C2746A">
              <w:rPr>
                <w:sz w:val="24"/>
                <w:szCs w:val="24"/>
              </w:rPr>
              <w:t xml:space="preserve">программа «Обеспечение качественным жильем </w:t>
            </w:r>
            <w:r>
              <w:rPr>
                <w:sz w:val="24"/>
                <w:szCs w:val="24"/>
              </w:rPr>
              <w:t xml:space="preserve">граждан на </w:t>
            </w:r>
            <w:r w:rsidRPr="00C2746A">
              <w:rPr>
                <w:sz w:val="24"/>
                <w:szCs w:val="24"/>
              </w:rPr>
              <w:t xml:space="preserve">территории МО «Город Пикалево» </w:t>
            </w:r>
          </w:p>
        </w:tc>
        <w:tc>
          <w:tcPr>
            <w:tcW w:w="3827" w:type="dxa"/>
            <w:vMerge w:val="restart"/>
            <w:tcBorders>
              <w:top w:val="single" w:sz="4" w:space="0" w:color="auto"/>
              <w:left w:val="single" w:sz="4" w:space="0" w:color="auto"/>
              <w:right w:val="single" w:sz="4" w:space="0" w:color="auto"/>
            </w:tcBorders>
          </w:tcPr>
          <w:p w:rsidR="00E502C2" w:rsidRPr="007A51DB" w:rsidRDefault="00E502C2" w:rsidP="00A86160">
            <w:pPr>
              <w:tabs>
                <w:tab w:val="left" w:pos="2880"/>
              </w:tabs>
              <w:rPr>
                <w:spacing w:val="-10"/>
              </w:rPr>
            </w:pPr>
            <w:r w:rsidRPr="007A51DB">
              <w:rPr>
                <w:spacing w:val="-10"/>
              </w:rPr>
              <w:t xml:space="preserve">Отдел по управлению муниципальным </w:t>
            </w:r>
            <w:r w:rsidRPr="007A51DB">
              <w:t>имуществом администрации</w:t>
            </w:r>
          </w:p>
          <w:p w:rsidR="00E502C2" w:rsidRPr="00C2746A" w:rsidRDefault="00E502C2" w:rsidP="001C26E4">
            <w:pPr>
              <w:pStyle w:val="ConsPlusCell"/>
              <w:rPr>
                <w:sz w:val="24"/>
                <w:szCs w:val="24"/>
              </w:rPr>
            </w:pPr>
            <w:r w:rsidRPr="007A51DB">
              <w:rPr>
                <w:spacing w:val="-14"/>
                <w:sz w:val="24"/>
                <w:szCs w:val="24"/>
              </w:rPr>
              <w:t>Граждане, проживающие на территории</w:t>
            </w:r>
            <w:r w:rsidRPr="00C2746A">
              <w:rPr>
                <w:sz w:val="24"/>
                <w:szCs w:val="24"/>
              </w:rPr>
              <w:t xml:space="preserve"> </w:t>
            </w:r>
            <w:r w:rsidRPr="007A51DB">
              <w:rPr>
                <w:spacing w:val="-8"/>
                <w:sz w:val="24"/>
                <w:szCs w:val="24"/>
              </w:rPr>
              <w:t>МО «Город Пикалево», нуждающиеся</w:t>
            </w:r>
            <w:r w:rsidRPr="007A51DB">
              <w:rPr>
                <w:spacing w:val="-20"/>
                <w:sz w:val="24"/>
                <w:szCs w:val="24"/>
              </w:rPr>
              <w:t xml:space="preserve"> в </w:t>
            </w:r>
            <w:r w:rsidRPr="007A51DB">
              <w:rPr>
                <w:sz w:val="24"/>
                <w:szCs w:val="24"/>
              </w:rPr>
              <w:t>улучшении жилищных условий</w:t>
            </w:r>
          </w:p>
        </w:tc>
        <w:tc>
          <w:tcPr>
            <w:tcW w:w="703"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sidRPr="00C2746A">
              <w:rPr>
                <w:sz w:val="24"/>
                <w:szCs w:val="24"/>
              </w:rPr>
              <w:t>201</w:t>
            </w:r>
            <w:r>
              <w:rPr>
                <w:sz w:val="24"/>
                <w:szCs w:val="24"/>
              </w:rPr>
              <w:t>7</w:t>
            </w:r>
          </w:p>
        </w:tc>
        <w:tc>
          <w:tcPr>
            <w:tcW w:w="720"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2019</w:t>
            </w: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6458F1">
            <w:pPr>
              <w:pStyle w:val="ConsPlusCell"/>
              <w:jc w:val="center"/>
              <w:rPr>
                <w:sz w:val="24"/>
                <w:szCs w:val="24"/>
              </w:rPr>
            </w:pPr>
            <w:r w:rsidRPr="00C2746A">
              <w:rPr>
                <w:sz w:val="24"/>
                <w:szCs w:val="24"/>
              </w:rPr>
              <w:t>201</w:t>
            </w:r>
            <w:r>
              <w:rPr>
                <w:sz w:val="24"/>
                <w:szCs w:val="24"/>
              </w:rPr>
              <w:t>7</w:t>
            </w: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1 527,55700</w:t>
            </w:r>
          </w:p>
        </w:tc>
        <w:tc>
          <w:tcPr>
            <w:tcW w:w="156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1A7BEB">
            <w:pPr>
              <w:pStyle w:val="ConsPlusCell"/>
              <w:jc w:val="right"/>
              <w:rPr>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1A7BEB">
            <w:pPr>
              <w:pStyle w:val="ConsPlusCell"/>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1 527,55700</w:t>
            </w:r>
          </w:p>
        </w:tc>
      </w:tr>
      <w:tr w:rsidR="00E502C2" w:rsidRPr="00C2746A" w:rsidTr="00DF584B">
        <w:trPr>
          <w:trHeight w:val="729"/>
          <w:tblCellSpacing w:w="5" w:type="nil"/>
        </w:trPr>
        <w:tc>
          <w:tcPr>
            <w:tcW w:w="2836" w:type="dxa"/>
            <w:vMerge/>
            <w:tcBorders>
              <w:top w:val="single" w:sz="4" w:space="0" w:color="auto"/>
              <w:left w:val="single" w:sz="4" w:space="0" w:color="auto"/>
              <w:bottom w:val="single" w:sz="4" w:space="0" w:color="auto"/>
              <w:right w:val="single" w:sz="4" w:space="0" w:color="auto"/>
            </w:tcBorders>
          </w:tcPr>
          <w:p w:rsidR="00E502C2" w:rsidRPr="00C2746A" w:rsidRDefault="00E502C2" w:rsidP="0055632B">
            <w:pPr>
              <w:pStyle w:val="ConsPlusCell"/>
              <w:rPr>
                <w:sz w:val="24"/>
                <w:szCs w:val="24"/>
              </w:rPr>
            </w:pPr>
          </w:p>
        </w:tc>
        <w:tc>
          <w:tcPr>
            <w:tcW w:w="3827"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703"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720"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6458F1">
            <w:pPr>
              <w:pStyle w:val="ConsPlusCell"/>
              <w:jc w:val="center"/>
              <w:rPr>
                <w:sz w:val="24"/>
                <w:szCs w:val="24"/>
              </w:rPr>
            </w:pPr>
            <w:r w:rsidRPr="00C2746A">
              <w:rPr>
                <w:sz w:val="24"/>
                <w:szCs w:val="24"/>
              </w:rPr>
              <w:t>201</w:t>
            </w:r>
            <w:r>
              <w:rPr>
                <w:sz w:val="24"/>
                <w:szCs w:val="24"/>
              </w:rPr>
              <w:t>8</w:t>
            </w: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1 598,77480</w:t>
            </w:r>
          </w:p>
        </w:tc>
        <w:tc>
          <w:tcPr>
            <w:tcW w:w="156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1A7BEB">
            <w:pPr>
              <w:pStyle w:val="ConsPlusCell"/>
              <w:jc w:val="right"/>
              <w:rPr>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1A7BEB">
            <w:pPr>
              <w:pStyle w:val="ConsPlusCell"/>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1 598,77480</w:t>
            </w:r>
          </w:p>
        </w:tc>
      </w:tr>
      <w:tr w:rsidR="00E502C2" w:rsidRPr="00C2746A" w:rsidTr="00DF584B">
        <w:trPr>
          <w:trHeight w:val="730"/>
          <w:tblCellSpacing w:w="5" w:type="nil"/>
        </w:trPr>
        <w:tc>
          <w:tcPr>
            <w:tcW w:w="2836" w:type="dxa"/>
            <w:vMerge/>
            <w:tcBorders>
              <w:left w:val="single" w:sz="4" w:space="0" w:color="auto"/>
              <w:bottom w:val="single" w:sz="4" w:space="0" w:color="auto"/>
              <w:right w:val="single" w:sz="4" w:space="0" w:color="auto"/>
            </w:tcBorders>
          </w:tcPr>
          <w:p w:rsidR="00E502C2" w:rsidRPr="00C2746A" w:rsidRDefault="00E502C2" w:rsidP="0055632B">
            <w:pPr>
              <w:pStyle w:val="ConsPlusCell"/>
              <w:rPr>
                <w:sz w:val="24"/>
                <w:szCs w:val="24"/>
              </w:rPr>
            </w:pPr>
          </w:p>
        </w:tc>
        <w:tc>
          <w:tcPr>
            <w:tcW w:w="3827" w:type="dxa"/>
            <w:vMerge/>
            <w:tcBorders>
              <w:left w:val="single" w:sz="4" w:space="0" w:color="auto"/>
              <w:bottom w:val="single" w:sz="4" w:space="0" w:color="auto"/>
              <w:right w:val="single" w:sz="4" w:space="0" w:color="auto"/>
            </w:tcBorders>
          </w:tcPr>
          <w:p w:rsidR="00E502C2" w:rsidRPr="00C2746A" w:rsidRDefault="00E502C2" w:rsidP="0055632B">
            <w:pPr>
              <w:pStyle w:val="ConsPlusCell"/>
              <w:rPr>
                <w:sz w:val="24"/>
                <w:szCs w:val="24"/>
              </w:rPr>
            </w:pPr>
          </w:p>
        </w:tc>
        <w:tc>
          <w:tcPr>
            <w:tcW w:w="703" w:type="dxa"/>
            <w:vMerge/>
            <w:tcBorders>
              <w:left w:val="single" w:sz="4" w:space="0" w:color="auto"/>
              <w:bottom w:val="single" w:sz="4" w:space="0" w:color="auto"/>
              <w:right w:val="single" w:sz="4" w:space="0" w:color="auto"/>
            </w:tcBorders>
          </w:tcPr>
          <w:p w:rsidR="00E502C2" w:rsidRPr="00C2746A" w:rsidRDefault="00E502C2" w:rsidP="0055632B">
            <w:pPr>
              <w:pStyle w:val="ConsPlusCell"/>
              <w:jc w:val="center"/>
              <w:rPr>
                <w:sz w:val="24"/>
                <w:szCs w:val="24"/>
              </w:rPr>
            </w:pPr>
          </w:p>
        </w:tc>
        <w:tc>
          <w:tcPr>
            <w:tcW w:w="720" w:type="dxa"/>
            <w:vMerge/>
            <w:tcBorders>
              <w:left w:val="single" w:sz="4" w:space="0" w:color="auto"/>
              <w:bottom w:val="single" w:sz="4" w:space="0" w:color="auto"/>
              <w:right w:val="single" w:sz="4" w:space="0" w:color="auto"/>
            </w:tcBorders>
          </w:tcPr>
          <w:p w:rsidR="00E502C2" w:rsidRPr="00C2746A" w:rsidRDefault="00E502C2" w:rsidP="0055632B">
            <w:pPr>
              <w:pStyle w:val="ConsPlusCell"/>
              <w:jc w:val="center"/>
              <w:rPr>
                <w:sz w:val="24"/>
                <w:szCs w:val="24"/>
              </w:rPr>
            </w:pPr>
          </w:p>
        </w:tc>
        <w:tc>
          <w:tcPr>
            <w:tcW w:w="819" w:type="dxa"/>
            <w:tcBorders>
              <w:left w:val="single" w:sz="4" w:space="0" w:color="auto"/>
              <w:bottom w:val="single" w:sz="4" w:space="0" w:color="auto"/>
              <w:right w:val="single" w:sz="4" w:space="0" w:color="auto"/>
            </w:tcBorders>
            <w:vAlign w:val="center"/>
          </w:tcPr>
          <w:p w:rsidR="00E502C2" w:rsidRPr="00C2746A" w:rsidRDefault="00E502C2" w:rsidP="006458F1">
            <w:pPr>
              <w:pStyle w:val="ConsPlusCell"/>
              <w:jc w:val="center"/>
              <w:rPr>
                <w:sz w:val="24"/>
                <w:szCs w:val="24"/>
              </w:rPr>
            </w:pPr>
            <w:r w:rsidRPr="00C2746A">
              <w:rPr>
                <w:sz w:val="24"/>
                <w:szCs w:val="24"/>
              </w:rPr>
              <w:t>201</w:t>
            </w:r>
            <w:r>
              <w:rPr>
                <w:sz w:val="24"/>
                <w:szCs w:val="24"/>
              </w:rPr>
              <w:t>9</w:t>
            </w:r>
          </w:p>
        </w:tc>
        <w:tc>
          <w:tcPr>
            <w:tcW w:w="1718" w:type="dxa"/>
            <w:tcBorders>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594,53700</w:t>
            </w:r>
          </w:p>
        </w:tc>
        <w:tc>
          <w:tcPr>
            <w:tcW w:w="1560" w:type="dxa"/>
            <w:tcBorders>
              <w:left w:val="single" w:sz="4" w:space="0" w:color="auto"/>
              <w:bottom w:val="single" w:sz="4" w:space="0" w:color="auto"/>
              <w:right w:val="single" w:sz="4" w:space="0" w:color="auto"/>
            </w:tcBorders>
            <w:vAlign w:val="center"/>
          </w:tcPr>
          <w:p w:rsidR="00E502C2" w:rsidRPr="00C2746A" w:rsidRDefault="00E502C2" w:rsidP="001A7BEB">
            <w:pPr>
              <w:pStyle w:val="ConsPlusCell"/>
              <w:jc w:val="right"/>
              <w:rPr>
                <w:sz w:val="24"/>
                <w:szCs w:val="24"/>
              </w:rPr>
            </w:pPr>
          </w:p>
        </w:tc>
        <w:tc>
          <w:tcPr>
            <w:tcW w:w="1709" w:type="dxa"/>
            <w:tcBorders>
              <w:left w:val="single" w:sz="4" w:space="0" w:color="auto"/>
              <w:bottom w:val="single" w:sz="4" w:space="0" w:color="auto"/>
              <w:right w:val="single" w:sz="4" w:space="0" w:color="auto"/>
            </w:tcBorders>
            <w:vAlign w:val="center"/>
          </w:tcPr>
          <w:p w:rsidR="00E502C2" w:rsidRPr="00C2746A" w:rsidRDefault="00E502C2" w:rsidP="001A7BEB">
            <w:pPr>
              <w:pStyle w:val="ConsPlusCell"/>
              <w:jc w:val="right"/>
              <w:rPr>
                <w:sz w:val="24"/>
                <w:szCs w:val="24"/>
              </w:rPr>
            </w:pPr>
          </w:p>
        </w:tc>
        <w:tc>
          <w:tcPr>
            <w:tcW w:w="1560" w:type="dxa"/>
            <w:tcBorders>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594,53700</w:t>
            </w:r>
          </w:p>
        </w:tc>
      </w:tr>
      <w:tr w:rsidR="00E502C2" w:rsidRPr="00C2746A" w:rsidTr="00DF584B">
        <w:trPr>
          <w:trHeight w:val="539"/>
          <w:tblCellSpacing w:w="5" w:type="nil"/>
        </w:trPr>
        <w:tc>
          <w:tcPr>
            <w:tcW w:w="2836" w:type="dxa"/>
            <w:tcBorders>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r w:rsidRPr="00C2746A">
              <w:rPr>
                <w:b/>
                <w:sz w:val="24"/>
                <w:szCs w:val="24"/>
              </w:rPr>
              <w:t xml:space="preserve">Итого          </w:t>
            </w:r>
          </w:p>
        </w:tc>
        <w:tc>
          <w:tcPr>
            <w:tcW w:w="3827"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jc w:val="right"/>
              <w:rPr>
                <w:b/>
                <w:sz w:val="24"/>
                <w:szCs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ind w:left="-113"/>
              <w:jc w:val="right"/>
              <w:rPr>
                <w:b/>
                <w:sz w:val="24"/>
                <w:szCs w:val="24"/>
              </w:rPr>
            </w:pPr>
            <w:r>
              <w:rPr>
                <w:b/>
                <w:sz w:val="24"/>
                <w:szCs w:val="24"/>
              </w:rPr>
              <w:t>3 720,86880</w:t>
            </w:r>
          </w:p>
        </w:tc>
        <w:tc>
          <w:tcPr>
            <w:tcW w:w="156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1A7BEB">
            <w:pPr>
              <w:pStyle w:val="ConsPlusCell"/>
              <w:jc w:val="right"/>
              <w:rPr>
                <w:b/>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1A7BEB">
            <w:pPr>
              <w:pStyle w:val="ConsPlusCell"/>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ind w:left="-113"/>
              <w:jc w:val="right"/>
              <w:rPr>
                <w:b/>
                <w:sz w:val="24"/>
                <w:szCs w:val="24"/>
              </w:rPr>
            </w:pPr>
            <w:r>
              <w:rPr>
                <w:b/>
                <w:sz w:val="24"/>
                <w:szCs w:val="24"/>
              </w:rPr>
              <w:t>3 720,86880</w:t>
            </w:r>
          </w:p>
        </w:tc>
      </w:tr>
    </w:tbl>
    <w:p w:rsidR="00540BA4" w:rsidRDefault="00540BA4">
      <w:r>
        <w:br w:type="page"/>
      </w:r>
    </w:p>
    <w:tbl>
      <w:tblPr>
        <w:tblW w:w="15604" w:type="dxa"/>
        <w:tblCellSpacing w:w="5" w:type="nil"/>
        <w:tblInd w:w="217" w:type="dxa"/>
        <w:tblLayout w:type="fixed"/>
        <w:tblCellMar>
          <w:left w:w="75" w:type="dxa"/>
          <w:right w:w="75" w:type="dxa"/>
        </w:tblCellMar>
        <w:tblLook w:val="0000" w:firstRow="0" w:lastRow="0" w:firstColumn="0" w:lastColumn="0" w:noHBand="0" w:noVBand="0"/>
      </w:tblPr>
      <w:tblGrid>
        <w:gridCol w:w="2977"/>
        <w:gridCol w:w="3840"/>
        <w:gridCol w:w="703"/>
        <w:gridCol w:w="720"/>
        <w:gridCol w:w="819"/>
        <w:gridCol w:w="1718"/>
        <w:gridCol w:w="1440"/>
        <w:gridCol w:w="1782"/>
        <w:gridCol w:w="1605"/>
      </w:tblGrid>
      <w:tr w:rsidR="00540BA4" w:rsidRPr="00C2746A" w:rsidTr="000A22F3">
        <w:trPr>
          <w:tblCellSpacing w:w="5" w:type="nil"/>
        </w:trPr>
        <w:tc>
          <w:tcPr>
            <w:tcW w:w="2977"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1</w:t>
            </w:r>
          </w:p>
        </w:tc>
        <w:tc>
          <w:tcPr>
            <w:tcW w:w="3840"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2</w:t>
            </w:r>
          </w:p>
        </w:tc>
        <w:tc>
          <w:tcPr>
            <w:tcW w:w="703"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4</w:t>
            </w:r>
          </w:p>
        </w:tc>
        <w:tc>
          <w:tcPr>
            <w:tcW w:w="819"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5</w:t>
            </w:r>
          </w:p>
        </w:tc>
        <w:tc>
          <w:tcPr>
            <w:tcW w:w="1718"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7</w:t>
            </w:r>
          </w:p>
        </w:tc>
        <w:tc>
          <w:tcPr>
            <w:tcW w:w="1782"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8</w:t>
            </w:r>
          </w:p>
        </w:tc>
        <w:tc>
          <w:tcPr>
            <w:tcW w:w="1605"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9</w:t>
            </w:r>
          </w:p>
        </w:tc>
      </w:tr>
      <w:tr w:rsidR="00E502C2" w:rsidRPr="00C2746A" w:rsidTr="006458F1">
        <w:trPr>
          <w:trHeight w:val="465"/>
          <w:tblCellSpacing w:w="5" w:type="nil"/>
        </w:trPr>
        <w:tc>
          <w:tcPr>
            <w:tcW w:w="2977" w:type="dxa"/>
            <w:vMerge w:val="restart"/>
            <w:tcBorders>
              <w:top w:val="single" w:sz="4" w:space="0" w:color="auto"/>
              <w:left w:val="single" w:sz="4" w:space="0" w:color="auto"/>
              <w:right w:val="single" w:sz="4" w:space="0" w:color="auto"/>
            </w:tcBorders>
          </w:tcPr>
          <w:p w:rsidR="00E502C2" w:rsidRPr="00C2746A" w:rsidRDefault="00E502C2" w:rsidP="00C2746A">
            <w:pPr>
              <w:pStyle w:val="ConsPlusCell"/>
              <w:ind w:right="-212"/>
              <w:rPr>
                <w:sz w:val="24"/>
                <w:szCs w:val="24"/>
              </w:rPr>
            </w:pPr>
            <w:r w:rsidRPr="00C2746A">
              <w:rPr>
                <w:sz w:val="24"/>
                <w:szCs w:val="24"/>
              </w:rPr>
              <w:t xml:space="preserve">Подпрограмма 1 </w:t>
            </w:r>
          </w:p>
          <w:p w:rsidR="00E502C2" w:rsidRPr="00C2746A" w:rsidRDefault="00E502C2" w:rsidP="00C2746A">
            <w:pPr>
              <w:pStyle w:val="ConsPlusCell"/>
              <w:rPr>
                <w:sz w:val="24"/>
                <w:szCs w:val="24"/>
              </w:rPr>
            </w:pPr>
            <w:r w:rsidRPr="00C2746A">
              <w:rPr>
                <w:sz w:val="24"/>
                <w:szCs w:val="24"/>
              </w:rPr>
              <w:t>«Жилье для молодежи»</w:t>
            </w:r>
          </w:p>
        </w:tc>
        <w:tc>
          <w:tcPr>
            <w:tcW w:w="3840" w:type="dxa"/>
            <w:vMerge w:val="restart"/>
            <w:tcBorders>
              <w:top w:val="single" w:sz="4" w:space="0" w:color="auto"/>
              <w:left w:val="single" w:sz="4" w:space="0" w:color="auto"/>
              <w:right w:val="single" w:sz="4" w:space="0" w:color="auto"/>
            </w:tcBorders>
          </w:tcPr>
          <w:p w:rsidR="00E502C2" w:rsidRPr="007A51DB" w:rsidRDefault="00E502C2" w:rsidP="00DA5072">
            <w:pPr>
              <w:tabs>
                <w:tab w:val="left" w:pos="2880"/>
              </w:tabs>
              <w:rPr>
                <w:spacing w:val="-10"/>
              </w:rPr>
            </w:pPr>
            <w:r w:rsidRPr="007A51DB">
              <w:rPr>
                <w:spacing w:val="-10"/>
              </w:rPr>
              <w:t xml:space="preserve">Отдел по управлению муниципальным </w:t>
            </w:r>
            <w:r w:rsidRPr="007A51DB">
              <w:t>имуществом администрации</w:t>
            </w:r>
          </w:p>
          <w:p w:rsidR="00E502C2" w:rsidRPr="00C2746A" w:rsidRDefault="00E502C2" w:rsidP="00DA5072">
            <w:pPr>
              <w:pStyle w:val="ConsPlusCell"/>
              <w:rPr>
                <w:sz w:val="24"/>
                <w:szCs w:val="24"/>
              </w:rPr>
            </w:pPr>
            <w:r w:rsidRPr="007A51DB">
              <w:rPr>
                <w:spacing w:val="-14"/>
                <w:sz w:val="24"/>
                <w:szCs w:val="24"/>
              </w:rPr>
              <w:t>Граждане, проживающие на территории</w:t>
            </w:r>
            <w:r w:rsidRPr="00C2746A">
              <w:rPr>
                <w:sz w:val="24"/>
                <w:szCs w:val="24"/>
              </w:rPr>
              <w:t xml:space="preserve"> </w:t>
            </w:r>
            <w:r w:rsidRPr="007A51DB">
              <w:rPr>
                <w:spacing w:val="-8"/>
                <w:sz w:val="24"/>
                <w:szCs w:val="24"/>
              </w:rPr>
              <w:t>МО «Город Пикалево», нуждающиеся</w:t>
            </w:r>
            <w:r w:rsidRPr="007A51DB">
              <w:rPr>
                <w:spacing w:val="-20"/>
                <w:sz w:val="24"/>
                <w:szCs w:val="24"/>
              </w:rPr>
              <w:t xml:space="preserve"> </w:t>
            </w:r>
            <w:r>
              <w:rPr>
                <w:spacing w:val="-20"/>
                <w:sz w:val="24"/>
                <w:szCs w:val="24"/>
              </w:rPr>
              <w:br w:type="textWrapping" w:clear="all"/>
            </w:r>
            <w:r w:rsidRPr="007A51DB">
              <w:rPr>
                <w:spacing w:val="-20"/>
                <w:sz w:val="24"/>
                <w:szCs w:val="24"/>
              </w:rPr>
              <w:t xml:space="preserve">в </w:t>
            </w:r>
            <w:r>
              <w:rPr>
                <w:spacing w:val="-20"/>
                <w:sz w:val="24"/>
                <w:szCs w:val="24"/>
              </w:rPr>
              <w:t xml:space="preserve"> </w:t>
            </w:r>
            <w:r w:rsidRPr="007A51DB">
              <w:rPr>
                <w:sz w:val="24"/>
                <w:szCs w:val="24"/>
              </w:rPr>
              <w:t>улучшении жилищных условий</w:t>
            </w:r>
          </w:p>
        </w:tc>
        <w:tc>
          <w:tcPr>
            <w:tcW w:w="703"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2017</w:t>
            </w:r>
          </w:p>
        </w:tc>
        <w:tc>
          <w:tcPr>
            <w:tcW w:w="720"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2019</w:t>
            </w: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2017</w:t>
            </w: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545,95700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jc w:val="right"/>
              <w:rPr>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jc w:val="right"/>
              <w:rPr>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545,95700</w:t>
            </w:r>
          </w:p>
        </w:tc>
      </w:tr>
      <w:tr w:rsidR="00E502C2" w:rsidRPr="00C2746A" w:rsidTr="000A22F3">
        <w:trPr>
          <w:trHeight w:val="465"/>
          <w:tblCellSpacing w:w="5" w:type="nil"/>
        </w:trPr>
        <w:tc>
          <w:tcPr>
            <w:tcW w:w="2977"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3840"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703"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720"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819" w:type="dxa"/>
            <w:tcBorders>
              <w:left w:val="single" w:sz="4" w:space="0" w:color="auto"/>
              <w:bottom w:val="single" w:sz="4" w:space="0" w:color="auto"/>
              <w:right w:val="single" w:sz="4" w:space="0" w:color="auto"/>
            </w:tcBorders>
            <w:vAlign w:val="center"/>
          </w:tcPr>
          <w:p w:rsidR="00E502C2" w:rsidRPr="00C2746A" w:rsidRDefault="00E502C2" w:rsidP="00C2746A">
            <w:pPr>
              <w:pStyle w:val="ConsPlusCell"/>
              <w:jc w:val="center"/>
              <w:rPr>
                <w:sz w:val="24"/>
                <w:szCs w:val="24"/>
              </w:rPr>
            </w:pPr>
            <w:r>
              <w:rPr>
                <w:sz w:val="24"/>
                <w:szCs w:val="24"/>
              </w:rPr>
              <w:t>2018</w:t>
            </w:r>
          </w:p>
        </w:tc>
        <w:tc>
          <w:tcPr>
            <w:tcW w:w="1718" w:type="dxa"/>
            <w:tcBorders>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565,15000</w:t>
            </w:r>
          </w:p>
        </w:tc>
        <w:tc>
          <w:tcPr>
            <w:tcW w:w="1440" w:type="dxa"/>
            <w:tcBorders>
              <w:left w:val="single" w:sz="4" w:space="0" w:color="auto"/>
              <w:bottom w:val="single" w:sz="4" w:space="0" w:color="auto"/>
              <w:right w:val="single" w:sz="4" w:space="0" w:color="auto"/>
            </w:tcBorders>
            <w:vAlign w:val="center"/>
          </w:tcPr>
          <w:p w:rsidR="00E502C2" w:rsidRPr="00C2746A" w:rsidRDefault="00E502C2" w:rsidP="00C2746A">
            <w:pPr>
              <w:pStyle w:val="ConsPlusCell"/>
              <w:jc w:val="right"/>
              <w:rPr>
                <w:sz w:val="24"/>
                <w:szCs w:val="24"/>
              </w:rPr>
            </w:pPr>
          </w:p>
        </w:tc>
        <w:tc>
          <w:tcPr>
            <w:tcW w:w="1782" w:type="dxa"/>
            <w:tcBorders>
              <w:left w:val="single" w:sz="4" w:space="0" w:color="auto"/>
              <w:bottom w:val="single" w:sz="4" w:space="0" w:color="auto"/>
              <w:right w:val="single" w:sz="4" w:space="0" w:color="auto"/>
            </w:tcBorders>
            <w:vAlign w:val="center"/>
          </w:tcPr>
          <w:p w:rsidR="00E502C2" w:rsidRPr="00C2746A" w:rsidRDefault="00E502C2" w:rsidP="00C2746A">
            <w:pPr>
              <w:pStyle w:val="ConsPlusCell"/>
              <w:jc w:val="right"/>
              <w:rPr>
                <w:sz w:val="24"/>
                <w:szCs w:val="24"/>
              </w:rPr>
            </w:pPr>
          </w:p>
        </w:tc>
        <w:tc>
          <w:tcPr>
            <w:tcW w:w="1605" w:type="dxa"/>
            <w:tcBorders>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565,15000</w:t>
            </w:r>
          </w:p>
        </w:tc>
      </w:tr>
      <w:tr w:rsidR="00E502C2" w:rsidRPr="00C2746A" w:rsidTr="000A22F3">
        <w:trPr>
          <w:trHeight w:val="465"/>
          <w:tblCellSpacing w:w="5" w:type="nil"/>
        </w:trPr>
        <w:tc>
          <w:tcPr>
            <w:tcW w:w="2977"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3840"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703"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720"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819" w:type="dxa"/>
            <w:tcBorders>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2019</w:t>
            </w:r>
          </w:p>
        </w:tc>
        <w:tc>
          <w:tcPr>
            <w:tcW w:w="1718" w:type="dxa"/>
            <w:tcBorders>
              <w:left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594,53700</w:t>
            </w:r>
          </w:p>
        </w:tc>
        <w:tc>
          <w:tcPr>
            <w:tcW w:w="1440" w:type="dxa"/>
            <w:tcBorders>
              <w:left w:val="single" w:sz="4" w:space="0" w:color="auto"/>
              <w:right w:val="single" w:sz="4" w:space="0" w:color="auto"/>
            </w:tcBorders>
            <w:vAlign w:val="center"/>
          </w:tcPr>
          <w:p w:rsidR="00E502C2" w:rsidRPr="00C2746A" w:rsidRDefault="00E502C2" w:rsidP="00C2746A">
            <w:pPr>
              <w:pStyle w:val="ConsPlusCell"/>
              <w:jc w:val="right"/>
              <w:rPr>
                <w:sz w:val="24"/>
                <w:szCs w:val="24"/>
              </w:rPr>
            </w:pPr>
          </w:p>
        </w:tc>
        <w:tc>
          <w:tcPr>
            <w:tcW w:w="1782" w:type="dxa"/>
            <w:tcBorders>
              <w:left w:val="single" w:sz="4" w:space="0" w:color="auto"/>
              <w:right w:val="single" w:sz="4" w:space="0" w:color="auto"/>
            </w:tcBorders>
            <w:vAlign w:val="center"/>
          </w:tcPr>
          <w:p w:rsidR="00E502C2" w:rsidRPr="00C2746A" w:rsidRDefault="00E502C2" w:rsidP="00C2746A">
            <w:pPr>
              <w:pStyle w:val="ConsPlusCell"/>
              <w:jc w:val="right"/>
              <w:rPr>
                <w:sz w:val="24"/>
                <w:szCs w:val="24"/>
              </w:rPr>
            </w:pPr>
          </w:p>
        </w:tc>
        <w:tc>
          <w:tcPr>
            <w:tcW w:w="1605" w:type="dxa"/>
            <w:tcBorders>
              <w:left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594,53700</w:t>
            </w:r>
          </w:p>
        </w:tc>
      </w:tr>
      <w:tr w:rsidR="00E502C2" w:rsidRPr="00C2746A" w:rsidTr="000A22F3">
        <w:trPr>
          <w:trHeight w:val="261"/>
          <w:tblCellSpacing w:w="5" w:type="nil"/>
        </w:trPr>
        <w:tc>
          <w:tcPr>
            <w:tcW w:w="2977"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r w:rsidRPr="00C2746A">
              <w:rPr>
                <w:b/>
                <w:sz w:val="24"/>
                <w:szCs w:val="24"/>
              </w:rPr>
              <w:t xml:space="preserve">Итого          </w:t>
            </w:r>
          </w:p>
        </w:tc>
        <w:tc>
          <w:tcPr>
            <w:tcW w:w="384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jc w:val="center"/>
              <w:rPr>
                <w:b/>
                <w:sz w:val="24"/>
                <w:szCs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b/>
                <w:sz w:val="24"/>
                <w:szCs w:val="24"/>
              </w:rPr>
            </w:pPr>
            <w:r>
              <w:rPr>
                <w:b/>
                <w:sz w:val="24"/>
                <w:szCs w:val="24"/>
              </w:rPr>
              <w:t>1 705,64400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Pr="001A7BEB" w:rsidRDefault="00E502C2" w:rsidP="00C2746A">
            <w:pPr>
              <w:pStyle w:val="ConsPlusCell"/>
              <w:jc w:val="right"/>
              <w:rPr>
                <w:b/>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7F63C6">
            <w:pPr>
              <w:pStyle w:val="ConsPlusCell"/>
              <w:jc w:val="right"/>
              <w:rPr>
                <w:b/>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b/>
                <w:sz w:val="24"/>
                <w:szCs w:val="24"/>
              </w:rPr>
            </w:pPr>
            <w:r>
              <w:rPr>
                <w:b/>
                <w:sz w:val="24"/>
                <w:szCs w:val="24"/>
              </w:rPr>
              <w:t>1 705,64400</w:t>
            </w:r>
          </w:p>
        </w:tc>
      </w:tr>
      <w:tr w:rsidR="00E502C2" w:rsidRPr="00C2746A" w:rsidTr="006458F1">
        <w:trPr>
          <w:trHeight w:val="1166"/>
          <w:tblCellSpacing w:w="5" w:type="nil"/>
        </w:trPr>
        <w:tc>
          <w:tcPr>
            <w:tcW w:w="2977" w:type="dxa"/>
            <w:vMerge w:val="restart"/>
            <w:tcBorders>
              <w:top w:val="single" w:sz="4" w:space="0" w:color="auto"/>
              <w:left w:val="single" w:sz="4" w:space="0" w:color="auto"/>
              <w:right w:val="single" w:sz="4" w:space="0" w:color="auto"/>
            </w:tcBorders>
          </w:tcPr>
          <w:p w:rsidR="00E502C2" w:rsidRPr="00C2746A" w:rsidRDefault="00E502C2" w:rsidP="009C6D0B">
            <w:pPr>
              <w:pStyle w:val="ConsPlusCell"/>
              <w:spacing w:line="204" w:lineRule="auto"/>
              <w:rPr>
                <w:sz w:val="24"/>
                <w:szCs w:val="24"/>
              </w:rPr>
            </w:pPr>
            <w:r>
              <w:rPr>
                <w:sz w:val="24"/>
                <w:szCs w:val="24"/>
              </w:rPr>
              <w:t xml:space="preserve">Основное мероприятие </w:t>
            </w:r>
            <w:r w:rsidRPr="00C2746A">
              <w:rPr>
                <w:sz w:val="24"/>
                <w:szCs w:val="24"/>
              </w:rPr>
              <w:t>1.1.</w:t>
            </w:r>
            <w:r>
              <w:rPr>
                <w:sz w:val="24"/>
                <w:szCs w:val="24"/>
              </w:rPr>
              <w:t xml:space="preserve"> </w:t>
            </w:r>
            <w:r w:rsidRPr="00D444EC">
              <w:rPr>
                <w:sz w:val="24"/>
                <w:szCs w:val="24"/>
              </w:rPr>
              <w:t xml:space="preserve">Предоставление социальных выплат молодым гражданам (молодым семьям) на приобретение (строительство) жилья в рамках </w:t>
            </w:r>
            <w:r>
              <w:rPr>
                <w:sz w:val="24"/>
                <w:szCs w:val="24"/>
              </w:rPr>
              <w:t>п</w:t>
            </w:r>
            <w:r w:rsidRPr="00D444EC">
              <w:rPr>
                <w:sz w:val="24"/>
                <w:szCs w:val="24"/>
              </w:rPr>
              <w:t xml:space="preserve">одпрограммы «Жилье для </w:t>
            </w:r>
            <w:r>
              <w:rPr>
                <w:sz w:val="24"/>
                <w:szCs w:val="24"/>
              </w:rPr>
              <w:t>м</w:t>
            </w:r>
            <w:r w:rsidRPr="00D444EC">
              <w:rPr>
                <w:sz w:val="24"/>
                <w:szCs w:val="24"/>
              </w:rPr>
              <w:t xml:space="preserve">олодежи» Государственной </w:t>
            </w:r>
            <w:r w:rsidRPr="004D086A">
              <w:rPr>
                <w:spacing w:val="-6"/>
                <w:sz w:val="24"/>
                <w:szCs w:val="24"/>
              </w:rPr>
              <w:t>программы Ленинградской</w:t>
            </w:r>
            <w:r w:rsidRPr="004D086A">
              <w:rPr>
                <w:sz w:val="24"/>
                <w:szCs w:val="24"/>
              </w:rPr>
              <w:t xml:space="preserve"> </w:t>
            </w:r>
            <w:r w:rsidRPr="00D444EC">
              <w:rPr>
                <w:sz w:val="24"/>
                <w:szCs w:val="24"/>
              </w:rPr>
              <w:t>области «Обеспечение качественным жильем граждан на территории Ленинградской области»</w:t>
            </w:r>
          </w:p>
        </w:tc>
        <w:tc>
          <w:tcPr>
            <w:tcW w:w="3840" w:type="dxa"/>
            <w:vMerge w:val="restart"/>
            <w:tcBorders>
              <w:top w:val="single" w:sz="4" w:space="0" w:color="auto"/>
              <w:left w:val="single" w:sz="4" w:space="0" w:color="auto"/>
              <w:right w:val="single" w:sz="4" w:space="0" w:color="auto"/>
            </w:tcBorders>
          </w:tcPr>
          <w:p w:rsidR="00E502C2" w:rsidRPr="007A51DB" w:rsidRDefault="00E502C2" w:rsidP="00DA5072">
            <w:pPr>
              <w:tabs>
                <w:tab w:val="left" w:pos="2880"/>
              </w:tabs>
              <w:rPr>
                <w:spacing w:val="-10"/>
              </w:rPr>
            </w:pPr>
            <w:r w:rsidRPr="007A51DB">
              <w:rPr>
                <w:spacing w:val="-10"/>
              </w:rPr>
              <w:t xml:space="preserve">Отдел по управлению муниципальным </w:t>
            </w:r>
            <w:r w:rsidRPr="007A51DB">
              <w:t>имуществом администрации</w:t>
            </w:r>
          </w:p>
          <w:p w:rsidR="00E502C2" w:rsidRPr="00C2746A" w:rsidRDefault="00E502C2" w:rsidP="00DA5072">
            <w:pPr>
              <w:pStyle w:val="ConsPlusCell"/>
              <w:rPr>
                <w:sz w:val="24"/>
                <w:szCs w:val="24"/>
              </w:rPr>
            </w:pPr>
            <w:r w:rsidRPr="007A51DB">
              <w:rPr>
                <w:spacing w:val="-14"/>
                <w:sz w:val="24"/>
                <w:szCs w:val="24"/>
              </w:rPr>
              <w:t>Граждане, проживающие на территории</w:t>
            </w:r>
            <w:r w:rsidRPr="00C2746A">
              <w:rPr>
                <w:sz w:val="24"/>
                <w:szCs w:val="24"/>
              </w:rPr>
              <w:t xml:space="preserve"> </w:t>
            </w:r>
            <w:r w:rsidRPr="007A51DB">
              <w:rPr>
                <w:spacing w:val="-8"/>
                <w:sz w:val="24"/>
                <w:szCs w:val="24"/>
              </w:rPr>
              <w:t>МО «Город Пикалево», нуждающиеся</w:t>
            </w:r>
            <w:r w:rsidRPr="007A51DB">
              <w:rPr>
                <w:spacing w:val="-20"/>
                <w:sz w:val="24"/>
                <w:szCs w:val="24"/>
              </w:rPr>
              <w:t xml:space="preserve"> </w:t>
            </w:r>
            <w:r>
              <w:rPr>
                <w:spacing w:val="-20"/>
                <w:sz w:val="24"/>
                <w:szCs w:val="24"/>
              </w:rPr>
              <w:br w:type="textWrapping" w:clear="all"/>
            </w:r>
            <w:r w:rsidRPr="007A51DB">
              <w:rPr>
                <w:spacing w:val="-20"/>
                <w:sz w:val="24"/>
                <w:szCs w:val="24"/>
              </w:rPr>
              <w:t xml:space="preserve">в </w:t>
            </w:r>
            <w:r>
              <w:rPr>
                <w:spacing w:val="-20"/>
                <w:sz w:val="24"/>
                <w:szCs w:val="24"/>
              </w:rPr>
              <w:t xml:space="preserve"> </w:t>
            </w:r>
            <w:r w:rsidRPr="007A51DB">
              <w:rPr>
                <w:sz w:val="24"/>
                <w:szCs w:val="24"/>
              </w:rPr>
              <w:t>улучшении жилищных условий</w:t>
            </w:r>
          </w:p>
        </w:tc>
        <w:tc>
          <w:tcPr>
            <w:tcW w:w="703"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2017</w:t>
            </w:r>
          </w:p>
        </w:tc>
        <w:tc>
          <w:tcPr>
            <w:tcW w:w="720"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2019</w:t>
            </w: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jc w:val="center"/>
              <w:rPr>
                <w:sz w:val="24"/>
                <w:szCs w:val="24"/>
              </w:rPr>
            </w:pPr>
            <w:r>
              <w:rPr>
                <w:sz w:val="24"/>
                <w:szCs w:val="24"/>
              </w:rPr>
              <w:t>2017</w:t>
            </w:r>
          </w:p>
        </w:tc>
        <w:tc>
          <w:tcPr>
            <w:tcW w:w="1718" w:type="dxa"/>
            <w:tcBorders>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203,57700</w:t>
            </w:r>
          </w:p>
        </w:tc>
        <w:tc>
          <w:tcPr>
            <w:tcW w:w="1440" w:type="dxa"/>
            <w:tcBorders>
              <w:left w:val="single" w:sz="4" w:space="0" w:color="auto"/>
              <w:bottom w:val="single" w:sz="4" w:space="0" w:color="auto"/>
              <w:right w:val="single" w:sz="4" w:space="0" w:color="auto"/>
            </w:tcBorders>
            <w:vAlign w:val="center"/>
          </w:tcPr>
          <w:p w:rsidR="00E502C2" w:rsidRPr="00C2746A" w:rsidRDefault="00E502C2" w:rsidP="007A51DB">
            <w:pPr>
              <w:pStyle w:val="ConsPlusCell"/>
              <w:jc w:val="right"/>
              <w:rPr>
                <w:sz w:val="24"/>
                <w:szCs w:val="24"/>
              </w:rPr>
            </w:pPr>
          </w:p>
        </w:tc>
        <w:tc>
          <w:tcPr>
            <w:tcW w:w="1782" w:type="dxa"/>
            <w:tcBorders>
              <w:left w:val="single" w:sz="4" w:space="0" w:color="auto"/>
              <w:bottom w:val="single" w:sz="4" w:space="0" w:color="auto"/>
              <w:right w:val="single" w:sz="4" w:space="0" w:color="auto"/>
            </w:tcBorders>
            <w:vAlign w:val="center"/>
          </w:tcPr>
          <w:p w:rsidR="00E502C2" w:rsidRPr="00C2746A" w:rsidRDefault="00E502C2" w:rsidP="002E406C">
            <w:pPr>
              <w:pStyle w:val="ConsPlusCell"/>
              <w:jc w:val="right"/>
              <w:rPr>
                <w:sz w:val="24"/>
                <w:szCs w:val="24"/>
              </w:rPr>
            </w:pPr>
          </w:p>
        </w:tc>
        <w:tc>
          <w:tcPr>
            <w:tcW w:w="1605" w:type="dxa"/>
            <w:tcBorders>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203,57700</w:t>
            </w:r>
          </w:p>
        </w:tc>
      </w:tr>
      <w:tr w:rsidR="00E502C2" w:rsidRPr="00C2746A" w:rsidTr="009C6D0B">
        <w:trPr>
          <w:trHeight w:val="1166"/>
          <w:tblCellSpacing w:w="5" w:type="nil"/>
        </w:trPr>
        <w:tc>
          <w:tcPr>
            <w:tcW w:w="2977"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3840"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703"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720"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819" w:type="dxa"/>
            <w:tcBorders>
              <w:left w:val="single" w:sz="4" w:space="0" w:color="auto"/>
              <w:bottom w:val="single" w:sz="4" w:space="0" w:color="auto"/>
              <w:right w:val="single" w:sz="4" w:space="0" w:color="auto"/>
            </w:tcBorders>
            <w:vAlign w:val="center"/>
          </w:tcPr>
          <w:p w:rsidR="00E502C2" w:rsidRPr="00C2746A" w:rsidRDefault="00E502C2" w:rsidP="00C2746A">
            <w:pPr>
              <w:pStyle w:val="ConsPlusCell"/>
              <w:jc w:val="center"/>
              <w:rPr>
                <w:sz w:val="24"/>
                <w:szCs w:val="24"/>
              </w:rPr>
            </w:pPr>
            <w:r>
              <w:rPr>
                <w:sz w:val="24"/>
                <w:szCs w:val="24"/>
              </w:rPr>
              <w:t>2018</w:t>
            </w:r>
          </w:p>
        </w:tc>
        <w:tc>
          <w:tcPr>
            <w:tcW w:w="1718" w:type="dxa"/>
            <w:tcBorders>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214,36800</w:t>
            </w:r>
          </w:p>
        </w:tc>
        <w:tc>
          <w:tcPr>
            <w:tcW w:w="1440" w:type="dxa"/>
            <w:tcBorders>
              <w:left w:val="single" w:sz="4" w:space="0" w:color="auto"/>
              <w:bottom w:val="single" w:sz="4" w:space="0" w:color="auto"/>
              <w:right w:val="single" w:sz="4" w:space="0" w:color="auto"/>
            </w:tcBorders>
            <w:vAlign w:val="center"/>
          </w:tcPr>
          <w:p w:rsidR="00E502C2" w:rsidRPr="00C2746A" w:rsidRDefault="00E502C2" w:rsidP="007A51DB">
            <w:pPr>
              <w:pStyle w:val="ConsPlusCell"/>
              <w:jc w:val="right"/>
              <w:rPr>
                <w:sz w:val="24"/>
                <w:szCs w:val="24"/>
              </w:rPr>
            </w:pPr>
          </w:p>
        </w:tc>
        <w:tc>
          <w:tcPr>
            <w:tcW w:w="1782" w:type="dxa"/>
            <w:tcBorders>
              <w:left w:val="single" w:sz="4" w:space="0" w:color="auto"/>
              <w:bottom w:val="single" w:sz="4" w:space="0" w:color="auto"/>
              <w:right w:val="single" w:sz="4" w:space="0" w:color="auto"/>
            </w:tcBorders>
            <w:vAlign w:val="center"/>
          </w:tcPr>
          <w:p w:rsidR="00E502C2" w:rsidRPr="00C2746A" w:rsidRDefault="00E502C2" w:rsidP="002E406C">
            <w:pPr>
              <w:pStyle w:val="ConsPlusCell"/>
              <w:jc w:val="right"/>
              <w:rPr>
                <w:sz w:val="24"/>
                <w:szCs w:val="24"/>
              </w:rPr>
            </w:pPr>
          </w:p>
        </w:tc>
        <w:tc>
          <w:tcPr>
            <w:tcW w:w="1605" w:type="dxa"/>
            <w:tcBorders>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214,36800</w:t>
            </w:r>
          </w:p>
        </w:tc>
      </w:tr>
      <w:tr w:rsidR="00E502C2" w:rsidRPr="00C2746A" w:rsidTr="009C6D0B">
        <w:trPr>
          <w:trHeight w:val="1167"/>
          <w:tblCellSpacing w:w="5" w:type="nil"/>
        </w:trPr>
        <w:tc>
          <w:tcPr>
            <w:tcW w:w="2977"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3840"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703"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720"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819" w:type="dxa"/>
            <w:tcBorders>
              <w:left w:val="single" w:sz="4" w:space="0" w:color="auto"/>
              <w:right w:val="single" w:sz="4" w:space="0" w:color="auto"/>
            </w:tcBorders>
            <w:vAlign w:val="center"/>
          </w:tcPr>
          <w:p w:rsidR="00E502C2" w:rsidRPr="00C2746A" w:rsidRDefault="00E502C2" w:rsidP="00C2746A">
            <w:pPr>
              <w:pStyle w:val="ConsPlusCell"/>
              <w:jc w:val="center"/>
              <w:rPr>
                <w:sz w:val="24"/>
                <w:szCs w:val="24"/>
              </w:rPr>
            </w:pPr>
            <w:r>
              <w:rPr>
                <w:sz w:val="24"/>
                <w:szCs w:val="24"/>
              </w:rPr>
              <w:t>2019</w:t>
            </w:r>
          </w:p>
        </w:tc>
        <w:tc>
          <w:tcPr>
            <w:tcW w:w="1718" w:type="dxa"/>
            <w:tcBorders>
              <w:left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225,51500</w:t>
            </w:r>
          </w:p>
        </w:tc>
        <w:tc>
          <w:tcPr>
            <w:tcW w:w="1440" w:type="dxa"/>
            <w:tcBorders>
              <w:left w:val="single" w:sz="4" w:space="0" w:color="auto"/>
              <w:right w:val="single" w:sz="4" w:space="0" w:color="auto"/>
            </w:tcBorders>
            <w:vAlign w:val="center"/>
          </w:tcPr>
          <w:p w:rsidR="00E502C2" w:rsidRPr="00C2746A" w:rsidRDefault="00E502C2" w:rsidP="007A51DB">
            <w:pPr>
              <w:pStyle w:val="ConsPlusCell"/>
              <w:jc w:val="right"/>
              <w:rPr>
                <w:sz w:val="24"/>
                <w:szCs w:val="24"/>
              </w:rPr>
            </w:pPr>
          </w:p>
        </w:tc>
        <w:tc>
          <w:tcPr>
            <w:tcW w:w="1782" w:type="dxa"/>
            <w:tcBorders>
              <w:left w:val="single" w:sz="4" w:space="0" w:color="auto"/>
              <w:right w:val="single" w:sz="4" w:space="0" w:color="auto"/>
            </w:tcBorders>
            <w:vAlign w:val="center"/>
          </w:tcPr>
          <w:p w:rsidR="00E502C2" w:rsidRPr="00C2746A" w:rsidRDefault="00E502C2" w:rsidP="002E406C">
            <w:pPr>
              <w:pStyle w:val="ConsPlusCell"/>
              <w:jc w:val="right"/>
              <w:rPr>
                <w:sz w:val="24"/>
                <w:szCs w:val="24"/>
              </w:rPr>
            </w:pPr>
          </w:p>
        </w:tc>
        <w:tc>
          <w:tcPr>
            <w:tcW w:w="1605" w:type="dxa"/>
            <w:tcBorders>
              <w:left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225,51500</w:t>
            </w:r>
          </w:p>
        </w:tc>
      </w:tr>
      <w:tr w:rsidR="00E502C2" w:rsidRPr="00C2746A" w:rsidTr="000A22F3">
        <w:trPr>
          <w:trHeight w:val="279"/>
          <w:tblCellSpacing w:w="5" w:type="nil"/>
        </w:trPr>
        <w:tc>
          <w:tcPr>
            <w:tcW w:w="2977"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rPr>
                <w:b/>
                <w:sz w:val="24"/>
                <w:szCs w:val="24"/>
              </w:rPr>
            </w:pPr>
            <w:r w:rsidRPr="00C2746A">
              <w:rPr>
                <w:b/>
                <w:sz w:val="24"/>
                <w:szCs w:val="24"/>
              </w:rPr>
              <w:t>Итого</w:t>
            </w:r>
          </w:p>
        </w:tc>
        <w:tc>
          <w:tcPr>
            <w:tcW w:w="384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rPr>
                <w:b/>
              </w:rPr>
            </w:pPr>
          </w:p>
        </w:tc>
        <w:tc>
          <w:tcPr>
            <w:tcW w:w="703"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rPr>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rPr>
                <w:b/>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jc w:val="center"/>
              <w:rPr>
                <w:b/>
                <w:sz w:val="24"/>
                <w:szCs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b/>
                <w:sz w:val="24"/>
                <w:szCs w:val="24"/>
              </w:rPr>
            </w:pPr>
            <w:r>
              <w:rPr>
                <w:b/>
                <w:sz w:val="24"/>
                <w:szCs w:val="24"/>
              </w:rPr>
              <w:t>643,46000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Pr="001A7BEB" w:rsidRDefault="00E502C2" w:rsidP="007A51DB">
            <w:pPr>
              <w:pStyle w:val="ConsPlusCell"/>
              <w:jc w:val="right"/>
              <w:rPr>
                <w:b/>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2E406C">
            <w:pPr>
              <w:pStyle w:val="ConsPlusCell"/>
              <w:jc w:val="right"/>
              <w:rPr>
                <w:b/>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b/>
                <w:sz w:val="24"/>
                <w:szCs w:val="24"/>
              </w:rPr>
            </w:pPr>
            <w:r>
              <w:rPr>
                <w:b/>
                <w:sz w:val="24"/>
                <w:szCs w:val="24"/>
              </w:rPr>
              <w:t>643,46000</w:t>
            </w:r>
          </w:p>
        </w:tc>
      </w:tr>
      <w:tr w:rsidR="00E502C2" w:rsidRPr="00C2746A" w:rsidTr="006458F1">
        <w:trPr>
          <w:trHeight w:val="931"/>
          <w:tblCellSpacing w:w="5" w:type="nil"/>
        </w:trPr>
        <w:tc>
          <w:tcPr>
            <w:tcW w:w="2977" w:type="dxa"/>
            <w:vMerge w:val="restart"/>
            <w:tcBorders>
              <w:top w:val="single" w:sz="4" w:space="0" w:color="auto"/>
              <w:left w:val="single" w:sz="4" w:space="0" w:color="auto"/>
              <w:right w:val="single" w:sz="4" w:space="0" w:color="auto"/>
            </w:tcBorders>
          </w:tcPr>
          <w:p w:rsidR="00E502C2" w:rsidRPr="00C2746A" w:rsidRDefault="00E502C2" w:rsidP="009C6D0B">
            <w:pPr>
              <w:pStyle w:val="ConsPlusCell"/>
              <w:spacing w:line="204" w:lineRule="auto"/>
              <w:rPr>
                <w:sz w:val="24"/>
                <w:szCs w:val="24"/>
              </w:rPr>
            </w:pPr>
            <w:r>
              <w:rPr>
                <w:sz w:val="24"/>
                <w:szCs w:val="24"/>
              </w:rPr>
              <w:t>Основное мероприятие 1</w:t>
            </w:r>
            <w:r w:rsidRPr="00C2746A">
              <w:rPr>
                <w:sz w:val="24"/>
                <w:szCs w:val="24"/>
              </w:rPr>
              <w:t>.</w:t>
            </w:r>
            <w:r>
              <w:rPr>
                <w:sz w:val="24"/>
                <w:szCs w:val="24"/>
              </w:rPr>
              <w:t>2</w:t>
            </w:r>
            <w:r w:rsidRPr="00C2746A">
              <w:rPr>
                <w:sz w:val="24"/>
                <w:szCs w:val="24"/>
              </w:rPr>
              <w:t>.</w:t>
            </w:r>
            <w:r w:rsidRPr="00D444EC">
              <w:rPr>
                <w:sz w:val="24"/>
                <w:szCs w:val="24"/>
              </w:rPr>
              <w:t xml:space="preserve"> Предоставление социальных выплат молодым семьям на приобретение (строительство) жилья в рамках подпрограммы </w:t>
            </w:r>
            <w:r>
              <w:rPr>
                <w:sz w:val="24"/>
                <w:szCs w:val="24"/>
              </w:rPr>
              <w:t>«Обеспечение жильем молодых семей» федеральной целевой программы «Жилище» на 2015 – 2020 годы</w:t>
            </w:r>
          </w:p>
        </w:tc>
        <w:tc>
          <w:tcPr>
            <w:tcW w:w="3840" w:type="dxa"/>
            <w:vMerge w:val="restart"/>
            <w:tcBorders>
              <w:top w:val="single" w:sz="4" w:space="0" w:color="auto"/>
              <w:left w:val="single" w:sz="4" w:space="0" w:color="auto"/>
              <w:right w:val="single" w:sz="4" w:space="0" w:color="auto"/>
            </w:tcBorders>
          </w:tcPr>
          <w:p w:rsidR="00E502C2" w:rsidRPr="007A51DB" w:rsidRDefault="00E502C2" w:rsidP="00DA5072">
            <w:pPr>
              <w:tabs>
                <w:tab w:val="left" w:pos="2880"/>
              </w:tabs>
              <w:rPr>
                <w:spacing w:val="-10"/>
              </w:rPr>
            </w:pPr>
            <w:r w:rsidRPr="007A51DB">
              <w:rPr>
                <w:spacing w:val="-10"/>
              </w:rPr>
              <w:t xml:space="preserve">Отдел по управлению муниципальным </w:t>
            </w:r>
            <w:r w:rsidRPr="007A51DB">
              <w:t>имуществом администрации</w:t>
            </w:r>
          </w:p>
          <w:p w:rsidR="00E502C2" w:rsidRPr="00347881" w:rsidRDefault="00E502C2" w:rsidP="00DA5072">
            <w:pPr>
              <w:pStyle w:val="ConsPlusCell"/>
              <w:rPr>
                <w:sz w:val="24"/>
                <w:szCs w:val="24"/>
              </w:rPr>
            </w:pPr>
            <w:r w:rsidRPr="007A51DB">
              <w:rPr>
                <w:spacing w:val="-14"/>
                <w:sz w:val="24"/>
                <w:szCs w:val="24"/>
              </w:rPr>
              <w:t>Граждане, проживающие на территории</w:t>
            </w:r>
            <w:r w:rsidRPr="00C2746A">
              <w:rPr>
                <w:sz w:val="24"/>
                <w:szCs w:val="24"/>
              </w:rPr>
              <w:t xml:space="preserve"> </w:t>
            </w:r>
            <w:r w:rsidRPr="007A51DB">
              <w:rPr>
                <w:spacing w:val="-8"/>
                <w:sz w:val="24"/>
                <w:szCs w:val="24"/>
              </w:rPr>
              <w:t>МО «Город Пикалево», нуждающиеся</w:t>
            </w:r>
            <w:r w:rsidRPr="007A51DB">
              <w:rPr>
                <w:spacing w:val="-20"/>
                <w:sz w:val="24"/>
                <w:szCs w:val="24"/>
              </w:rPr>
              <w:t xml:space="preserve"> </w:t>
            </w:r>
            <w:r>
              <w:rPr>
                <w:spacing w:val="-20"/>
                <w:sz w:val="24"/>
                <w:szCs w:val="24"/>
              </w:rPr>
              <w:br w:type="textWrapping" w:clear="all"/>
            </w:r>
            <w:r w:rsidRPr="007A51DB">
              <w:rPr>
                <w:spacing w:val="-20"/>
                <w:sz w:val="24"/>
                <w:szCs w:val="24"/>
              </w:rPr>
              <w:t xml:space="preserve">в </w:t>
            </w:r>
            <w:r>
              <w:rPr>
                <w:spacing w:val="-20"/>
                <w:sz w:val="24"/>
                <w:szCs w:val="24"/>
              </w:rPr>
              <w:t xml:space="preserve"> </w:t>
            </w:r>
            <w:r w:rsidRPr="007A51DB">
              <w:rPr>
                <w:sz w:val="24"/>
                <w:szCs w:val="24"/>
              </w:rPr>
              <w:t>улучшении жилищных условий</w:t>
            </w:r>
          </w:p>
        </w:tc>
        <w:tc>
          <w:tcPr>
            <w:tcW w:w="703"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2017</w:t>
            </w:r>
          </w:p>
        </w:tc>
        <w:tc>
          <w:tcPr>
            <w:tcW w:w="720"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2019</w:t>
            </w: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jc w:val="center"/>
              <w:rPr>
                <w:sz w:val="24"/>
                <w:szCs w:val="24"/>
              </w:rPr>
            </w:pPr>
            <w:r>
              <w:rPr>
                <w:sz w:val="24"/>
                <w:szCs w:val="24"/>
              </w:rPr>
              <w:t>2017</w:t>
            </w: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342,38000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2E406C">
            <w:pPr>
              <w:pStyle w:val="ConsPlusCell"/>
              <w:jc w:val="right"/>
              <w:rPr>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2E406C">
            <w:pPr>
              <w:pStyle w:val="ConsPlusCell"/>
              <w:jc w:val="right"/>
              <w:rPr>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342,38000</w:t>
            </w:r>
          </w:p>
        </w:tc>
      </w:tr>
      <w:tr w:rsidR="00E502C2" w:rsidRPr="00C2746A" w:rsidTr="009C6D0B">
        <w:trPr>
          <w:trHeight w:val="932"/>
          <w:tblCellSpacing w:w="5" w:type="nil"/>
        </w:trPr>
        <w:tc>
          <w:tcPr>
            <w:tcW w:w="2977"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3840" w:type="dxa"/>
            <w:vMerge/>
            <w:tcBorders>
              <w:left w:val="single" w:sz="4" w:space="0" w:color="auto"/>
              <w:right w:val="single" w:sz="4" w:space="0" w:color="auto"/>
            </w:tcBorders>
          </w:tcPr>
          <w:p w:rsidR="00E502C2" w:rsidRPr="00C2746A" w:rsidRDefault="00E502C2" w:rsidP="0055632B"/>
        </w:tc>
        <w:tc>
          <w:tcPr>
            <w:tcW w:w="703"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720"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C2746A">
            <w:pPr>
              <w:pStyle w:val="ConsPlusCell"/>
              <w:jc w:val="center"/>
              <w:rPr>
                <w:sz w:val="24"/>
                <w:szCs w:val="24"/>
              </w:rPr>
            </w:pPr>
            <w:r>
              <w:rPr>
                <w:sz w:val="24"/>
                <w:szCs w:val="24"/>
              </w:rPr>
              <w:t>2018</w:t>
            </w: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350,78200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2E406C">
            <w:pPr>
              <w:pStyle w:val="ConsPlusCell"/>
              <w:jc w:val="right"/>
              <w:rPr>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2E406C">
            <w:pPr>
              <w:pStyle w:val="ConsPlusCell"/>
              <w:jc w:val="right"/>
              <w:rPr>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350,78200</w:t>
            </w:r>
          </w:p>
        </w:tc>
      </w:tr>
      <w:tr w:rsidR="00E502C2" w:rsidRPr="00C2746A" w:rsidTr="00F60BAD">
        <w:trPr>
          <w:trHeight w:val="932"/>
          <w:tblCellSpacing w:w="5" w:type="nil"/>
        </w:trPr>
        <w:tc>
          <w:tcPr>
            <w:tcW w:w="2977" w:type="dxa"/>
            <w:vMerge/>
            <w:tcBorders>
              <w:left w:val="single" w:sz="4" w:space="0" w:color="auto"/>
              <w:right w:val="single" w:sz="4" w:space="0" w:color="auto"/>
            </w:tcBorders>
          </w:tcPr>
          <w:p w:rsidR="00E502C2" w:rsidRPr="00C2746A" w:rsidRDefault="00E502C2" w:rsidP="0055632B">
            <w:pPr>
              <w:pStyle w:val="ConsPlusCell"/>
              <w:rPr>
                <w:sz w:val="24"/>
                <w:szCs w:val="24"/>
              </w:rPr>
            </w:pPr>
          </w:p>
        </w:tc>
        <w:tc>
          <w:tcPr>
            <w:tcW w:w="3840" w:type="dxa"/>
            <w:vMerge/>
            <w:tcBorders>
              <w:left w:val="single" w:sz="4" w:space="0" w:color="auto"/>
              <w:right w:val="single" w:sz="4" w:space="0" w:color="auto"/>
            </w:tcBorders>
          </w:tcPr>
          <w:p w:rsidR="00E502C2" w:rsidRPr="00C2746A" w:rsidRDefault="00E502C2" w:rsidP="0055632B"/>
        </w:tc>
        <w:tc>
          <w:tcPr>
            <w:tcW w:w="703"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720" w:type="dxa"/>
            <w:vMerge/>
            <w:tcBorders>
              <w:left w:val="single" w:sz="4" w:space="0" w:color="auto"/>
              <w:right w:val="single" w:sz="4" w:space="0" w:color="auto"/>
            </w:tcBorders>
          </w:tcPr>
          <w:p w:rsidR="00E502C2" w:rsidRPr="00C2746A" w:rsidRDefault="00E502C2" w:rsidP="0055632B">
            <w:pPr>
              <w:pStyle w:val="ConsPlusCell"/>
              <w:jc w:val="center"/>
              <w:rPr>
                <w:sz w:val="24"/>
                <w:szCs w:val="24"/>
              </w:rPr>
            </w:pPr>
          </w:p>
        </w:tc>
        <w:tc>
          <w:tcPr>
            <w:tcW w:w="819" w:type="dxa"/>
            <w:tcBorders>
              <w:top w:val="single" w:sz="4" w:space="0" w:color="auto"/>
              <w:left w:val="single" w:sz="4" w:space="0" w:color="auto"/>
              <w:right w:val="single" w:sz="4" w:space="0" w:color="auto"/>
            </w:tcBorders>
            <w:vAlign w:val="center"/>
          </w:tcPr>
          <w:p w:rsidR="00E502C2" w:rsidRPr="00C2746A" w:rsidRDefault="00E502C2" w:rsidP="00F60BAD">
            <w:pPr>
              <w:pStyle w:val="ConsPlusCell"/>
              <w:jc w:val="center"/>
              <w:rPr>
                <w:sz w:val="24"/>
                <w:szCs w:val="24"/>
              </w:rPr>
            </w:pPr>
            <w:r>
              <w:rPr>
                <w:sz w:val="24"/>
                <w:szCs w:val="24"/>
              </w:rPr>
              <w:t>2019</w:t>
            </w:r>
          </w:p>
        </w:tc>
        <w:tc>
          <w:tcPr>
            <w:tcW w:w="1718" w:type="dxa"/>
            <w:tcBorders>
              <w:top w:val="single" w:sz="4" w:space="0" w:color="auto"/>
              <w:left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369,02200</w:t>
            </w:r>
          </w:p>
        </w:tc>
        <w:tc>
          <w:tcPr>
            <w:tcW w:w="1440" w:type="dxa"/>
            <w:tcBorders>
              <w:top w:val="single" w:sz="4" w:space="0" w:color="auto"/>
              <w:left w:val="single" w:sz="4" w:space="0" w:color="auto"/>
              <w:right w:val="single" w:sz="4" w:space="0" w:color="auto"/>
            </w:tcBorders>
            <w:vAlign w:val="center"/>
          </w:tcPr>
          <w:p w:rsidR="00E502C2" w:rsidRPr="00C2746A" w:rsidRDefault="00E502C2" w:rsidP="002E406C">
            <w:pPr>
              <w:pStyle w:val="ConsPlusCell"/>
              <w:jc w:val="right"/>
              <w:rPr>
                <w:sz w:val="24"/>
                <w:szCs w:val="24"/>
              </w:rPr>
            </w:pPr>
          </w:p>
        </w:tc>
        <w:tc>
          <w:tcPr>
            <w:tcW w:w="1782" w:type="dxa"/>
            <w:tcBorders>
              <w:top w:val="single" w:sz="4" w:space="0" w:color="auto"/>
              <w:left w:val="single" w:sz="4" w:space="0" w:color="auto"/>
              <w:right w:val="single" w:sz="4" w:space="0" w:color="auto"/>
            </w:tcBorders>
            <w:vAlign w:val="center"/>
          </w:tcPr>
          <w:p w:rsidR="00E502C2" w:rsidRPr="00C2746A" w:rsidRDefault="00E502C2" w:rsidP="002E406C">
            <w:pPr>
              <w:pStyle w:val="ConsPlusCell"/>
              <w:jc w:val="right"/>
              <w:rPr>
                <w:sz w:val="24"/>
                <w:szCs w:val="24"/>
              </w:rPr>
            </w:pPr>
          </w:p>
        </w:tc>
        <w:tc>
          <w:tcPr>
            <w:tcW w:w="1605" w:type="dxa"/>
            <w:tcBorders>
              <w:top w:val="single" w:sz="4" w:space="0" w:color="auto"/>
              <w:left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369,02200</w:t>
            </w:r>
          </w:p>
        </w:tc>
      </w:tr>
      <w:tr w:rsidR="00E502C2" w:rsidRPr="00C2746A" w:rsidTr="000A22F3">
        <w:trPr>
          <w:trHeight w:val="164"/>
          <w:tblCellSpacing w:w="5" w:type="nil"/>
        </w:trPr>
        <w:tc>
          <w:tcPr>
            <w:tcW w:w="2977"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r w:rsidRPr="00C2746A">
              <w:rPr>
                <w:b/>
                <w:sz w:val="24"/>
                <w:szCs w:val="24"/>
              </w:rPr>
              <w:t>Итого</w:t>
            </w:r>
          </w:p>
        </w:tc>
        <w:tc>
          <w:tcPr>
            <w:tcW w:w="384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Normal"/>
              <w:ind w:firstLine="0"/>
              <w:rPr>
                <w:rFonts w:ascii="Times New Roman" w:hAnsi="Times New Roman" w:cs="Times New Roman"/>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b/>
                <w:sz w:val="24"/>
                <w:szCs w:val="24"/>
              </w:rPr>
            </w:pPr>
            <w:r>
              <w:rPr>
                <w:b/>
                <w:sz w:val="24"/>
                <w:szCs w:val="24"/>
              </w:rPr>
              <w:t>1 062,18400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2E406C">
            <w:pPr>
              <w:pStyle w:val="ConsPlusCell"/>
              <w:jc w:val="right"/>
              <w:rPr>
                <w:b/>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2E406C">
            <w:pPr>
              <w:pStyle w:val="ConsPlusCell"/>
              <w:jc w:val="right"/>
              <w:rPr>
                <w:b/>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b/>
                <w:sz w:val="24"/>
                <w:szCs w:val="24"/>
              </w:rPr>
            </w:pPr>
            <w:r>
              <w:rPr>
                <w:b/>
                <w:sz w:val="24"/>
                <w:szCs w:val="24"/>
              </w:rPr>
              <w:t>1 062,18400</w:t>
            </w:r>
          </w:p>
        </w:tc>
      </w:tr>
    </w:tbl>
    <w:p w:rsidR="00540BA4" w:rsidRDefault="00540BA4">
      <w:r>
        <w:br w:type="page"/>
      </w:r>
    </w:p>
    <w:tbl>
      <w:tblPr>
        <w:tblW w:w="15591" w:type="dxa"/>
        <w:tblCellSpacing w:w="5" w:type="nil"/>
        <w:tblInd w:w="217" w:type="dxa"/>
        <w:tblLayout w:type="fixed"/>
        <w:tblCellMar>
          <w:left w:w="75" w:type="dxa"/>
          <w:right w:w="75" w:type="dxa"/>
        </w:tblCellMar>
        <w:tblLook w:val="0000" w:firstRow="0" w:lastRow="0" w:firstColumn="0" w:lastColumn="0" w:noHBand="0" w:noVBand="0"/>
      </w:tblPr>
      <w:tblGrid>
        <w:gridCol w:w="2977"/>
        <w:gridCol w:w="3827"/>
        <w:gridCol w:w="703"/>
        <w:gridCol w:w="720"/>
        <w:gridCol w:w="819"/>
        <w:gridCol w:w="1718"/>
        <w:gridCol w:w="1440"/>
        <w:gridCol w:w="1782"/>
        <w:gridCol w:w="1605"/>
      </w:tblGrid>
      <w:tr w:rsidR="00540BA4" w:rsidRPr="00C2746A" w:rsidTr="000A22F3">
        <w:trPr>
          <w:tblCellSpacing w:w="5" w:type="nil"/>
        </w:trPr>
        <w:tc>
          <w:tcPr>
            <w:tcW w:w="2977"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2</w:t>
            </w:r>
          </w:p>
        </w:tc>
        <w:tc>
          <w:tcPr>
            <w:tcW w:w="703"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4</w:t>
            </w:r>
          </w:p>
        </w:tc>
        <w:tc>
          <w:tcPr>
            <w:tcW w:w="819"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5</w:t>
            </w:r>
          </w:p>
        </w:tc>
        <w:tc>
          <w:tcPr>
            <w:tcW w:w="1718"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7</w:t>
            </w:r>
          </w:p>
        </w:tc>
        <w:tc>
          <w:tcPr>
            <w:tcW w:w="1782"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8</w:t>
            </w:r>
          </w:p>
        </w:tc>
        <w:tc>
          <w:tcPr>
            <w:tcW w:w="1605" w:type="dxa"/>
            <w:tcBorders>
              <w:top w:val="single" w:sz="4" w:space="0" w:color="auto"/>
              <w:left w:val="single" w:sz="4" w:space="0" w:color="auto"/>
              <w:bottom w:val="single" w:sz="4" w:space="0" w:color="auto"/>
              <w:right w:val="single" w:sz="4" w:space="0" w:color="auto"/>
            </w:tcBorders>
          </w:tcPr>
          <w:p w:rsidR="00540BA4" w:rsidRPr="00C2746A" w:rsidRDefault="00540BA4" w:rsidP="007A51DB">
            <w:pPr>
              <w:pStyle w:val="ConsPlusCell"/>
              <w:jc w:val="center"/>
              <w:rPr>
                <w:sz w:val="24"/>
                <w:szCs w:val="24"/>
              </w:rPr>
            </w:pPr>
            <w:r w:rsidRPr="00C2746A">
              <w:rPr>
                <w:sz w:val="24"/>
                <w:szCs w:val="24"/>
              </w:rPr>
              <w:t>9</w:t>
            </w:r>
          </w:p>
        </w:tc>
      </w:tr>
      <w:tr w:rsidR="00E502C2" w:rsidRPr="00C2746A" w:rsidTr="00F60BAD">
        <w:trPr>
          <w:trHeight w:val="900"/>
          <w:tblCellSpacing w:w="5" w:type="nil"/>
        </w:trPr>
        <w:tc>
          <w:tcPr>
            <w:tcW w:w="2977" w:type="dxa"/>
            <w:vMerge w:val="restart"/>
            <w:tcBorders>
              <w:top w:val="single" w:sz="4" w:space="0" w:color="auto"/>
              <w:left w:val="single" w:sz="4" w:space="0" w:color="auto"/>
              <w:right w:val="single" w:sz="4" w:space="0" w:color="auto"/>
            </w:tcBorders>
          </w:tcPr>
          <w:p w:rsidR="00E502C2" w:rsidRPr="00C2746A" w:rsidRDefault="00E502C2" w:rsidP="0055632B">
            <w:pPr>
              <w:pStyle w:val="ConsPlusCell"/>
              <w:rPr>
                <w:sz w:val="24"/>
                <w:szCs w:val="24"/>
              </w:rPr>
            </w:pPr>
            <w:r w:rsidRPr="00C2746A">
              <w:rPr>
                <w:sz w:val="24"/>
                <w:szCs w:val="24"/>
              </w:rPr>
              <w:t xml:space="preserve">Подпрограмма </w:t>
            </w:r>
            <w:r>
              <w:rPr>
                <w:sz w:val="24"/>
                <w:szCs w:val="24"/>
              </w:rPr>
              <w:t>2</w:t>
            </w:r>
            <w:r w:rsidRPr="00C2746A">
              <w:rPr>
                <w:sz w:val="24"/>
                <w:szCs w:val="24"/>
              </w:rPr>
              <w:t xml:space="preserve"> </w:t>
            </w:r>
          </w:p>
          <w:p w:rsidR="00E502C2" w:rsidRPr="00C2746A" w:rsidRDefault="00E502C2" w:rsidP="005C5849">
            <w:pPr>
              <w:pStyle w:val="ConsPlusCell"/>
              <w:rPr>
                <w:sz w:val="24"/>
                <w:szCs w:val="24"/>
              </w:rPr>
            </w:pPr>
            <w:r w:rsidRPr="00C2746A">
              <w:rPr>
                <w:sz w:val="24"/>
                <w:szCs w:val="24"/>
              </w:rPr>
              <w:t>«Переселение граждан из аварийного жилищного фонда»</w:t>
            </w:r>
          </w:p>
        </w:tc>
        <w:tc>
          <w:tcPr>
            <w:tcW w:w="3827" w:type="dxa"/>
            <w:vMerge w:val="restart"/>
            <w:tcBorders>
              <w:top w:val="single" w:sz="4" w:space="0" w:color="auto"/>
              <w:left w:val="single" w:sz="4" w:space="0" w:color="auto"/>
              <w:right w:val="single" w:sz="4" w:space="0" w:color="auto"/>
            </w:tcBorders>
          </w:tcPr>
          <w:p w:rsidR="00E502C2" w:rsidRPr="007A51DB" w:rsidRDefault="00E502C2" w:rsidP="007A51DB">
            <w:pPr>
              <w:tabs>
                <w:tab w:val="left" w:pos="2880"/>
              </w:tabs>
              <w:rPr>
                <w:spacing w:val="-10"/>
              </w:rPr>
            </w:pPr>
            <w:r w:rsidRPr="007A51DB">
              <w:rPr>
                <w:spacing w:val="-10"/>
              </w:rPr>
              <w:t xml:space="preserve">Отдел по управлению муниципальным </w:t>
            </w:r>
            <w:r w:rsidRPr="007A51DB">
              <w:t>имуществом администрации</w:t>
            </w:r>
          </w:p>
          <w:p w:rsidR="00E502C2" w:rsidRPr="00C2746A" w:rsidRDefault="00E502C2" w:rsidP="007A51DB">
            <w:pPr>
              <w:pStyle w:val="ConsPlusCell"/>
              <w:rPr>
                <w:sz w:val="24"/>
                <w:szCs w:val="24"/>
              </w:rPr>
            </w:pPr>
            <w:r w:rsidRPr="007A51DB">
              <w:rPr>
                <w:spacing w:val="-14"/>
                <w:sz w:val="24"/>
                <w:szCs w:val="24"/>
              </w:rPr>
              <w:t>Граждане, проживающие на территории</w:t>
            </w:r>
            <w:r w:rsidRPr="00C2746A">
              <w:rPr>
                <w:sz w:val="24"/>
                <w:szCs w:val="24"/>
              </w:rPr>
              <w:t xml:space="preserve"> </w:t>
            </w:r>
            <w:r w:rsidRPr="007A51DB">
              <w:rPr>
                <w:spacing w:val="-8"/>
                <w:sz w:val="24"/>
                <w:szCs w:val="24"/>
              </w:rPr>
              <w:t>МО «Город Пикалево», нуждающиеся</w:t>
            </w:r>
            <w:r w:rsidRPr="007A51DB">
              <w:rPr>
                <w:spacing w:val="-20"/>
                <w:sz w:val="24"/>
                <w:szCs w:val="24"/>
              </w:rPr>
              <w:t xml:space="preserve"> </w:t>
            </w:r>
            <w:r>
              <w:rPr>
                <w:spacing w:val="-20"/>
                <w:sz w:val="24"/>
                <w:szCs w:val="24"/>
              </w:rPr>
              <w:br w:type="textWrapping" w:clear="all"/>
            </w:r>
            <w:r w:rsidRPr="007A51DB">
              <w:rPr>
                <w:spacing w:val="-20"/>
                <w:sz w:val="24"/>
                <w:szCs w:val="24"/>
              </w:rPr>
              <w:t xml:space="preserve">в </w:t>
            </w:r>
            <w:r>
              <w:rPr>
                <w:spacing w:val="-20"/>
                <w:sz w:val="24"/>
                <w:szCs w:val="24"/>
              </w:rPr>
              <w:t xml:space="preserve"> </w:t>
            </w:r>
            <w:r w:rsidRPr="007A51DB">
              <w:rPr>
                <w:sz w:val="24"/>
                <w:szCs w:val="24"/>
              </w:rPr>
              <w:t>улучшении жилищных условий</w:t>
            </w:r>
          </w:p>
        </w:tc>
        <w:tc>
          <w:tcPr>
            <w:tcW w:w="703"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2017</w:t>
            </w:r>
          </w:p>
        </w:tc>
        <w:tc>
          <w:tcPr>
            <w:tcW w:w="720"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2018</w:t>
            </w: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F60BAD">
            <w:pPr>
              <w:pStyle w:val="ConsPlusCell"/>
              <w:jc w:val="center"/>
              <w:rPr>
                <w:sz w:val="24"/>
                <w:szCs w:val="24"/>
              </w:rPr>
            </w:pPr>
            <w:r w:rsidRPr="00C2746A">
              <w:rPr>
                <w:sz w:val="24"/>
                <w:szCs w:val="24"/>
              </w:rPr>
              <w:t>201</w:t>
            </w:r>
            <w:r>
              <w:rPr>
                <w:sz w:val="24"/>
                <w:szCs w:val="24"/>
              </w:rPr>
              <w:t>7</w:t>
            </w: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981,60000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jc w:val="right"/>
              <w:rPr>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jc w:val="right"/>
              <w:rPr>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981,60000</w:t>
            </w:r>
          </w:p>
        </w:tc>
      </w:tr>
      <w:tr w:rsidR="00E502C2" w:rsidRPr="00C2746A" w:rsidTr="00F60BAD">
        <w:trPr>
          <w:trHeight w:val="846"/>
          <w:tblCellSpacing w:w="5" w:type="nil"/>
        </w:trPr>
        <w:tc>
          <w:tcPr>
            <w:tcW w:w="2977" w:type="dxa"/>
            <w:vMerge/>
            <w:tcBorders>
              <w:left w:val="single" w:sz="4" w:space="0" w:color="auto"/>
              <w:bottom w:val="single" w:sz="4" w:space="0" w:color="auto"/>
              <w:right w:val="single" w:sz="4" w:space="0" w:color="auto"/>
            </w:tcBorders>
          </w:tcPr>
          <w:p w:rsidR="00E502C2" w:rsidRPr="00C2746A" w:rsidRDefault="00E502C2" w:rsidP="0055632B">
            <w:pPr>
              <w:pStyle w:val="ConsPlusCell"/>
              <w:rPr>
                <w:sz w:val="24"/>
                <w:szCs w:val="24"/>
              </w:rPr>
            </w:pPr>
          </w:p>
        </w:tc>
        <w:tc>
          <w:tcPr>
            <w:tcW w:w="3827" w:type="dxa"/>
            <w:vMerge/>
            <w:tcBorders>
              <w:left w:val="single" w:sz="4" w:space="0" w:color="auto"/>
              <w:right w:val="single" w:sz="4" w:space="0" w:color="auto"/>
            </w:tcBorders>
          </w:tcPr>
          <w:p w:rsidR="00E502C2" w:rsidRPr="007A51DB" w:rsidRDefault="00E502C2" w:rsidP="007A51DB">
            <w:pPr>
              <w:tabs>
                <w:tab w:val="left" w:pos="2880"/>
              </w:tabs>
              <w:rPr>
                <w:spacing w:val="-10"/>
              </w:rPr>
            </w:pPr>
          </w:p>
        </w:tc>
        <w:tc>
          <w:tcPr>
            <w:tcW w:w="703" w:type="dxa"/>
            <w:vMerge/>
            <w:tcBorders>
              <w:left w:val="single" w:sz="4" w:space="0" w:color="auto"/>
              <w:right w:val="single" w:sz="4" w:space="0" w:color="auto"/>
            </w:tcBorders>
            <w:vAlign w:val="center"/>
          </w:tcPr>
          <w:p w:rsidR="00E502C2" w:rsidRDefault="00E502C2" w:rsidP="006458F1">
            <w:pPr>
              <w:pStyle w:val="ConsPlusCell"/>
              <w:jc w:val="center"/>
              <w:rPr>
                <w:sz w:val="24"/>
                <w:szCs w:val="24"/>
              </w:rPr>
            </w:pPr>
          </w:p>
        </w:tc>
        <w:tc>
          <w:tcPr>
            <w:tcW w:w="720" w:type="dxa"/>
            <w:vMerge/>
            <w:tcBorders>
              <w:left w:val="single" w:sz="4" w:space="0" w:color="auto"/>
              <w:right w:val="single" w:sz="4" w:space="0" w:color="auto"/>
            </w:tcBorders>
            <w:vAlign w:val="center"/>
          </w:tcPr>
          <w:p w:rsidR="00E502C2" w:rsidRDefault="00E502C2" w:rsidP="006458F1">
            <w:pPr>
              <w:pStyle w:val="ConsPlusCell"/>
              <w:jc w:val="center"/>
              <w:rPr>
                <w:sz w:val="24"/>
                <w:szCs w:val="24"/>
              </w:rPr>
            </w:pPr>
          </w:p>
        </w:tc>
        <w:tc>
          <w:tcPr>
            <w:tcW w:w="819" w:type="dxa"/>
            <w:tcBorders>
              <w:top w:val="single" w:sz="4" w:space="0" w:color="auto"/>
              <w:left w:val="single" w:sz="4" w:space="0" w:color="auto"/>
              <w:right w:val="single" w:sz="4" w:space="0" w:color="auto"/>
            </w:tcBorders>
            <w:vAlign w:val="center"/>
          </w:tcPr>
          <w:p w:rsidR="00E502C2" w:rsidRPr="00C2746A" w:rsidRDefault="00E502C2" w:rsidP="00F60BAD">
            <w:pPr>
              <w:pStyle w:val="ConsPlusCell"/>
              <w:jc w:val="center"/>
              <w:rPr>
                <w:sz w:val="24"/>
                <w:szCs w:val="24"/>
              </w:rPr>
            </w:pPr>
            <w:r>
              <w:rPr>
                <w:sz w:val="24"/>
                <w:szCs w:val="24"/>
              </w:rPr>
              <w:t>2018</w:t>
            </w:r>
          </w:p>
        </w:tc>
        <w:tc>
          <w:tcPr>
            <w:tcW w:w="1718" w:type="dxa"/>
            <w:tcBorders>
              <w:top w:val="single" w:sz="4" w:space="0" w:color="auto"/>
              <w:left w:val="single" w:sz="4" w:space="0" w:color="auto"/>
              <w:right w:val="single" w:sz="4" w:space="0" w:color="auto"/>
            </w:tcBorders>
            <w:vAlign w:val="center"/>
          </w:tcPr>
          <w:p w:rsidR="00E502C2" w:rsidRPr="00C2746A" w:rsidRDefault="00E502C2" w:rsidP="00A21BE2">
            <w:pPr>
              <w:pStyle w:val="ConsPlusCell"/>
              <w:jc w:val="right"/>
              <w:rPr>
                <w:sz w:val="24"/>
                <w:szCs w:val="24"/>
              </w:rPr>
            </w:pPr>
            <w:r>
              <w:rPr>
                <w:sz w:val="24"/>
                <w:szCs w:val="24"/>
              </w:rPr>
              <w:t>1 033,62480</w:t>
            </w:r>
          </w:p>
        </w:tc>
        <w:tc>
          <w:tcPr>
            <w:tcW w:w="1440" w:type="dxa"/>
            <w:tcBorders>
              <w:top w:val="single" w:sz="4" w:space="0" w:color="auto"/>
              <w:left w:val="single" w:sz="4" w:space="0" w:color="auto"/>
              <w:right w:val="single" w:sz="4" w:space="0" w:color="auto"/>
            </w:tcBorders>
            <w:vAlign w:val="center"/>
          </w:tcPr>
          <w:p w:rsidR="00E502C2" w:rsidRPr="00C2746A" w:rsidRDefault="00E502C2" w:rsidP="0055632B">
            <w:pPr>
              <w:pStyle w:val="ConsPlusCell"/>
              <w:jc w:val="right"/>
              <w:rPr>
                <w:sz w:val="24"/>
                <w:szCs w:val="24"/>
              </w:rPr>
            </w:pPr>
          </w:p>
        </w:tc>
        <w:tc>
          <w:tcPr>
            <w:tcW w:w="1782" w:type="dxa"/>
            <w:tcBorders>
              <w:top w:val="single" w:sz="4" w:space="0" w:color="auto"/>
              <w:left w:val="single" w:sz="4" w:space="0" w:color="auto"/>
              <w:right w:val="single" w:sz="4" w:space="0" w:color="auto"/>
            </w:tcBorders>
            <w:vAlign w:val="center"/>
          </w:tcPr>
          <w:p w:rsidR="00E502C2" w:rsidRPr="00C2746A" w:rsidRDefault="00E502C2" w:rsidP="0055632B">
            <w:pPr>
              <w:pStyle w:val="ConsPlusCell"/>
              <w:jc w:val="right"/>
              <w:rPr>
                <w:sz w:val="24"/>
                <w:szCs w:val="24"/>
              </w:rPr>
            </w:pPr>
          </w:p>
        </w:tc>
        <w:tc>
          <w:tcPr>
            <w:tcW w:w="1605" w:type="dxa"/>
            <w:tcBorders>
              <w:top w:val="single" w:sz="4" w:space="0" w:color="auto"/>
              <w:left w:val="single" w:sz="4" w:space="0" w:color="auto"/>
              <w:right w:val="single" w:sz="4" w:space="0" w:color="auto"/>
            </w:tcBorders>
            <w:vAlign w:val="center"/>
          </w:tcPr>
          <w:p w:rsidR="00E502C2" w:rsidRPr="00C2746A" w:rsidRDefault="00E502C2" w:rsidP="00E502C2">
            <w:pPr>
              <w:pStyle w:val="ConsPlusCell"/>
              <w:jc w:val="right"/>
              <w:rPr>
                <w:sz w:val="24"/>
                <w:szCs w:val="24"/>
              </w:rPr>
            </w:pPr>
            <w:r>
              <w:rPr>
                <w:sz w:val="24"/>
                <w:szCs w:val="24"/>
              </w:rPr>
              <w:t>1 033,62480</w:t>
            </w:r>
          </w:p>
        </w:tc>
      </w:tr>
      <w:tr w:rsidR="00E502C2" w:rsidRPr="00C2746A" w:rsidTr="000A22F3">
        <w:trPr>
          <w:trHeight w:val="191"/>
          <w:tblCellSpacing w:w="5" w:type="nil"/>
        </w:trPr>
        <w:tc>
          <w:tcPr>
            <w:tcW w:w="2977" w:type="dxa"/>
            <w:tcBorders>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r w:rsidRPr="00C2746A">
              <w:rPr>
                <w:b/>
                <w:sz w:val="24"/>
                <w:szCs w:val="24"/>
              </w:rPr>
              <w:t xml:space="preserve">Итого          </w:t>
            </w:r>
          </w:p>
        </w:tc>
        <w:tc>
          <w:tcPr>
            <w:tcW w:w="3827"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rPr>
                <w:b/>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55632B">
            <w:pPr>
              <w:pStyle w:val="ConsPlusCell"/>
              <w:jc w:val="center"/>
              <w:rPr>
                <w:b/>
                <w:sz w:val="24"/>
                <w:szCs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b/>
                <w:sz w:val="24"/>
                <w:szCs w:val="24"/>
              </w:rPr>
            </w:pPr>
            <w:r>
              <w:rPr>
                <w:b/>
                <w:sz w:val="24"/>
                <w:szCs w:val="24"/>
              </w:rPr>
              <w:t>2 015,22480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Pr="001A7BEB" w:rsidRDefault="00E502C2" w:rsidP="0055632B">
            <w:pPr>
              <w:pStyle w:val="ConsPlusCell"/>
              <w:jc w:val="right"/>
              <w:rPr>
                <w:b/>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Pr="001A7BEB" w:rsidRDefault="00E502C2" w:rsidP="0055632B">
            <w:pPr>
              <w:pStyle w:val="ConsPlusCell"/>
              <w:jc w:val="right"/>
              <w:rPr>
                <w:b/>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b/>
                <w:sz w:val="24"/>
                <w:szCs w:val="24"/>
              </w:rPr>
            </w:pPr>
            <w:r>
              <w:rPr>
                <w:b/>
                <w:sz w:val="24"/>
                <w:szCs w:val="24"/>
              </w:rPr>
              <w:t>2 015,22480</w:t>
            </w:r>
          </w:p>
        </w:tc>
      </w:tr>
      <w:tr w:rsidR="00E502C2" w:rsidRPr="00C2746A" w:rsidTr="00F60BAD">
        <w:trPr>
          <w:trHeight w:val="409"/>
          <w:tblCellSpacing w:w="5" w:type="nil"/>
        </w:trPr>
        <w:tc>
          <w:tcPr>
            <w:tcW w:w="2977" w:type="dxa"/>
            <w:vMerge w:val="restart"/>
            <w:tcBorders>
              <w:top w:val="single" w:sz="4" w:space="0" w:color="auto"/>
              <w:left w:val="single" w:sz="4" w:space="0" w:color="auto"/>
              <w:right w:val="single" w:sz="4" w:space="0" w:color="auto"/>
            </w:tcBorders>
          </w:tcPr>
          <w:p w:rsidR="00E502C2" w:rsidRPr="00C2746A" w:rsidRDefault="00E502C2" w:rsidP="003D1B8B">
            <w:pPr>
              <w:pStyle w:val="ConsPlusCell"/>
              <w:rPr>
                <w:sz w:val="24"/>
                <w:szCs w:val="24"/>
              </w:rPr>
            </w:pPr>
            <w:r>
              <w:rPr>
                <w:sz w:val="24"/>
                <w:szCs w:val="24"/>
              </w:rPr>
              <w:t>Основное мероприятие 2.1. Мероприятия по сносу расселенных домов</w:t>
            </w:r>
          </w:p>
        </w:tc>
        <w:tc>
          <w:tcPr>
            <w:tcW w:w="3827" w:type="dxa"/>
            <w:vMerge w:val="restart"/>
            <w:tcBorders>
              <w:top w:val="single" w:sz="4" w:space="0" w:color="auto"/>
              <w:left w:val="single" w:sz="4" w:space="0" w:color="auto"/>
              <w:right w:val="single" w:sz="4" w:space="0" w:color="auto"/>
            </w:tcBorders>
          </w:tcPr>
          <w:p w:rsidR="00E502C2" w:rsidRPr="007A51DB" w:rsidRDefault="00E502C2" w:rsidP="007A51DB">
            <w:pPr>
              <w:tabs>
                <w:tab w:val="left" w:pos="2880"/>
              </w:tabs>
              <w:rPr>
                <w:spacing w:val="-10"/>
              </w:rPr>
            </w:pPr>
            <w:r w:rsidRPr="007A51DB">
              <w:rPr>
                <w:spacing w:val="-10"/>
              </w:rPr>
              <w:t xml:space="preserve">Отдел по управлению муниципальным </w:t>
            </w:r>
            <w:r w:rsidRPr="007A51DB">
              <w:t>имуществом администрации</w:t>
            </w:r>
          </w:p>
          <w:p w:rsidR="00E502C2" w:rsidRPr="007A51DB" w:rsidRDefault="00E502C2" w:rsidP="001C26E4">
            <w:pPr>
              <w:rPr>
                <w:spacing w:val="-16"/>
              </w:rPr>
            </w:pPr>
          </w:p>
        </w:tc>
        <w:tc>
          <w:tcPr>
            <w:tcW w:w="703"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2017</w:t>
            </w:r>
          </w:p>
        </w:tc>
        <w:tc>
          <w:tcPr>
            <w:tcW w:w="720" w:type="dxa"/>
            <w:vMerge w:val="restart"/>
            <w:tcBorders>
              <w:top w:val="single" w:sz="4" w:space="0" w:color="auto"/>
              <w:left w:val="single" w:sz="4" w:space="0" w:color="auto"/>
              <w:right w:val="single" w:sz="4" w:space="0" w:color="auto"/>
            </w:tcBorders>
            <w:vAlign w:val="center"/>
          </w:tcPr>
          <w:p w:rsidR="00E502C2" w:rsidRPr="00C2746A" w:rsidRDefault="00E502C2" w:rsidP="006458F1">
            <w:pPr>
              <w:pStyle w:val="ConsPlusCell"/>
              <w:jc w:val="center"/>
              <w:rPr>
                <w:sz w:val="24"/>
                <w:szCs w:val="24"/>
              </w:rPr>
            </w:pPr>
            <w:r>
              <w:rPr>
                <w:sz w:val="24"/>
                <w:szCs w:val="24"/>
              </w:rPr>
              <w:t>2018</w:t>
            </w: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F60BAD">
            <w:pPr>
              <w:pStyle w:val="ConsPlusCell"/>
              <w:jc w:val="center"/>
              <w:rPr>
                <w:sz w:val="24"/>
                <w:szCs w:val="24"/>
              </w:rPr>
            </w:pPr>
            <w:r>
              <w:rPr>
                <w:sz w:val="24"/>
                <w:szCs w:val="24"/>
              </w:rPr>
              <w:t>2017</w:t>
            </w:r>
          </w:p>
        </w:tc>
        <w:tc>
          <w:tcPr>
            <w:tcW w:w="1718" w:type="dxa"/>
            <w:tcBorders>
              <w:top w:val="single" w:sz="4" w:space="0" w:color="auto"/>
              <w:left w:val="single" w:sz="4" w:space="0" w:color="auto"/>
              <w:bottom w:val="single" w:sz="4" w:space="0" w:color="auto"/>
              <w:right w:val="single" w:sz="4" w:space="0" w:color="auto"/>
            </w:tcBorders>
            <w:vAlign w:val="center"/>
          </w:tcPr>
          <w:p w:rsidR="00E502C2" w:rsidRDefault="00E502C2" w:rsidP="00A21BE2">
            <w:pPr>
              <w:pStyle w:val="ConsPlusCell"/>
              <w:jc w:val="right"/>
              <w:rPr>
                <w:sz w:val="24"/>
                <w:szCs w:val="24"/>
              </w:rPr>
            </w:pPr>
            <w:r>
              <w:rPr>
                <w:sz w:val="24"/>
                <w:szCs w:val="24"/>
              </w:rPr>
              <w:t>981,60000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Default="00E502C2" w:rsidP="002E406C">
            <w:pPr>
              <w:jc w:val="right"/>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Default="00E502C2" w:rsidP="002E406C">
            <w:pPr>
              <w:jc w:val="right"/>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Default="00E502C2" w:rsidP="00E502C2">
            <w:pPr>
              <w:pStyle w:val="ConsPlusCell"/>
              <w:jc w:val="right"/>
              <w:rPr>
                <w:sz w:val="24"/>
                <w:szCs w:val="24"/>
              </w:rPr>
            </w:pPr>
            <w:r>
              <w:rPr>
                <w:sz w:val="24"/>
                <w:szCs w:val="24"/>
              </w:rPr>
              <w:t>981,60000</w:t>
            </w:r>
          </w:p>
        </w:tc>
      </w:tr>
      <w:tr w:rsidR="00E502C2" w:rsidRPr="00C2746A" w:rsidTr="00F60BAD">
        <w:trPr>
          <w:trHeight w:val="409"/>
          <w:tblCellSpacing w:w="5" w:type="nil"/>
        </w:trPr>
        <w:tc>
          <w:tcPr>
            <w:tcW w:w="2977" w:type="dxa"/>
            <w:vMerge/>
            <w:tcBorders>
              <w:left w:val="single" w:sz="4" w:space="0" w:color="auto"/>
              <w:bottom w:val="single" w:sz="4" w:space="0" w:color="auto"/>
              <w:right w:val="single" w:sz="4" w:space="0" w:color="auto"/>
            </w:tcBorders>
          </w:tcPr>
          <w:p w:rsidR="00E502C2" w:rsidRDefault="00E502C2" w:rsidP="003D1B8B">
            <w:pPr>
              <w:pStyle w:val="ConsPlusCell"/>
              <w:rPr>
                <w:sz w:val="24"/>
                <w:szCs w:val="24"/>
              </w:rPr>
            </w:pPr>
          </w:p>
        </w:tc>
        <w:tc>
          <w:tcPr>
            <w:tcW w:w="3827" w:type="dxa"/>
            <w:vMerge/>
            <w:tcBorders>
              <w:left w:val="single" w:sz="4" w:space="0" w:color="auto"/>
              <w:bottom w:val="single" w:sz="4" w:space="0" w:color="auto"/>
              <w:right w:val="single" w:sz="4" w:space="0" w:color="auto"/>
            </w:tcBorders>
          </w:tcPr>
          <w:p w:rsidR="00E502C2" w:rsidRPr="007A51DB" w:rsidRDefault="00E502C2" w:rsidP="007A51DB">
            <w:pPr>
              <w:tabs>
                <w:tab w:val="left" w:pos="2880"/>
              </w:tabs>
              <w:rPr>
                <w:spacing w:val="-10"/>
              </w:rPr>
            </w:pPr>
          </w:p>
        </w:tc>
        <w:tc>
          <w:tcPr>
            <w:tcW w:w="703" w:type="dxa"/>
            <w:vMerge/>
            <w:tcBorders>
              <w:left w:val="single" w:sz="4" w:space="0" w:color="auto"/>
              <w:bottom w:val="single" w:sz="4" w:space="0" w:color="auto"/>
              <w:right w:val="single" w:sz="4" w:space="0" w:color="auto"/>
            </w:tcBorders>
            <w:vAlign w:val="center"/>
          </w:tcPr>
          <w:p w:rsidR="00E502C2" w:rsidRDefault="00E502C2" w:rsidP="006458F1">
            <w:pPr>
              <w:pStyle w:val="ConsPlusCell"/>
              <w:jc w:val="center"/>
              <w:rPr>
                <w:sz w:val="24"/>
                <w:szCs w:val="24"/>
              </w:rPr>
            </w:pPr>
          </w:p>
        </w:tc>
        <w:tc>
          <w:tcPr>
            <w:tcW w:w="720" w:type="dxa"/>
            <w:vMerge/>
            <w:tcBorders>
              <w:left w:val="single" w:sz="4" w:space="0" w:color="auto"/>
              <w:bottom w:val="single" w:sz="4" w:space="0" w:color="auto"/>
              <w:right w:val="single" w:sz="4" w:space="0" w:color="auto"/>
            </w:tcBorders>
            <w:vAlign w:val="center"/>
          </w:tcPr>
          <w:p w:rsidR="00E502C2" w:rsidRDefault="00E502C2" w:rsidP="006458F1">
            <w:pPr>
              <w:pStyle w:val="ConsPlusCell"/>
              <w:jc w:val="center"/>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E502C2" w:rsidRDefault="00E502C2" w:rsidP="00F60BAD">
            <w:pPr>
              <w:pStyle w:val="ConsPlusCell"/>
              <w:jc w:val="center"/>
              <w:rPr>
                <w:sz w:val="24"/>
                <w:szCs w:val="24"/>
              </w:rPr>
            </w:pPr>
            <w:r>
              <w:rPr>
                <w:sz w:val="24"/>
                <w:szCs w:val="24"/>
              </w:rPr>
              <w:t>2018</w:t>
            </w:r>
          </w:p>
        </w:tc>
        <w:tc>
          <w:tcPr>
            <w:tcW w:w="1718" w:type="dxa"/>
            <w:tcBorders>
              <w:top w:val="single" w:sz="4" w:space="0" w:color="auto"/>
              <w:left w:val="single" w:sz="4" w:space="0" w:color="auto"/>
              <w:bottom w:val="single" w:sz="4" w:space="0" w:color="auto"/>
              <w:right w:val="single" w:sz="4" w:space="0" w:color="auto"/>
            </w:tcBorders>
            <w:vAlign w:val="center"/>
          </w:tcPr>
          <w:p w:rsidR="00E502C2" w:rsidRDefault="00E502C2" w:rsidP="00A21BE2">
            <w:pPr>
              <w:pStyle w:val="ConsPlusCell"/>
              <w:jc w:val="right"/>
              <w:rPr>
                <w:sz w:val="24"/>
                <w:szCs w:val="24"/>
              </w:rPr>
            </w:pPr>
            <w:r>
              <w:rPr>
                <w:sz w:val="24"/>
                <w:szCs w:val="24"/>
              </w:rPr>
              <w:t>1 033,62480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Default="00E502C2" w:rsidP="002E406C">
            <w:pPr>
              <w:jc w:val="right"/>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Default="00E502C2" w:rsidP="002E406C">
            <w:pPr>
              <w:jc w:val="right"/>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Default="00E502C2" w:rsidP="00E502C2">
            <w:pPr>
              <w:pStyle w:val="ConsPlusCell"/>
              <w:jc w:val="right"/>
              <w:rPr>
                <w:sz w:val="24"/>
                <w:szCs w:val="24"/>
              </w:rPr>
            </w:pPr>
            <w:r>
              <w:rPr>
                <w:sz w:val="24"/>
                <w:szCs w:val="24"/>
              </w:rPr>
              <w:t>1 033,62480</w:t>
            </w:r>
          </w:p>
        </w:tc>
      </w:tr>
      <w:tr w:rsidR="00E502C2" w:rsidRPr="00C2746A" w:rsidTr="00915B21">
        <w:trPr>
          <w:trHeight w:val="191"/>
          <w:tblCellSpacing w:w="5" w:type="nil"/>
        </w:trPr>
        <w:tc>
          <w:tcPr>
            <w:tcW w:w="2977" w:type="dxa"/>
            <w:tcBorders>
              <w:left w:val="single" w:sz="4" w:space="0" w:color="auto"/>
              <w:bottom w:val="single" w:sz="4" w:space="0" w:color="auto"/>
              <w:right w:val="single" w:sz="4" w:space="0" w:color="auto"/>
            </w:tcBorders>
            <w:vAlign w:val="center"/>
          </w:tcPr>
          <w:p w:rsidR="00E502C2" w:rsidRPr="00C2746A" w:rsidRDefault="00E502C2" w:rsidP="00915B21">
            <w:pPr>
              <w:pStyle w:val="ConsPlusCell"/>
              <w:rPr>
                <w:b/>
                <w:sz w:val="24"/>
                <w:szCs w:val="24"/>
              </w:rPr>
            </w:pPr>
            <w:r w:rsidRPr="00C2746A">
              <w:rPr>
                <w:b/>
                <w:sz w:val="24"/>
                <w:szCs w:val="24"/>
              </w:rPr>
              <w:t xml:space="preserve">Итого          </w:t>
            </w:r>
          </w:p>
        </w:tc>
        <w:tc>
          <w:tcPr>
            <w:tcW w:w="3827"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915B21">
            <w:pPr>
              <w:pStyle w:val="ConsPlusCell"/>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915B21">
            <w:pPr>
              <w:pStyle w:val="ConsPlusCell"/>
              <w:rPr>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915B21">
            <w:pPr>
              <w:pStyle w:val="ConsPlusCell"/>
              <w:rPr>
                <w:b/>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915B21">
            <w:pPr>
              <w:pStyle w:val="ConsPlusCell"/>
              <w:jc w:val="center"/>
              <w:rPr>
                <w:b/>
                <w:sz w:val="24"/>
                <w:szCs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A21BE2">
            <w:pPr>
              <w:pStyle w:val="ConsPlusCell"/>
              <w:jc w:val="right"/>
              <w:rPr>
                <w:b/>
                <w:sz w:val="24"/>
                <w:szCs w:val="24"/>
              </w:rPr>
            </w:pPr>
            <w:r>
              <w:rPr>
                <w:b/>
                <w:sz w:val="24"/>
                <w:szCs w:val="24"/>
              </w:rPr>
              <w:t>2 015,22480</w:t>
            </w:r>
          </w:p>
        </w:tc>
        <w:tc>
          <w:tcPr>
            <w:tcW w:w="1440" w:type="dxa"/>
            <w:tcBorders>
              <w:top w:val="single" w:sz="4" w:space="0" w:color="auto"/>
              <w:left w:val="single" w:sz="4" w:space="0" w:color="auto"/>
              <w:bottom w:val="single" w:sz="4" w:space="0" w:color="auto"/>
              <w:right w:val="single" w:sz="4" w:space="0" w:color="auto"/>
            </w:tcBorders>
            <w:vAlign w:val="center"/>
          </w:tcPr>
          <w:p w:rsidR="00E502C2" w:rsidRPr="001A7BEB" w:rsidRDefault="00E502C2" w:rsidP="00915B21">
            <w:pPr>
              <w:pStyle w:val="ConsPlusCell"/>
              <w:jc w:val="right"/>
              <w:rPr>
                <w:b/>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502C2" w:rsidRPr="001A7BEB" w:rsidRDefault="00E502C2" w:rsidP="00915B21">
            <w:pPr>
              <w:pStyle w:val="ConsPlusCell"/>
              <w:jc w:val="right"/>
              <w:rPr>
                <w:b/>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502C2" w:rsidRPr="00C2746A" w:rsidRDefault="00E502C2" w:rsidP="00E502C2">
            <w:pPr>
              <w:pStyle w:val="ConsPlusCell"/>
              <w:jc w:val="right"/>
              <w:rPr>
                <w:b/>
                <w:sz w:val="24"/>
                <w:szCs w:val="24"/>
              </w:rPr>
            </w:pPr>
            <w:r>
              <w:rPr>
                <w:b/>
                <w:sz w:val="24"/>
                <w:szCs w:val="24"/>
              </w:rPr>
              <w:t>2 015,22480</w:t>
            </w:r>
          </w:p>
        </w:tc>
      </w:tr>
    </w:tbl>
    <w:p w:rsidR="00540BA4" w:rsidRDefault="00540BA4" w:rsidP="00C2746A"/>
    <w:sectPr w:rsidR="00540BA4" w:rsidSect="00DF584B">
      <w:pgSz w:w="16838" w:h="11906" w:orient="landscape"/>
      <w:pgMar w:top="1418"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0C" w:rsidRDefault="0062020C" w:rsidP="00037B80">
      <w:r>
        <w:separator/>
      </w:r>
    </w:p>
  </w:endnote>
  <w:endnote w:type="continuationSeparator" w:id="0">
    <w:p w:rsidR="0062020C" w:rsidRDefault="0062020C" w:rsidP="0003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0C" w:rsidRDefault="0062020C" w:rsidP="00037B80">
      <w:r>
        <w:separator/>
      </w:r>
    </w:p>
  </w:footnote>
  <w:footnote w:type="continuationSeparator" w:id="0">
    <w:p w:rsidR="0062020C" w:rsidRDefault="0062020C" w:rsidP="0003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2" w:rsidRPr="00176049" w:rsidRDefault="00A21BE2" w:rsidP="00BD7330">
    <w:pPr>
      <w:pStyle w:val="ae"/>
      <w:jc w:val="center"/>
      <w:rPr>
        <w:sz w:val="28"/>
        <w:szCs w:val="28"/>
      </w:rPr>
    </w:pPr>
    <w:r w:rsidRPr="00176049">
      <w:rPr>
        <w:sz w:val="28"/>
        <w:szCs w:val="28"/>
      </w:rPr>
      <w:fldChar w:fldCharType="begin"/>
    </w:r>
    <w:r w:rsidRPr="00176049">
      <w:rPr>
        <w:sz w:val="28"/>
        <w:szCs w:val="28"/>
      </w:rPr>
      <w:instrText>PAGE   \* MERGEFORMAT</w:instrText>
    </w:r>
    <w:r w:rsidRPr="00176049">
      <w:rPr>
        <w:sz w:val="28"/>
        <w:szCs w:val="28"/>
      </w:rPr>
      <w:fldChar w:fldCharType="separate"/>
    </w:r>
    <w:r w:rsidR="0073183A">
      <w:rPr>
        <w:noProof/>
        <w:sz w:val="28"/>
        <w:szCs w:val="28"/>
      </w:rPr>
      <w:t>10</w:t>
    </w:r>
    <w:r w:rsidRPr="00176049">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11B"/>
    <w:multiLevelType w:val="hybridMultilevel"/>
    <w:tmpl w:val="EB5234E6"/>
    <w:lvl w:ilvl="0" w:tplc="E58E17A2">
      <w:start w:val="1"/>
      <w:numFmt w:val="decimal"/>
      <w:lvlText w:val="%1."/>
      <w:lvlJc w:val="left"/>
      <w:pPr>
        <w:tabs>
          <w:tab w:val="num" w:pos="425"/>
        </w:tabs>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526ECB"/>
    <w:multiLevelType w:val="hybridMultilevel"/>
    <w:tmpl w:val="D636595A"/>
    <w:lvl w:ilvl="0" w:tplc="86749D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4D6148C"/>
    <w:multiLevelType w:val="hybridMultilevel"/>
    <w:tmpl w:val="7D36FB98"/>
    <w:lvl w:ilvl="0" w:tplc="0419000F">
      <w:start w:val="1"/>
      <w:numFmt w:val="decimal"/>
      <w:lvlText w:val="%1."/>
      <w:lvlJc w:val="left"/>
      <w:pPr>
        <w:ind w:left="720" w:hanging="360"/>
      </w:pPr>
      <w:rPr>
        <w:rFonts w:cs="Times New Roman"/>
      </w:rPr>
    </w:lvl>
    <w:lvl w:ilvl="1" w:tplc="BB50773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19713E"/>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2DF25ED6"/>
    <w:multiLevelType w:val="hybridMultilevel"/>
    <w:tmpl w:val="12C8052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9433CB"/>
    <w:multiLevelType w:val="hybridMultilevel"/>
    <w:tmpl w:val="720CCEDC"/>
    <w:lvl w:ilvl="0" w:tplc="C2CCB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862D8"/>
    <w:multiLevelType w:val="hybridMultilevel"/>
    <w:tmpl w:val="80F4B6A4"/>
    <w:lvl w:ilvl="0" w:tplc="C2CCB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6D3C1C"/>
    <w:multiLevelType w:val="hybridMultilevel"/>
    <w:tmpl w:val="63A423F8"/>
    <w:lvl w:ilvl="0" w:tplc="C20CCDF4">
      <w:start w:val="1"/>
      <w:numFmt w:val="decimal"/>
      <w:lvlText w:val="%1."/>
      <w:lvlJc w:val="left"/>
      <w:pPr>
        <w:tabs>
          <w:tab w:val="num" w:pos="992"/>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99151E"/>
    <w:multiLevelType w:val="hybridMultilevel"/>
    <w:tmpl w:val="BAF8600C"/>
    <w:lvl w:ilvl="0" w:tplc="AEFA27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DDB75F5"/>
    <w:multiLevelType w:val="hybridMultilevel"/>
    <w:tmpl w:val="2F2AB78E"/>
    <w:lvl w:ilvl="0" w:tplc="60D2F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9C7BB1"/>
    <w:multiLevelType w:val="hybridMultilevel"/>
    <w:tmpl w:val="1B804B5E"/>
    <w:lvl w:ilvl="0" w:tplc="C2CCB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F07DF2"/>
    <w:multiLevelType w:val="hybridMultilevel"/>
    <w:tmpl w:val="EA78A88A"/>
    <w:lvl w:ilvl="0" w:tplc="15280804">
      <w:start w:val="1"/>
      <w:numFmt w:val="bullet"/>
      <w:lvlText w:val=""/>
      <w:lvlJc w:val="left"/>
      <w:pPr>
        <w:ind w:left="214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8"/>
  </w:num>
  <w:num w:numId="6">
    <w:abstractNumId w:val="1"/>
  </w:num>
  <w:num w:numId="7">
    <w:abstractNumId w:val="2"/>
  </w:num>
  <w:num w:numId="8">
    <w:abstractNumId w:val="5"/>
  </w:num>
  <w:num w:numId="9">
    <w:abstractNumId w:val="6"/>
  </w:num>
  <w:num w:numId="10">
    <w:abstractNumId w:val="10"/>
  </w:num>
  <w:num w:numId="11">
    <w:abstractNumId w:val="9"/>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4"/>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9DD"/>
    <w:rsid w:val="00000D07"/>
    <w:rsid w:val="0000109D"/>
    <w:rsid w:val="00001FF2"/>
    <w:rsid w:val="00002BBC"/>
    <w:rsid w:val="000051DE"/>
    <w:rsid w:val="00005E86"/>
    <w:rsid w:val="00011100"/>
    <w:rsid w:val="00012820"/>
    <w:rsid w:val="00017711"/>
    <w:rsid w:val="00021B22"/>
    <w:rsid w:val="000228F5"/>
    <w:rsid w:val="00026FAA"/>
    <w:rsid w:val="00031653"/>
    <w:rsid w:val="000377C4"/>
    <w:rsid w:val="00037B80"/>
    <w:rsid w:val="00041446"/>
    <w:rsid w:val="000415BA"/>
    <w:rsid w:val="00044EE3"/>
    <w:rsid w:val="000455E0"/>
    <w:rsid w:val="000455E3"/>
    <w:rsid w:val="00045E48"/>
    <w:rsid w:val="00047603"/>
    <w:rsid w:val="00051E04"/>
    <w:rsid w:val="00052857"/>
    <w:rsid w:val="00055210"/>
    <w:rsid w:val="00055FC1"/>
    <w:rsid w:val="00056120"/>
    <w:rsid w:val="000605F0"/>
    <w:rsid w:val="000610C5"/>
    <w:rsid w:val="00070083"/>
    <w:rsid w:val="000715F9"/>
    <w:rsid w:val="00073399"/>
    <w:rsid w:val="00075E1B"/>
    <w:rsid w:val="00076573"/>
    <w:rsid w:val="00076CA8"/>
    <w:rsid w:val="000821E2"/>
    <w:rsid w:val="000826E7"/>
    <w:rsid w:val="00082F43"/>
    <w:rsid w:val="00086B07"/>
    <w:rsid w:val="0008701D"/>
    <w:rsid w:val="0009082C"/>
    <w:rsid w:val="000934CB"/>
    <w:rsid w:val="00094E13"/>
    <w:rsid w:val="00095312"/>
    <w:rsid w:val="000968D3"/>
    <w:rsid w:val="00097496"/>
    <w:rsid w:val="000A0B12"/>
    <w:rsid w:val="000A22F3"/>
    <w:rsid w:val="000A572C"/>
    <w:rsid w:val="000A60BE"/>
    <w:rsid w:val="000A67B1"/>
    <w:rsid w:val="000A79EF"/>
    <w:rsid w:val="000B0A2C"/>
    <w:rsid w:val="000B21A9"/>
    <w:rsid w:val="000B2910"/>
    <w:rsid w:val="000B3833"/>
    <w:rsid w:val="000B4760"/>
    <w:rsid w:val="000B5B98"/>
    <w:rsid w:val="000C1B12"/>
    <w:rsid w:val="000C1BA7"/>
    <w:rsid w:val="000C340E"/>
    <w:rsid w:val="000C4F8F"/>
    <w:rsid w:val="000C64D3"/>
    <w:rsid w:val="000C6C3D"/>
    <w:rsid w:val="000D0A66"/>
    <w:rsid w:val="000D2F4F"/>
    <w:rsid w:val="000D791F"/>
    <w:rsid w:val="000E0248"/>
    <w:rsid w:val="000E0405"/>
    <w:rsid w:val="000E08E2"/>
    <w:rsid w:val="000E1DBF"/>
    <w:rsid w:val="000E25C5"/>
    <w:rsid w:val="000E343A"/>
    <w:rsid w:val="000E4484"/>
    <w:rsid w:val="000F15DA"/>
    <w:rsid w:val="000F17F6"/>
    <w:rsid w:val="000F1EFA"/>
    <w:rsid w:val="000F20F5"/>
    <w:rsid w:val="000F2320"/>
    <w:rsid w:val="000F3E4E"/>
    <w:rsid w:val="000F6D8D"/>
    <w:rsid w:val="000F7E7A"/>
    <w:rsid w:val="0010026C"/>
    <w:rsid w:val="00101113"/>
    <w:rsid w:val="00102CAE"/>
    <w:rsid w:val="0010452E"/>
    <w:rsid w:val="00104CF9"/>
    <w:rsid w:val="0011247C"/>
    <w:rsid w:val="00112BD3"/>
    <w:rsid w:val="00113CF4"/>
    <w:rsid w:val="00117FEA"/>
    <w:rsid w:val="001238EF"/>
    <w:rsid w:val="00124DB5"/>
    <w:rsid w:val="00125AF8"/>
    <w:rsid w:val="001269EF"/>
    <w:rsid w:val="00131660"/>
    <w:rsid w:val="001320CC"/>
    <w:rsid w:val="001324F8"/>
    <w:rsid w:val="00132ADE"/>
    <w:rsid w:val="00134D2C"/>
    <w:rsid w:val="001350D7"/>
    <w:rsid w:val="00136A59"/>
    <w:rsid w:val="00137577"/>
    <w:rsid w:val="0014033D"/>
    <w:rsid w:val="00147A2C"/>
    <w:rsid w:val="00147E66"/>
    <w:rsid w:val="001510EA"/>
    <w:rsid w:val="001521C9"/>
    <w:rsid w:val="00154E78"/>
    <w:rsid w:val="0015607E"/>
    <w:rsid w:val="001561FE"/>
    <w:rsid w:val="0016060B"/>
    <w:rsid w:val="00160A74"/>
    <w:rsid w:val="001615C5"/>
    <w:rsid w:val="0016181A"/>
    <w:rsid w:val="001635FC"/>
    <w:rsid w:val="0016639E"/>
    <w:rsid w:val="00167DE1"/>
    <w:rsid w:val="001703B2"/>
    <w:rsid w:val="0017100D"/>
    <w:rsid w:val="00175352"/>
    <w:rsid w:val="00176049"/>
    <w:rsid w:val="00182703"/>
    <w:rsid w:val="0018361C"/>
    <w:rsid w:val="00183956"/>
    <w:rsid w:val="001878C9"/>
    <w:rsid w:val="00196DBA"/>
    <w:rsid w:val="001A3E18"/>
    <w:rsid w:val="001A7BEB"/>
    <w:rsid w:val="001B0518"/>
    <w:rsid w:val="001B29FD"/>
    <w:rsid w:val="001B3ECC"/>
    <w:rsid w:val="001B7DDE"/>
    <w:rsid w:val="001C26E4"/>
    <w:rsid w:val="001C288F"/>
    <w:rsid w:val="001C2E00"/>
    <w:rsid w:val="001D014A"/>
    <w:rsid w:val="001D02D6"/>
    <w:rsid w:val="001D0E34"/>
    <w:rsid w:val="001D765D"/>
    <w:rsid w:val="001E27FA"/>
    <w:rsid w:val="001E2B7B"/>
    <w:rsid w:val="001E3ED8"/>
    <w:rsid w:val="001E6512"/>
    <w:rsid w:val="001F1D0D"/>
    <w:rsid w:val="001F1F67"/>
    <w:rsid w:val="001F2F26"/>
    <w:rsid w:val="001F4778"/>
    <w:rsid w:val="001F7779"/>
    <w:rsid w:val="002012A1"/>
    <w:rsid w:val="00203B2B"/>
    <w:rsid w:val="002065A1"/>
    <w:rsid w:val="00207E8B"/>
    <w:rsid w:val="002110B5"/>
    <w:rsid w:val="002147DE"/>
    <w:rsid w:val="0021705B"/>
    <w:rsid w:val="0021740B"/>
    <w:rsid w:val="002275F8"/>
    <w:rsid w:val="00227C3A"/>
    <w:rsid w:val="00232E34"/>
    <w:rsid w:val="00236482"/>
    <w:rsid w:val="00236817"/>
    <w:rsid w:val="002368B0"/>
    <w:rsid w:val="00240485"/>
    <w:rsid w:val="00240501"/>
    <w:rsid w:val="00240B91"/>
    <w:rsid w:val="00244758"/>
    <w:rsid w:val="00244A27"/>
    <w:rsid w:val="00244EF9"/>
    <w:rsid w:val="00252723"/>
    <w:rsid w:val="00253F47"/>
    <w:rsid w:val="0025555A"/>
    <w:rsid w:val="0026291A"/>
    <w:rsid w:val="002637FA"/>
    <w:rsid w:val="0026400F"/>
    <w:rsid w:val="0026476E"/>
    <w:rsid w:val="00267904"/>
    <w:rsid w:val="002712FB"/>
    <w:rsid w:val="00274586"/>
    <w:rsid w:val="00276173"/>
    <w:rsid w:val="00284977"/>
    <w:rsid w:val="00284992"/>
    <w:rsid w:val="00285321"/>
    <w:rsid w:val="00290F0D"/>
    <w:rsid w:val="00296351"/>
    <w:rsid w:val="002A3C1C"/>
    <w:rsid w:val="002A7FFD"/>
    <w:rsid w:val="002B0DB0"/>
    <w:rsid w:val="002B4087"/>
    <w:rsid w:val="002B6956"/>
    <w:rsid w:val="002B783C"/>
    <w:rsid w:val="002C22D5"/>
    <w:rsid w:val="002C2ECC"/>
    <w:rsid w:val="002C3D24"/>
    <w:rsid w:val="002C76B6"/>
    <w:rsid w:val="002D04CA"/>
    <w:rsid w:val="002D64DF"/>
    <w:rsid w:val="002E0BAD"/>
    <w:rsid w:val="002E406C"/>
    <w:rsid w:val="002E5A71"/>
    <w:rsid w:val="002F1242"/>
    <w:rsid w:val="002F1F8C"/>
    <w:rsid w:val="002F2A2C"/>
    <w:rsid w:val="002F45AB"/>
    <w:rsid w:val="002F6DAA"/>
    <w:rsid w:val="00301C2A"/>
    <w:rsid w:val="0030366E"/>
    <w:rsid w:val="0030758E"/>
    <w:rsid w:val="003113C6"/>
    <w:rsid w:val="003116D1"/>
    <w:rsid w:val="00312515"/>
    <w:rsid w:val="00314959"/>
    <w:rsid w:val="00316D9D"/>
    <w:rsid w:val="003358EB"/>
    <w:rsid w:val="003367AC"/>
    <w:rsid w:val="003371B8"/>
    <w:rsid w:val="003413AA"/>
    <w:rsid w:val="00341EB9"/>
    <w:rsid w:val="003431A8"/>
    <w:rsid w:val="00344556"/>
    <w:rsid w:val="003456B4"/>
    <w:rsid w:val="00345B32"/>
    <w:rsid w:val="00347881"/>
    <w:rsid w:val="00351391"/>
    <w:rsid w:val="00360EA4"/>
    <w:rsid w:val="003621D3"/>
    <w:rsid w:val="00366926"/>
    <w:rsid w:val="00376657"/>
    <w:rsid w:val="00377A48"/>
    <w:rsid w:val="00383DB4"/>
    <w:rsid w:val="00383F1A"/>
    <w:rsid w:val="0038473E"/>
    <w:rsid w:val="00385D2C"/>
    <w:rsid w:val="0039046D"/>
    <w:rsid w:val="0039101E"/>
    <w:rsid w:val="00391925"/>
    <w:rsid w:val="00391C2F"/>
    <w:rsid w:val="00394DDD"/>
    <w:rsid w:val="003A0ADF"/>
    <w:rsid w:val="003A1194"/>
    <w:rsid w:val="003A3412"/>
    <w:rsid w:val="003B11FC"/>
    <w:rsid w:val="003B2D83"/>
    <w:rsid w:val="003B70E1"/>
    <w:rsid w:val="003C2025"/>
    <w:rsid w:val="003C47AA"/>
    <w:rsid w:val="003C671C"/>
    <w:rsid w:val="003C78F1"/>
    <w:rsid w:val="003D1B8B"/>
    <w:rsid w:val="003D1E6D"/>
    <w:rsid w:val="003D35AE"/>
    <w:rsid w:val="003D41EF"/>
    <w:rsid w:val="003D4DA0"/>
    <w:rsid w:val="003D4F4A"/>
    <w:rsid w:val="003D7330"/>
    <w:rsid w:val="003E0848"/>
    <w:rsid w:val="003E112F"/>
    <w:rsid w:val="003E2747"/>
    <w:rsid w:val="003E315A"/>
    <w:rsid w:val="003E54EB"/>
    <w:rsid w:val="003F2472"/>
    <w:rsid w:val="003F2BDA"/>
    <w:rsid w:val="004007BE"/>
    <w:rsid w:val="00405DD8"/>
    <w:rsid w:val="0041036E"/>
    <w:rsid w:val="00410655"/>
    <w:rsid w:val="00415A0B"/>
    <w:rsid w:val="00420826"/>
    <w:rsid w:val="00420F71"/>
    <w:rsid w:val="00422010"/>
    <w:rsid w:val="004237F9"/>
    <w:rsid w:val="004250EA"/>
    <w:rsid w:val="004271A3"/>
    <w:rsid w:val="00432A24"/>
    <w:rsid w:val="00432A4C"/>
    <w:rsid w:val="00433E3F"/>
    <w:rsid w:val="00437AFB"/>
    <w:rsid w:val="00440BF4"/>
    <w:rsid w:val="00447BA0"/>
    <w:rsid w:val="004521BC"/>
    <w:rsid w:val="00452394"/>
    <w:rsid w:val="0045503C"/>
    <w:rsid w:val="004565C3"/>
    <w:rsid w:val="00457D90"/>
    <w:rsid w:val="0046667C"/>
    <w:rsid w:val="00470182"/>
    <w:rsid w:val="004701A4"/>
    <w:rsid w:val="0048078E"/>
    <w:rsid w:val="004850D8"/>
    <w:rsid w:val="0048709F"/>
    <w:rsid w:val="004876AC"/>
    <w:rsid w:val="00487FEF"/>
    <w:rsid w:val="00493086"/>
    <w:rsid w:val="00493F49"/>
    <w:rsid w:val="00496735"/>
    <w:rsid w:val="004A0A38"/>
    <w:rsid w:val="004A1740"/>
    <w:rsid w:val="004A38A7"/>
    <w:rsid w:val="004A3C2A"/>
    <w:rsid w:val="004B03D6"/>
    <w:rsid w:val="004B16EB"/>
    <w:rsid w:val="004B436D"/>
    <w:rsid w:val="004B749C"/>
    <w:rsid w:val="004B7F5B"/>
    <w:rsid w:val="004C0B96"/>
    <w:rsid w:val="004C14E4"/>
    <w:rsid w:val="004C3B97"/>
    <w:rsid w:val="004D086A"/>
    <w:rsid w:val="004D5F9D"/>
    <w:rsid w:val="004D6147"/>
    <w:rsid w:val="004D6B0B"/>
    <w:rsid w:val="004E1FDE"/>
    <w:rsid w:val="004E2615"/>
    <w:rsid w:val="004E781C"/>
    <w:rsid w:val="004F64D9"/>
    <w:rsid w:val="004F7043"/>
    <w:rsid w:val="005004A3"/>
    <w:rsid w:val="00503C62"/>
    <w:rsid w:val="00504751"/>
    <w:rsid w:val="00505CF5"/>
    <w:rsid w:val="00505D1E"/>
    <w:rsid w:val="00505F1B"/>
    <w:rsid w:val="005129B0"/>
    <w:rsid w:val="00516C94"/>
    <w:rsid w:val="005204BD"/>
    <w:rsid w:val="00520988"/>
    <w:rsid w:val="00520F22"/>
    <w:rsid w:val="00530785"/>
    <w:rsid w:val="00533FCE"/>
    <w:rsid w:val="00534C7F"/>
    <w:rsid w:val="00535AF9"/>
    <w:rsid w:val="00536589"/>
    <w:rsid w:val="00537057"/>
    <w:rsid w:val="00537C19"/>
    <w:rsid w:val="00540BA4"/>
    <w:rsid w:val="00541B03"/>
    <w:rsid w:val="00542097"/>
    <w:rsid w:val="00542F30"/>
    <w:rsid w:val="00545556"/>
    <w:rsid w:val="0054607B"/>
    <w:rsid w:val="00547CF3"/>
    <w:rsid w:val="00551B29"/>
    <w:rsid w:val="00551C54"/>
    <w:rsid w:val="005548A3"/>
    <w:rsid w:val="00555E93"/>
    <w:rsid w:val="0055632B"/>
    <w:rsid w:val="00556CB3"/>
    <w:rsid w:val="00557F07"/>
    <w:rsid w:val="005635E6"/>
    <w:rsid w:val="005638BF"/>
    <w:rsid w:val="00564777"/>
    <w:rsid w:val="00565D13"/>
    <w:rsid w:val="00570839"/>
    <w:rsid w:val="00573527"/>
    <w:rsid w:val="005743D0"/>
    <w:rsid w:val="005766DE"/>
    <w:rsid w:val="00577109"/>
    <w:rsid w:val="005844AF"/>
    <w:rsid w:val="00584573"/>
    <w:rsid w:val="00586F9F"/>
    <w:rsid w:val="00587A96"/>
    <w:rsid w:val="0059046C"/>
    <w:rsid w:val="00591060"/>
    <w:rsid w:val="00593EF0"/>
    <w:rsid w:val="00595F4D"/>
    <w:rsid w:val="00596488"/>
    <w:rsid w:val="0059682D"/>
    <w:rsid w:val="00597A34"/>
    <w:rsid w:val="005A0BA4"/>
    <w:rsid w:val="005A2166"/>
    <w:rsid w:val="005A2AE7"/>
    <w:rsid w:val="005A645D"/>
    <w:rsid w:val="005A7155"/>
    <w:rsid w:val="005B1588"/>
    <w:rsid w:val="005B647E"/>
    <w:rsid w:val="005B78C2"/>
    <w:rsid w:val="005C0121"/>
    <w:rsid w:val="005C1335"/>
    <w:rsid w:val="005C3283"/>
    <w:rsid w:val="005C5849"/>
    <w:rsid w:val="005C6896"/>
    <w:rsid w:val="005C79ED"/>
    <w:rsid w:val="005D1587"/>
    <w:rsid w:val="005D1804"/>
    <w:rsid w:val="005D5752"/>
    <w:rsid w:val="005D6A10"/>
    <w:rsid w:val="005E4518"/>
    <w:rsid w:val="005E49BF"/>
    <w:rsid w:val="005E60D2"/>
    <w:rsid w:val="005F074E"/>
    <w:rsid w:val="005F0F3D"/>
    <w:rsid w:val="005F129B"/>
    <w:rsid w:val="005F4EC6"/>
    <w:rsid w:val="005F6723"/>
    <w:rsid w:val="006008E2"/>
    <w:rsid w:val="006042E9"/>
    <w:rsid w:val="0060531E"/>
    <w:rsid w:val="006070EB"/>
    <w:rsid w:val="00611A6B"/>
    <w:rsid w:val="006174A2"/>
    <w:rsid w:val="0062020C"/>
    <w:rsid w:val="00625418"/>
    <w:rsid w:val="00625720"/>
    <w:rsid w:val="00626C01"/>
    <w:rsid w:val="00627BDF"/>
    <w:rsid w:val="006339B4"/>
    <w:rsid w:val="006358E7"/>
    <w:rsid w:val="0064199B"/>
    <w:rsid w:val="006425A8"/>
    <w:rsid w:val="00643F63"/>
    <w:rsid w:val="006458F1"/>
    <w:rsid w:val="00646226"/>
    <w:rsid w:val="00654226"/>
    <w:rsid w:val="00662C99"/>
    <w:rsid w:val="00663CF4"/>
    <w:rsid w:val="00666964"/>
    <w:rsid w:val="0067322E"/>
    <w:rsid w:val="00675191"/>
    <w:rsid w:val="006772A3"/>
    <w:rsid w:val="00682371"/>
    <w:rsid w:val="006824DA"/>
    <w:rsid w:val="006846AD"/>
    <w:rsid w:val="00685FC5"/>
    <w:rsid w:val="006867F3"/>
    <w:rsid w:val="00686854"/>
    <w:rsid w:val="00687844"/>
    <w:rsid w:val="00687E35"/>
    <w:rsid w:val="00687FE7"/>
    <w:rsid w:val="0069022D"/>
    <w:rsid w:val="006906F5"/>
    <w:rsid w:val="006920FE"/>
    <w:rsid w:val="0069388E"/>
    <w:rsid w:val="006968CD"/>
    <w:rsid w:val="006A3BB0"/>
    <w:rsid w:val="006A3D7A"/>
    <w:rsid w:val="006A72CB"/>
    <w:rsid w:val="006A7E5D"/>
    <w:rsid w:val="006B6734"/>
    <w:rsid w:val="006B6B05"/>
    <w:rsid w:val="006B7EAB"/>
    <w:rsid w:val="006C0700"/>
    <w:rsid w:val="006C0EEA"/>
    <w:rsid w:val="006C1288"/>
    <w:rsid w:val="006C425F"/>
    <w:rsid w:val="006C5987"/>
    <w:rsid w:val="006C6CC3"/>
    <w:rsid w:val="006D01C8"/>
    <w:rsid w:val="006D0FAC"/>
    <w:rsid w:val="006D2424"/>
    <w:rsid w:val="006D2B5B"/>
    <w:rsid w:val="006D40F7"/>
    <w:rsid w:val="006D4C23"/>
    <w:rsid w:val="006D7350"/>
    <w:rsid w:val="006E34F7"/>
    <w:rsid w:val="006E3E74"/>
    <w:rsid w:val="006E4670"/>
    <w:rsid w:val="006E76CD"/>
    <w:rsid w:val="006F121C"/>
    <w:rsid w:val="006F1740"/>
    <w:rsid w:val="006F1A6E"/>
    <w:rsid w:val="006F429D"/>
    <w:rsid w:val="006F6275"/>
    <w:rsid w:val="006F6928"/>
    <w:rsid w:val="006F78C9"/>
    <w:rsid w:val="00702C2C"/>
    <w:rsid w:val="00703525"/>
    <w:rsid w:val="00707A6B"/>
    <w:rsid w:val="007107F3"/>
    <w:rsid w:val="0071245A"/>
    <w:rsid w:val="007127E4"/>
    <w:rsid w:val="0071389F"/>
    <w:rsid w:val="007161A6"/>
    <w:rsid w:val="00721482"/>
    <w:rsid w:val="00725131"/>
    <w:rsid w:val="0073183A"/>
    <w:rsid w:val="00731869"/>
    <w:rsid w:val="0073398C"/>
    <w:rsid w:val="00734E4D"/>
    <w:rsid w:val="00735A0D"/>
    <w:rsid w:val="0073656C"/>
    <w:rsid w:val="00737D54"/>
    <w:rsid w:val="00737EC6"/>
    <w:rsid w:val="007421FA"/>
    <w:rsid w:val="00743885"/>
    <w:rsid w:val="0074580B"/>
    <w:rsid w:val="00750AAC"/>
    <w:rsid w:val="00752860"/>
    <w:rsid w:val="00754C6D"/>
    <w:rsid w:val="00754D10"/>
    <w:rsid w:val="00755BE9"/>
    <w:rsid w:val="00761AC0"/>
    <w:rsid w:val="00761DBC"/>
    <w:rsid w:val="00762366"/>
    <w:rsid w:val="0076377F"/>
    <w:rsid w:val="00764982"/>
    <w:rsid w:val="00765A20"/>
    <w:rsid w:val="007723D7"/>
    <w:rsid w:val="00773022"/>
    <w:rsid w:val="0077543E"/>
    <w:rsid w:val="00775EA9"/>
    <w:rsid w:val="00776CB5"/>
    <w:rsid w:val="007808B6"/>
    <w:rsid w:val="0078406D"/>
    <w:rsid w:val="00795C45"/>
    <w:rsid w:val="00797026"/>
    <w:rsid w:val="007A34FB"/>
    <w:rsid w:val="007A36CA"/>
    <w:rsid w:val="007A3DF6"/>
    <w:rsid w:val="007A4E2B"/>
    <w:rsid w:val="007A51DB"/>
    <w:rsid w:val="007A678E"/>
    <w:rsid w:val="007A79C7"/>
    <w:rsid w:val="007B11FD"/>
    <w:rsid w:val="007B176D"/>
    <w:rsid w:val="007B1976"/>
    <w:rsid w:val="007B318F"/>
    <w:rsid w:val="007B5B36"/>
    <w:rsid w:val="007B5E9D"/>
    <w:rsid w:val="007B674C"/>
    <w:rsid w:val="007B6AB9"/>
    <w:rsid w:val="007B7F59"/>
    <w:rsid w:val="007C05F1"/>
    <w:rsid w:val="007D18C8"/>
    <w:rsid w:val="007D1A9C"/>
    <w:rsid w:val="007D2585"/>
    <w:rsid w:val="007D2CD8"/>
    <w:rsid w:val="007D402C"/>
    <w:rsid w:val="007E09B1"/>
    <w:rsid w:val="007E491C"/>
    <w:rsid w:val="007E5788"/>
    <w:rsid w:val="007E5EEA"/>
    <w:rsid w:val="007E6529"/>
    <w:rsid w:val="007E65AF"/>
    <w:rsid w:val="007E7F9B"/>
    <w:rsid w:val="007F29FC"/>
    <w:rsid w:val="007F2C7F"/>
    <w:rsid w:val="007F2E01"/>
    <w:rsid w:val="007F33D6"/>
    <w:rsid w:val="007F37AF"/>
    <w:rsid w:val="007F63C6"/>
    <w:rsid w:val="007F6EDB"/>
    <w:rsid w:val="00803E70"/>
    <w:rsid w:val="0080552B"/>
    <w:rsid w:val="00812F49"/>
    <w:rsid w:val="0081326C"/>
    <w:rsid w:val="00815859"/>
    <w:rsid w:val="00821534"/>
    <w:rsid w:val="008216C3"/>
    <w:rsid w:val="00821F5E"/>
    <w:rsid w:val="008269D3"/>
    <w:rsid w:val="00830BB5"/>
    <w:rsid w:val="008456F4"/>
    <w:rsid w:val="0084595B"/>
    <w:rsid w:val="00852852"/>
    <w:rsid w:val="00853CE2"/>
    <w:rsid w:val="008540DC"/>
    <w:rsid w:val="008547AF"/>
    <w:rsid w:val="00854DBE"/>
    <w:rsid w:val="0085566F"/>
    <w:rsid w:val="00857334"/>
    <w:rsid w:val="008574F6"/>
    <w:rsid w:val="00861D71"/>
    <w:rsid w:val="00862031"/>
    <w:rsid w:val="00864163"/>
    <w:rsid w:val="008734B5"/>
    <w:rsid w:val="008764B6"/>
    <w:rsid w:val="00881A78"/>
    <w:rsid w:val="00881D51"/>
    <w:rsid w:val="00882102"/>
    <w:rsid w:val="00883935"/>
    <w:rsid w:val="00884AD6"/>
    <w:rsid w:val="00892F85"/>
    <w:rsid w:val="00893F56"/>
    <w:rsid w:val="008945ED"/>
    <w:rsid w:val="00895DE7"/>
    <w:rsid w:val="008A1A20"/>
    <w:rsid w:val="008A237C"/>
    <w:rsid w:val="008A5900"/>
    <w:rsid w:val="008A6FDB"/>
    <w:rsid w:val="008B29B0"/>
    <w:rsid w:val="008B5426"/>
    <w:rsid w:val="008B5E22"/>
    <w:rsid w:val="008B605B"/>
    <w:rsid w:val="008B7234"/>
    <w:rsid w:val="008C34E2"/>
    <w:rsid w:val="008C39A7"/>
    <w:rsid w:val="008C4EB1"/>
    <w:rsid w:val="008C595F"/>
    <w:rsid w:val="008C5A8D"/>
    <w:rsid w:val="008C7357"/>
    <w:rsid w:val="008C7E94"/>
    <w:rsid w:val="008D0468"/>
    <w:rsid w:val="008D5697"/>
    <w:rsid w:val="008D76D8"/>
    <w:rsid w:val="008D7F48"/>
    <w:rsid w:val="008E00F3"/>
    <w:rsid w:val="008E0EE8"/>
    <w:rsid w:val="008E297C"/>
    <w:rsid w:val="008E37BB"/>
    <w:rsid w:val="008E481E"/>
    <w:rsid w:val="008E58E7"/>
    <w:rsid w:val="008E59E4"/>
    <w:rsid w:val="008E7F52"/>
    <w:rsid w:val="008F2663"/>
    <w:rsid w:val="008F2BE8"/>
    <w:rsid w:val="008F3C9A"/>
    <w:rsid w:val="008F405E"/>
    <w:rsid w:val="008F4995"/>
    <w:rsid w:val="00901757"/>
    <w:rsid w:val="00905BD9"/>
    <w:rsid w:val="0091277B"/>
    <w:rsid w:val="00913AA2"/>
    <w:rsid w:val="00915B21"/>
    <w:rsid w:val="00920AE0"/>
    <w:rsid w:val="00925179"/>
    <w:rsid w:val="00927AC3"/>
    <w:rsid w:val="00927C10"/>
    <w:rsid w:val="00932124"/>
    <w:rsid w:val="00933FA5"/>
    <w:rsid w:val="00933FAE"/>
    <w:rsid w:val="009372B5"/>
    <w:rsid w:val="00937789"/>
    <w:rsid w:val="00940499"/>
    <w:rsid w:val="0094615B"/>
    <w:rsid w:val="009513F2"/>
    <w:rsid w:val="009517A0"/>
    <w:rsid w:val="009564B3"/>
    <w:rsid w:val="00956B48"/>
    <w:rsid w:val="00957D6C"/>
    <w:rsid w:val="009605C2"/>
    <w:rsid w:val="0096324D"/>
    <w:rsid w:val="009648A3"/>
    <w:rsid w:val="00964C76"/>
    <w:rsid w:val="0096605E"/>
    <w:rsid w:val="009669FD"/>
    <w:rsid w:val="009704FB"/>
    <w:rsid w:val="00976CA2"/>
    <w:rsid w:val="0098197D"/>
    <w:rsid w:val="00994417"/>
    <w:rsid w:val="009971A8"/>
    <w:rsid w:val="009974E7"/>
    <w:rsid w:val="009979C9"/>
    <w:rsid w:val="009A187B"/>
    <w:rsid w:val="009A1AC2"/>
    <w:rsid w:val="009A2313"/>
    <w:rsid w:val="009A2B3A"/>
    <w:rsid w:val="009A413B"/>
    <w:rsid w:val="009A5130"/>
    <w:rsid w:val="009A6160"/>
    <w:rsid w:val="009A701C"/>
    <w:rsid w:val="009A7A59"/>
    <w:rsid w:val="009B2DA4"/>
    <w:rsid w:val="009B38DB"/>
    <w:rsid w:val="009B73C1"/>
    <w:rsid w:val="009C00C4"/>
    <w:rsid w:val="009C2A43"/>
    <w:rsid w:val="009C4C02"/>
    <w:rsid w:val="009C640B"/>
    <w:rsid w:val="009C6D0B"/>
    <w:rsid w:val="009D393F"/>
    <w:rsid w:val="009D469C"/>
    <w:rsid w:val="009D6B1C"/>
    <w:rsid w:val="009E1626"/>
    <w:rsid w:val="009E1904"/>
    <w:rsid w:val="009E341E"/>
    <w:rsid w:val="009E3A0A"/>
    <w:rsid w:val="009E48BB"/>
    <w:rsid w:val="009E4BD1"/>
    <w:rsid w:val="009E52E6"/>
    <w:rsid w:val="009E59F4"/>
    <w:rsid w:val="009E6E9A"/>
    <w:rsid w:val="009E7DDA"/>
    <w:rsid w:val="009F0E03"/>
    <w:rsid w:val="009F1231"/>
    <w:rsid w:val="009F490D"/>
    <w:rsid w:val="009F6350"/>
    <w:rsid w:val="009F6722"/>
    <w:rsid w:val="00A041B7"/>
    <w:rsid w:val="00A06D84"/>
    <w:rsid w:val="00A1315A"/>
    <w:rsid w:val="00A14708"/>
    <w:rsid w:val="00A14F68"/>
    <w:rsid w:val="00A17858"/>
    <w:rsid w:val="00A17BE2"/>
    <w:rsid w:val="00A17D61"/>
    <w:rsid w:val="00A21BE2"/>
    <w:rsid w:val="00A21CD5"/>
    <w:rsid w:val="00A30F23"/>
    <w:rsid w:val="00A34EE3"/>
    <w:rsid w:val="00A35EDF"/>
    <w:rsid w:val="00A3626E"/>
    <w:rsid w:val="00A40236"/>
    <w:rsid w:val="00A40DB8"/>
    <w:rsid w:val="00A41E71"/>
    <w:rsid w:val="00A44CC5"/>
    <w:rsid w:val="00A46E66"/>
    <w:rsid w:val="00A500B4"/>
    <w:rsid w:val="00A5255D"/>
    <w:rsid w:val="00A602C2"/>
    <w:rsid w:val="00A605D2"/>
    <w:rsid w:val="00A607D7"/>
    <w:rsid w:val="00A64D12"/>
    <w:rsid w:val="00A71A87"/>
    <w:rsid w:val="00A7436E"/>
    <w:rsid w:val="00A74BF3"/>
    <w:rsid w:val="00A77850"/>
    <w:rsid w:val="00A832B8"/>
    <w:rsid w:val="00A8353E"/>
    <w:rsid w:val="00A8541F"/>
    <w:rsid w:val="00A86160"/>
    <w:rsid w:val="00A91619"/>
    <w:rsid w:val="00A94816"/>
    <w:rsid w:val="00AA1591"/>
    <w:rsid w:val="00AA1BA6"/>
    <w:rsid w:val="00AA1DE0"/>
    <w:rsid w:val="00AA1EB2"/>
    <w:rsid w:val="00AA3502"/>
    <w:rsid w:val="00AA37BD"/>
    <w:rsid w:val="00AA3B39"/>
    <w:rsid w:val="00AA47BB"/>
    <w:rsid w:val="00AA62F2"/>
    <w:rsid w:val="00AB0462"/>
    <w:rsid w:val="00AB1DB5"/>
    <w:rsid w:val="00AC03BB"/>
    <w:rsid w:val="00AC0A19"/>
    <w:rsid w:val="00AC0D7B"/>
    <w:rsid w:val="00AC5CF5"/>
    <w:rsid w:val="00AC650D"/>
    <w:rsid w:val="00AC71A7"/>
    <w:rsid w:val="00AD1C9E"/>
    <w:rsid w:val="00AD6D1B"/>
    <w:rsid w:val="00AD736A"/>
    <w:rsid w:val="00AE0182"/>
    <w:rsid w:val="00AE20E7"/>
    <w:rsid w:val="00AE3D0F"/>
    <w:rsid w:val="00AE4DF5"/>
    <w:rsid w:val="00AE5ABF"/>
    <w:rsid w:val="00AE5F7D"/>
    <w:rsid w:val="00AF1A3D"/>
    <w:rsid w:val="00AF343D"/>
    <w:rsid w:val="00AF3E25"/>
    <w:rsid w:val="00AF4BD9"/>
    <w:rsid w:val="00AF5356"/>
    <w:rsid w:val="00B03E23"/>
    <w:rsid w:val="00B04728"/>
    <w:rsid w:val="00B05594"/>
    <w:rsid w:val="00B067A6"/>
    <w:rsid w:val="00B111E5"/>
    <w:rsid w:val="00B112E0"/>
    <w:rsid w:val="00B13ED4"/>
    <w:rsid w:val="00B15065"/>
    <w:rsid w:val="00B163B0"/>
    <w:rsid w:val="00B204C8"/>
    <w:rsid w:val="00B23EB3"/>
    <w:rsid w:val="00B23F99"/>
    <w:rsid w:val="00B2734C"/>
    <w:rsid w:val="00B275FC"/>
    <w:rsid w:val="00B32D85"/>
    <w:rsid w:val="00B32F6F"/>
    <w:rsid w:val="00B3392C"/>
    <w:rsid w:val="00B34118"/>
    <w:rsid w:val="00B368A6"/>
    <w:rsid w:val="00B400CE"/>
    <w:rsid w:val="00B410CE"/>
    <w:rsid w:val="00B46308"/>
    <w:rsid w:val="00B46694"/>
    <w:rsid w:val="00B4767D"/>
    <w:rsid w:val="00B51E34"/>
    <w:rsid w:val="00B51F8E"/>
    <w:rsid w:val="00B54116"/>
    <w:rsid w:val="00B54EB4"/>
    <w:rsid w:val="00B54F53"/>
    <w:rsid w:val="00B56BF1"/>
    <w:rsid w:val="00B625F2"/>
    <w:rsid w:val="00B647BA"/>
    <w:rsid w:val="00B65496"/>
    <w:rsid w:val="00B66A19"/>
    <w:rsid w:val="00B7271B"/>
    <w:rsid w:val="00B74A27"/>
    <w:rsid w:val="00B762A8"/>
    <w:rsid w:val="00B77EF9"/>
    <w:rsid w:val="00B83E23"/>
    <w:rsid w:val="00B84E2E"/>
    <w:rsid w:val="00B85B78"/>
    <w:rsid w:val="00B87DCC"/>
    <w:rsid w:val="00B9039E"/>
    <w:rsid w:val="00B908C0"/>
    <w:rsid w:val="00B924D5"/>
    <w:rsid w:val="00B949A9"/>
    <w:rsid w:val="00B96607"/>
    <w:rsid w:val="00BA5279"/>
    <w:rsid w:val="00BA68B9"/>
    <w:rsid w:val="00BB1115"/>
    <w:rsid w:val="00BB140E"/>
    <w:rsid w:val="00BB3FC7"/>
    <w:rsid w:val="00BB71CF"/>
    <w:rsid w:val="00BC0564"/>
    <w:rsid w:val="00BC19DD"/>
    <w:rsid w:val="00BC1A59"/>
    <w:rsid w:val="00BC418F"/>
    <w:rsid w:val="00BC437E"/>
    <w:rsid w:val="00BC49FA"/>
    <w:rsid w:val="00BC4AD2"/>
    <w:rsid w:val="00BC67AD"/>
    <w:rsid w:val="00BD35DC"/>
    <w:rsid w:val="00BD4EF2"/>
    <w:rsid w:val="00BD65F9"/>
    <w:rsid w:val="00BD7330"/>
    <w:rsid w:val="00BD7AA5"/>
    <w:rsid w:val="00BD7DAD"/>
    <w:rsid w:val="00BE0895"/>
    <w:rsid w:val="00BE293E"/>
    <w:rsid w:val="00BE2C40"/>
    <w:rsid w:val="00BE31A6"/>
    <w:rsid w:val="00BE3CBE"/>
    <w:rsid w:val="00BE4AAA"/>
    <w:rsid w:val="00BE4F1E"/>
    <w:rsid w:val="00BE60B1"/>
    <w:rsid w:val="00BF19CA"/>
    <w:rsid w:val="00BF2EF3"/>
    <w:rsid w:val="00BF4ED0"/>
    <w:rsid w:val="00BF4EDF"/>
    <w:rsid w:val="00BF7173"/>
    <w:rsid w:val="00BF77EE"/>
    <w:rsid w:val="00BF7EF2"/>
    <w:rsid w:val="00C10DAA"/>
    <w:rsid w:val="00C1596E"/>
    <w:rsid w:val="00C23DFE"/>
    <w:rsid w:val="00C26D01"/>
    <w:rsid w:val="00C2746A"/>
    <w:rsid w:val="00C27B84"/>
    <w:rsid w:val="00C3082C"/>
    <w:rsid w:val="00C30C31"/>
    <w:rsid w:val="00C35A40"/>
    <w:rsid w:val="00C36DD5"/>
    <w:rsid w:val="00C40B8A"/>
    <w:rsid w:val="00C43FC7"/>
    <w:rsid w:val="00C44B89"/>
    <w:rsid w:val="00C44D24"/>
    <w:rsid w:val="00C47B4D"/>
    <w:rsid w:val="00C47DB2"/>
    <w:rsid w:val="00C50E54"/>
    <w:rsid w:val="00C548D2"/>
    <w:rsid w:val="00C5792E"/>
    <w:rsid w:val="00C60140"/>
    <w:rsid w:val="00C60F15"/>
    <w:rsid w:val="00C610D8"/>
    <w:rsid w:val="00C63C7E"/>
    <w:rsid w:val="00C640EB"/>
    <w:rsid w:val="00C6441E"/>
    <w:rsid w:val="00C6566B"/>
    <w:rsid w:val="00C666CD"/>
    <w:rsid w:val="00C723E5"/>
    <w:rsid w:val="00C75BEE"/>
    <w:rsid w:val="00C83016"/>
    <w:rsid w:val="00C879D7"/>
    <w:rsid w:val="00C923EE"/>
    <w:rsid w:val="00CA01E9"/>
    <w:rsid w:val="00CA7A35"/>
    <w:rsid w:val="00CA7DDC"/>
    <w:rsid w:val="00CB7DCE"/>
    <w:rsid w:val="00CC3187"/>
    <w:rsid w:val="00CC3190"/>
    <w:rsid w:val="00CC3AE0"/>
    <w:rsid w:val="00CC5421"/>
    <w:rsid w:val="00CC7AB5"/>
    <w:rsid w:val="00CD0106"/>
    <w:rsid w:val="00CD6D5D"/>
    <w:rsid w:val="00CE16EA"/>
    <w:rsid w:val="00CE2930"/>
    <w:rsid w:val="00CE5043"/>
    <w:rsid w:val="00CF226F"/>
    <w:rsid w:val="00CF2D85"/>
    <w:rsid w:val="00CF71C3"/>
    <w:rsid w:val="00D02ACE"/>
    <w:rsid w:val="00D02BAD"/>
    <w:rsid w:val="00D05099"/>
    <w:rsid w:val="00D066B9"/>
    <w:rsid w:val="00D10589"/>
    <w:rsid w:val="00D13174"/>
    <w:rsid w:val="00D137BF"/>
    <w:rsid w:val="00D14675"/>
    <w:rsid w:val="00D14DD8"/>
    <w:rsid w:val="00D17F70"/>
    <w:rsid w:val="00D20D02"/>
    <w:rsid w:val="00D20E79"/>
    <w:rsid w:val="00D221A3"/>
    <w:rsid w:val="00D23934"/>
    <w:rsid w:val="00D23EE1"/>
    <w:rsid w:val="00D25CF8"/>
    <w:rsid w:val="00D25FC4"/>
    <w:rsid w:val="00D32F55"/>
    <w:rsid w:val="00D33B32"/>
    <w:rsid w:val="00D355B2"/>
    <w:rsid w:val="00D37CD7"/>
    <w:rsid w:val="00D37E56"/>
    <w:rsid w:val="00D417CE"/>
    <w:rsid w:val="00D42EF3"/>
    <w:rsid w:val="00D444EC"/>
    <w:rsid w:val="00D451B4"/>
    <w:rsid w:val="00D45EE3"/>
    <w:rsid w:val="00D463C1"/>
    <w:rsid w:val="00D46B21"/>
    <w:rsid w:val="00D479C7"/>
    <w:rsid w:val="00D51357"/>
    <w:rsid w:val="00D51AC2"/>
    <w:rsid w:val="00D54DBA"/>
    <w:rsid w:val="00D57756"/>
    <w:rsid w:val="00D6340C"/>
    <w:rsid w:val="00D702CD"/>
    <w:rsid w:val="00D71C64"/>
    <w:rsid w:val="00D71CAF"/>
    <w:rsid w:val="00D71D09"/>
    <w:rsid w:val="00D71E30"/>
    <w:rsid w:val="00D721AE"/>
    <w:rsid w:val="00D723A5"/>
    <w:rsid w:val="00D7391E"/>
    <w:rsid w:val="00D74C99"/>
    <w:rsid w:val="00D75D2C"/>
    <w:rsid w:val="00D81AA0"/>
    <w:rsid w:val="00D84FB4"/>
    <w:rsid w:val="00D8535B"/>
    <w:rsid w:val="00D907E3"/>
    <w:rsid w:val="00D91021"/>
    <w:rsid w:val="00D94EAF"/>
    <w:rsid w:val="00DA0B09"/>
    <w:rsid w:val="00DA245E"/>
    <w:rsid w:val="00DA2802"/>
    <w:rsid w:val="00DA4F90"/>
    <w:rsid w:val="00DA5072"/>
    <w:rsid w:val="00DA58AF"/>
    <w:rsid w:val="00DB00FB"/>
    <w:rsid w:val="00DB1A91"/>
    <w:rsid w:val="00DB1D9C"/>
    <w:rsid w:val="00DB3D35"/>
    <w:rsid w:val="00DB4E06"/>
    <w:rsid w:val="00DC0FCF"/>
    <w:rsid w:val="00DC2173"/>
    <w:rsid w:val="00DD0B18"/>
    <w:rsid w:val="00DD5953"/>
    <w:rsid w:val="00DD7A4D"/>
    <w:rsid w:val="00DE0453"/>
    <w:rsid w:val="00DE21E7"/>
    <w:rsid w:val="00DE3C57"/>
    <w:rsid w:val="00DE44CD"/>
    <w:rsid w:val="00DE63E8"/>
    <w:rsid w:val="00DE7B4C"/>
    <w:rsid w:val="00DF1F57"/>
    <w:rsid w:val="00DF584B"/>
    <w:rsid w:val="00DF767A"/>
    <w:rsid w:val="00E01880"/>
    <w:rsid w:val="00E04B82"/>
    <w:rsid w:val="00E053BB"/>
    <w:rsid w:val="00E06032"/>
    <w:rsid w:val="00E064B4"/>
    <w:rsid w:val="00E07959"/>
    <w:rsid w:val="00E13043"/>
    <w:rsid w:val="00E158ED"/>
    <w:rsid w:val="00E2058C"/>
    <w:rsid w:val="00E23772"/>
    <w:rsid w:val="00E23F39"/>
    <w:rsid w:val="00E259DD"/>
    <w:rsid w:val="00E27784"/>
    <w:rsid w:val="00E30F15"/>
    <w:rsid w:val="00E3165F"/>
    <w:rsid w:val="00E33AE9"/>
    <w:rsid w:val="00E352DE"/>
    <w:rsid w:val="00E35513"/>
    <w:rsid w:val="00E431C4"/>
    <w:rsid w:val="00E433AA"/>
    <w:rsid w:val="00E45D5D"/>
    <w:rsid w:val="00E502C2"/>
    <w:rsid w:val="00E50602"/>
    <w:rsid w:val="00E52067"/>
    <w:rsid w:val="00E52677"/>
    <w:rsid w:val="00E536A1"/>
    <w:rsid w:val="00E55E82"/>
    <w:rsid w:val="00E560F5"/>
    <w:rsid w:val="00E613A0"/>
    <w:rsid w:val="00E62A2D"/>
    <w:rsid w:val="00E70240"/>
    <w:rsid w:val="00E709BB"/>
    <w:rsid w:val="00E72736"/>
    <w:rsid w:val="00E73322"/>
    <w:rsid w:val="00E74A0F"/>
    <w:rsid w:val="00E75DDF"/>
    <w:rsid w:val="00E83E68"/>
    <w:rsid w:val="00E844E3"/>
    <w:rsid w:val="00E87569"/>
    <w:rsid w:val="00E943EF"/>
    <w:rsid w:val="00E9517D"/>
    <w:rsid w:val="00E95522"/>
    <w:rsid w:val="00E966FF"/>
    <w:rsid w:val="00E96ACB"/>
    <w:rsid w:val="00EA0EBB"/>
    <w:rsid w:val="00EA6D6D"/>
    <w:rsid w:val="00EB4D83"/>
    <w:rsid w:val="00EC1BE6"/>
    <w:rsid w:val="00EC7C2C"/>
    <w:rsid w:val="00ED2422"/>
    <w:rsid w:val="00ED303E"/>
    <w:rsid w:val="00EE102E"/>
    <w:rsid w:val="00EE7152"/>
    <w:rsid w:val="00EE740B"/>
    <w:rsid w:val="00EF18D6"/>
    <w:rsid w:val="00EF1F75"/>
    <w:rsid w:val="00EF2302"/>
    <w:rsid w:val="00EF6C04"/>
    <w:rsid w:val="00F00651"/>
    <w:rsid w:val="00F0741E"/>
    <w:rsid w:val="00F074E3"/>
    <w:rsid w:val="00F144CF"/>
    <w:rsid w:val="00F16193"/>
    <w:rsid w:val="00F17DD0"/>
    <w:rsid w:val="00F269A4"/>
    <w:rsid w:val="00F26AF1"/>
    <w:rsid w:val="00F270DE"/>
    <w:rsid w:val="00F32B0A"/>
    <w:rsid w:val="00F348D9"/>
    <w:rsid w:val="00F34B02"/>
    <w:rsid w:val="00F35AA3"/>
    <w:rsid w:val="00F36E65"/>
    <w:rsid w:val="00F3759D"/>
    <w:rsid w:val="00F40BE7"/>
    <w:rsid w:val="00F415A4"/>
    <w:rsid w:val="00F43DE0"/>
    <w:rsid w:val="00F4588B"/>
    <w:rsid w:val="00F5208C"/>
    <w:rsid w:val="00F5278E"/>
    <w:rsid w:val="00F53051"/>
    <w:rsid w:val="00F55956"/>
    <w:rsid w:val="00F55FFB"/>
    <w:rsid w:val="00F5752F"/>
    <w:rsid w:val="00F576D4"/>
    <w:rsid w:val="00F60BAD"/>
    <w:rsid w:val="00F661DB"/>
    <w:rsid w:val="00F66D7B"/>
    <w:rsid w:val="00F67DB7"/>
    <w:rsid w:val="00F70921"/>
    <w:rsid w:val="00F71847"/>
    <w:rsid w:val="00F71985"/>
    <w:rsid w:val="00F725E4"/>
    <w:rsid w:val="00F74F8B"/>
    <w:rsid w:val="00F815B2"/>
    <w:rsid w:val="00F831BE"/>
    <w:rsid w:val="00F83BE8"/>
    <w:rsid w:val="00F83FAA"/>
    <w:rsid w:val="00F8431E"/>
    <w:rsid w:val="00F843E8"/>
    <w:rsid w:val="00F9703B"/>
    <w:rsid w:val="00FA0FCB"/>
    <w:rsid w:val="00FA180F"/>
    <w:rsid w:val="00FA2B87"/>
    <w:rsid w:val="00FA6567"/>
    <w:rsid w:val="00FA6E07"/>
    <w:rsid w:val="00FB06BD"/>
    <w:rsid w:val="00FB0C38"/>
    <w:rsid w:val="00FB444E"/>
    <w:rsid w:val="00FB4843"/>
    <w:rsid w:val="00FB64ED"/>
    <w:rsid w:val="00FC1039"/>
    <w:rsid w:val="00FC2C65"/>
    <w:rsid w:val="00FC4564"/>
    <w:rsid w:val="00FC5780"/>
    <w:rsid w:val="00FC6385"/>
    <w:rsid w:val="00FD27D2"/>
    <w:rsid w:val="00FD36BE"/>
    <w:rsid w:val="00FD70FF"/>
    <w:rsid w:val="00FD77B4"/>
    <w:rsid w:val="00FE16CD"/>
    <w:rsid w:val="00FE19AC"/>
    <w:rsid w:val="00FE3A8E"/>
    <w:rsid w:val="00FE4CB4"/>
    <w:rsid w:val="00FF2B1D"/>
    <w:rsid w:val="00FF2E1B"/>
    <w:rsid w:val="00FF2F48"/>
    <w:rsid w:val="00FF393F"/>
    <w:rsid w:val="00FF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EF"/>
    <w:rPr>
      <w:sz w:val="24"/>
      <w:szCs w:val="24"/>
    </w:rPr>
  </w:style>
  <w:style w:type="paragraph" w:styleId="1">
    <w:name w:val="heading 1"/>
    <w:basedOn w:val="a"/>
    <w:next w:val="a"/>
    <w:link w:val="10"/>
    <w:uiPriority w:val="99"/>
    <w:qFormat/>
    <w:rsid w:val="000B0A2C"/>
    <w:pPr>
      <w:keepNext/>
      <w:numPr>
        <w:numId w:val="2"/>
      </w:numPr>
      <w:spacing w:before="240" w:after="60"/>
      <w:outlineLvl w:val="0"/>
    </w:pPr>
    <w:rPr>
      <w:rFonts w:ascii="Arial" w:hAnsi="Arial" w:cs="Arial"/>
      <w:b/>
      <w:bCs/>
      <w:kern w:val="32"/>
      <w:position w:val="-2"/>
      <w:sz w:val="32"/>
      <w:szCs w:val="32"/>
    </w:rPr>
  </w:style>
  <w:style w:type="paragraph" w:styleId="2">
    <w:name w:val="heading 2"/>
    <w:basedOn w:val="a"/>
    <w:next w:val="a"/>
    <w:link w:val="20"/>
    <w:uiPriority w:val="99"/>
    <w:qFormat/>
    <w:rsid w:val="000B0A2C"/>
    <w:pPr>
      <w:keepNext/>
      <w:numPr>
        <w:ilvl w:val="1"/>
        <w:numId w:val="2"/>
      </w:numPr>
      <w:jc w:val="both"/>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0A2C"/>
    <w:rPr>
      <w:rFonts w:ascii="Arial" w:hAnsi="Arial"/>
      <w:b/>
      <w:kern w:val="32"/>
      <w:position w:val="-2"/>
      <w:sz w:val="32"/>
    </w:rPr>
  </w:style>
  <w:style w:type="character" w:customStyle="1" w:styleId="20">
    <w:name w:val="Заголовок 2 Знак"/>
    <w:link w:val="2"/>
    <w:uiPriority w:val="99"/>
    <w:locked/>
    <w:rsid w:val="000B0A2C"/>
    <w:rPr>
      <w:b/>
      <w:sz w:val="24"/>
    </w:rPr>
  </w:style>
  <w:style w:type="paragraph" w:customStyle="1" w:styleId="ConsPlusNormal">
    <w:name w:val="ConsPlusNormal"/>
    <w:uiPriority w:val="99"/>
    <w:rsid w:val="00E259D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259DD"/>
    <w:pPr>
      <w:widowControl w:val="0"/>
      <w:autoSpaceDE w:val="0"/>
      <w:autoSpaceDN w:val="0"/>
      <w:adjustRightInd w:val="0"/>
    </w:pPr>
    <w:rPr>
      <w:rFonts w:ascii="Courier New" w:hAnsi="Courier New" w:cs="Courier New"/>
    </w:rPr>
  </w:style>
  <w:style w:type="table" w:styleId="a3">
    <w:name w:val="Table Grid"/>
    <w:basedOn w:val="a1"/>
    <w:uiPriority w:val="99"/>
    <w:rsid w:val="0031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808B6"/>
    <w:rPr>
      <w:rFonts w:ascii="Tahoma" w:hAnsi="Tahoma" w:cs="Tahoma"/>
      <w:sz w:val="16"/>
      <w:szCs w:val="16"/>
    </w:rPr>
  </w:style>
  <w:style w:type="character" w:customStyle="1" w:styleId="a5">
    <w:name w:val="Текст выноски Знак"/>
    <w:link w:val="a4"/>
    <w:uiPriority w:val="99"/>
    <w:semiHidden/>
    <w:locked/>
    <w:rPr>
      <w:rFonts w:ascii="Tahoma" w:hAnsi="Tahoma"/>
      <w:sz w:val="16"/>
    </w:rPr>
  </w:style>
  <w:style w:type="paragraph" w:styleId="a6">
    <w:name w:val="Normal (Web)"/>
    <w:aliases w:val="Обычный (Web)"/>
    <w:basedOn w:val="a"/>
    <w:uiPriority w:val="99"/>
    <w:rsid w:val="001238EF"/>
    <w:pPr>
      <w:spacing w:before="75" w:after="75"/>
    </w:pPr>
    <w:rPr>
      <w:rFonts w:ascii="Arial" w:hAnsi="Arial" w:cs="Arial"/>
      <w:color w:val="000000"/>
      <w:sz w:val="20"/>
      <w:szCs w:val="20"/>
    </w:rPr>
  </w:style>
  <w:style w:type="paragraph" w:styleId="a7">
    <w:name w:val="Title"/>
    <w:basedOn w:val="a"/>
    <w:link w:val="a8"/>
    <w:uiPriority w:val="99"/>
    <w:qFormat/>
    <w:rsid w:val="004F7043"/>
    <w:pPr>
      <w:jc w:val="center"/>
    </w:pPr>
    <w:rPr>
      <w:sz w:val="28"/>
    </w:rPr>
  </w:style>
  <w:style w:type="character" w:customStyle="1" w:styleId="a8">
    <w:name w:val="Название Знак"/>
    <w:link w:val="a7"/>
    <w:uiPriority w:val="99"/>
    <w:locked/>
    <w:rPr>
      <w:rFonts w:ascii="Cambria" w:hAnsi="Cambria"/>
      <w:b/>
      <w:kern w:val="28"/>
      <w:sz w:val="32"/>
    </w:rPr>
  </w:style>
  <w:style w:type="character" w:customStyle="1" w:styleId="a9">
    <w:name w:val="Гипертекстовая ссылка"/>
    <w:uiPriority w:val="99"/>
    <w:rsid w:val="004F7043"/>
    <w:rPr>
      <w:rFonts w:ascii="Times New Roman" w:hAnsi="Times New Roman"/>
      <w:color w:val="008000"/>
    </w:rPr>
  </w:style>
  <w:style w:type="paragraph" w:customStyle="1" w:styleId="aa">
    <w:name w:val="Таблицы (моноширинный)"/>
    <w:basedOn w:val="a"/>
    <w:next w:val="a"/>
    <w:uiPriority w:val="99"/>
    <w:rsid w:val="004F7043"/>
    <w:pPr>
      <w:widowControl w:val="0"/>
      <w:autoSpaceDE w:val="0"/>
      <w:autoSpaceDN w:val="0"/>
      <w:adjustRightInd w:val="0"/>
      <w:jc w:val="both"/>
    </w:pPr>
    <w:rPr>
      <w:rFonts w:ascii="Courier New" w:hAnsi="Courier New" w:cs="Courier New"/>
    </w:rPr>
  </w:style>
  <w:style w:type="paragraph" w:customStyle="1" w:styleId="ab">
    <w:name w:val="Знак"/>
    <w:basedOn w:val="a"/>
    <w:uiPriority w:val="99"/>
    <w:rsid w:val="004F7043"/>
    <w:pPr>
      <w:spacing w:after="160" w:line="240" w:lineRule="exact"/>
    </w:pPr>
    <w:rPr>
      <w:rFonts w:ascii="Verdana" w:hAnsi="Verdana"/>
      <w:sz w:val="20"/>
      <w:szCs w:val="20"/>
      <w:lang w:val="en-US" w:eastAsia="en-US"/>
    </w:rPr>
  </w:style>
  <w:style w:type="paragraph" w:styleId="ac">
    <w:name w:val="List Paragraph"/>
    <w:basedOn w:val="a"/>
    <w:uiPriority w:val="99"/>
    <w:qFormat/>
    <w:rsid w:val="00D23EE1"/>
    <w:pPr>
      <w:spacing w:after="200" w:line="276" w:lineRule="auto"/>
      <w:ind w:left="720"/>
      <w:contextualSpacing/>
    </w:pPr>
    <w:rPr>
      <w:rFonts w:ascii="Calibri" w:hAnsi="Calibri"/>
      <w:sz w:val="22"/>
      <w:szCs w:val="22"/>
      <w:lang w:eastAsia="en-US"/>
    </w:rPr>
  </w:style>
  <w:style w:type="character" w:customStyle="1" w:styleId="FontStyle20">
    <w:name w:val="Font Style20"/>
    <w:uiPriority w:val="99"/>
    <w:rsid w:val="00937789"/>
    <w:rPr>
      <w:rFonts w:ascii="Times New Roman" w:hAnsi="Times New Roman"/>
      <w:sz w:val="26"/>
    </w:rPr>
  </w:style>
  <w:style w:type="paragraph" w:customStyle="1" w:styleId="Style3">
    <w:name w:val="Style3"/>
    <w:basedOn w:val="a"/>
    <w:uiPriority w:val="99"/>
    <w:rsid w:val="00AF4BD9"/>
    <w:pPr>
      <w:widowControl w:val="0"/>
      <w:autoSpaceDE w:val="0"/>
      <w:autoSpaceDN w:val="0"/>
      <w:adjustRightInd w:val="0"/>
      <w:spacing w:line="221" w:lineRule="exact"/>
      <w:ind w:firstLine="370"/>
    </w:pPr>
    <w:rPr>
      <w:rFonts w:ascii="Courier New" w:hAnsi="Courier New" w:cs="Courier New"/>
    </w:rPr>
  </w:style>
  <w:style w:type="paragraph" w:styleId="ad">
    <w:name w:val="No Spacing"/>
    <w:uiPriority w:val="99"/>
    <w:qFormat/>
    <w:rsid w:val="00D42EF3"/>
    <w:rPr>
      <w:rFonts w:ascii="Calibri" w:hAnsi="Calibri"/>
      <w:sz w:val="22"/>
      <w:szCs w:val="22"/>
    </w:rPr>
  </w:style>
  <w:style w:type="paragraph" w:customStyle="1" w:styleId="ConsPlusTitle">
    <w:name w:val="ConsPlusTitle"/>
    <w:uiPriority w:val="99"/>
    <w:rsid w:val="000F7E7A"/>
    <w:pPr>
      <w:widowControl w:val="0"/>
      <w:autoSpaceDE w:val="0"/>
      <w:autoSpaceDN w:val="0"/>
      <w:adjustRightInd w:val="0"/>
    </w:pPr>
    <w:rPr>
      <w:rFonts w:ascii="Arial" w:hAnsi="Arial" w:cs="Arial"/>
      <w:b/>
      <w:bCs/>
    </w:rPr>
  </w:style>
  <w:style w:type="paragraph" w:customStyle="1" w:styleId="33">
    <w:name w:val="Знак Знак33 Знак Знак Знак Знак Знак Знак Знак Знак Знак"/>
    <w:basedOn w:val="a"/>
    <w:uiPriority w:val="99"/>
    <w:rsid w:val="008E481E"/>
    <w:pPr>
      <w:spacing w:after="160" w:line="240" w:lineRule="exact"/>
    </w:pPr>
    <w:rPr>
      <w:rFonts w:ascii="Verdana" w:hAnsi="Verdana"/>
      <w:sz w:val="20"/>
      <w:szCs w:val="20"/>
      <w:lang w:val="en-US" w:eastAsia="en-US"/>
    </w:rPr>
  </w:style>
  <w:style w:type="paragraph" w:customStyle="1" w:styleId="ConsPlusCell">
    <w:name w:val="ConsPlusCell"/>
    <w:uiPriority w:val="99"/>
    <w:rsid w:val="008E481E"/>
    <w:pPr>
      <w:widowControl w:val="0"/>
      <w:autoSpaceDE w:val="0"/>
      <w:autoSpaceDN w:val="0"/>
      <w:adjustRightInd w:val="0"/>
    </w:pPr>
    <w:rPr>
      <w:sz w:val="28"/>
      <w:szCs w:val="28"/>
    </w:rPr>
  </w:style>
  <w:style w:type="paragraph" w:customStyle="1" w:styleId="FORMATTEXT">
    <w:name w:val=".FORMATTEXT"/>
    <w:uiPriority w:val="99"/>
    <w:rsid w:val="002F6DAA"/>
    <w:pPr>
      <w:widowControl w:val="0"/>
      <w:autoSpaceDE w:val="0"/>
      <w:autoSpaceDN w:val="0"/>
      <w:adjustRightInd w:val="0"/>
    </w:pPr>
    <w:rPr>
      <w:sz w:val="24"/>
      <w:szCs w:val="24"/>
    </w:rPr>
  </w:style>
  <w:style w:type="paragraph" w:customStyle="1" w:styleId="Heading">
    <w:name w:val="Heading"/>
    <w:uiPriority w:val="99"/>
    <w:rsid w:val="001F7779"/>
    <w:pPr>
      <w:widowControl w:val="0"/>
      <w:autoSpaceDE w:val="0"/>
      <w:autoSpaceDN w:val="0"/>
      <w:adjustRightInd w:val="0"/>
    </w:pPr>
    <w:rPr>
      <w:rFonts w:ascii="Arial" w:hAnsi="Arial" w:cs="Arial"/>
      <w:b/>
      <w:bCs/>
      <w:sz w:val="22"/>
      <w:szCs w:val="22"/>
    </w:rPr>
  </w:style>
  <w:style w:type="paragraph" w:styleId="ae">
    <w:name w:val="header"/>
    <w:basedOn w:val="a"/>
    <w:link w:val="af"/>
    <w:uiPriority w:val="99"/>
    <w:rsid w:val="00037B80"/>
    <w:pPr>
      <w:tabs>
        <w:tab w:val="center" w:pos="4677"/>
        <w:tab w:val="right" w:pos="9355"/>
      </w:tabs>
    </w:pPr>
  </w:style>
  <w:style w:type="character" w:customStyle="1" w:styleId="af">
    <w:name w:val="Верхний колонтитул Знак"/>
    <w:link w:val="ae"/>
    <w:uiPriority w:val="99"/>
    <w:locked/>
    <w:rsid w:val="00037B80"/>
    <w:rPr>
      <w:sz w:val="24"/>
    </w:rPr>
  </w:style>
  <w:style w:type="paragraph" w:styleId="af0">
    <w:name w:val="footer"/>
    <w:basedOn w:val="a"/>
    <w:link w:val="af1"/>
    <w:uiPriority w:val="99"/>
    <w:rsid w:val="00037B80"/>
    <w:pPr>
      <w:tabs>
        <w:tab w:val="center" w:pos="4677"/>
        <w:tab w:val="right" w:pos="9355"/>
      </w:tabs>
    </w:pPr>
  </w:style>
  <w:style w:type="character" w:customStyle="1" w:styleId="af1">
    <w:name w:val="Нижний колонтитул Знак"/>
    <w:link w:val="af0"/>
    <w:uiPriority w:val="99"/>
    <w:locked/>
    <w:rsid w:val="00037B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3278">
      <w:marLeft w:val="0"/>
      <w:marRight w:val="0"/>
      <w:marTop w:val="0"/>
      <w:marBottom w:val="0"/>
      <w:divBdr>
        <w:top w:val="none" w:sz="0" w:space="0" w:color="auto"/>
        <w:left w:val="none" w:sz="0" w:space="0" w:color="auto"/>
        <w:bottom w:val="none" w:sz="0" w:space="0" w:color="auto"/>
        <w:right w:val="none" w:sz="0" w:space="0" w:color="auto"/>
      </w:divBdr>
    </w:div>
    <w:div w:id="290093279">
      <w:marLeft w:val="0"/>
      <w:marRight w:val="0"/>
      <w:marTop w:val="0"/>
      <w:marBottom w:val="0"/>
      <w:divBdr>
        <w:top w:val="none" w:sz="0" w:space="0" w:color="auto"/>
        <w:left w:val="none" w:sz="0" w:space="0" w:color="auto"/>
        <w:bottom w:val="none" w:sz="0" w:space="0" w:color="auto"/>
        <w:right w:val="none" w:sz="0" w:space="0" w:color="auto"/>
      </w:divBdr>
    </w:div>
    <w:div w:id="290093280">
      <w:marLeft w:val="0"/>
      <w:marRight w:val="0"/>
      <w:marTop w:val="0"/>
      <w:marBottom w:val="0"/>
      <w:divBdr>
        <w:top w:val="none" w:sz="0" w:space="0" w:color="auto"/>
        <w:left w:val="none" w:sz="0" w:space="0" w:color="auto"/>
        <w:bottom w:val="none" w:sz="0" w:space="0" w:color="auto"/>
        <w:right w:val="none" w:sz="0" w:space="0" w:color="auto"/>
      </w:divBdr>
    </w:div>
    <w:div w:id="290093281">
      <w:marLeft w:val="0"/>
      <w:marRight w:val="0"/>
      <w:marTop w:val="0"/>
      <w:marBottom w:val="0"/>
      <w:divBdr>
        <w:top w:val="none" w:sz="0" w:space="0" w:color="auto"/>
        <w:left w:val="none" w:sz="0" w:space="0" w:color="auto"/>
        <w:bottom w:val="none" w:sz="0" w:space="0" w:color="auto"/>
        <w:right w:val="none" w:sz="0" w:space="0" w:color="auto"/>
      </w:divBdr>
    </w:div>
    <w:div w:id="290093282">
      <w:marLeft w:val="0"/>
      <w:marRight w:val="0"/>
      <w:marTop w:val="0"/>
      <w:marBottom w:val="0"/>
      <w:divBdr>
        <w:top w:val="none" w:sz="0" w:space="0" w:color="auto"/>
        <w:left w:val="none" w:sz="0" w:space="0" w:color="auto"/>
        <w:bottom w:val="none" w:sz="0" w:space="0" w:color="auto"/>
        <w:right w:val="none" w:sz="0" w:space="0" w:color="auto"/>
      </w:divBdr>
    </w:div>
    <w:div w:id="290093283">
      <w:marLeft w:val="0"/>
      <w:marRight w:val="0"/>
      <w:marTop w:val="0"/>
      <w:marBottom w:val="0"/>
      <w:divBdr>
        <w:top w:val="none" w:sz="0" w:space="0" w:color="auto"/>
        <w:left w:val="none" w:sz="0" w:space="0" w:color="auto"/>
        <w:bottom w:val="none" w:sz="0" w:space="0" w:color="auto"/>
        <w:right w:val="none" w:sz="0" w:space="0" w:color="auto"/>
      </w:divBdr>
    </w:div>
    <w:div w:id="290093284">
      <w:marLeft w:val="0"/>
      <w:marRight w:val="0"/>
      <w:marTop w:val="0"/>
      <w:marBottom w:val="0"/>
      <w:divBdr>
        <w:top w:val="none" w:sz="0" w:space="0" w:color="auto"/>
        <w:left w:val="none" w:sz="0" w:space="0" w:color="auto"/>
        <w:bottom w:val="none" w:sz="0" w:space="0" w:color="auto"/>
        <w:right w:val="none" w:sz="0" w:space="0" w:color="auto"/>
      </w:divBdr>
    </w:div>
    <w:div w:id="290093285">
      <w:marLeft w:val="0"/>
      <w:marRight w:val="0"/>
      <w:marTop w:val="0"/>
      <w:marBottom w:val="0"/>
      <w:divBdr>
        <w:top w:val="none" w:sz="0" w:space="0" w:color="auto"/>
        <w:left w:val="none" w:sz="0" w:space="0" w:color="auto"/>
        <w:bottom w:val="none" w:sz="0" w:space="0" w:color="auto"/>
        <w:right w:val="none" w:sz="0" w:space="0" w:color="auto"/>
      </w:divBdr>
    </w:div>
    <w:div w:id="290093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08076417C1D9993309F5A41E690B3D0014D0F0C67FD236234BC9ECE8FA1D72FC7EFBEEE5DBB3kDR3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3AE08076417C1D9993309F5A41E690B3D0818D3F5C57FD236234BC9ECE8FA1D72FC7EFBEEE4DABBkDR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20</Pages>
  <Words>3732</Words>
  <Characters>21278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SPecialiST RePack</Company>
  <LinksUpToDate>false</LinksUpToDate>
  <CharactersWithSpaces>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алекс</dc:creator>
  <cp:keywords/>
  <dc:description/>
  <cp:lastModifiedBy>1</cp:lastModifiedBy>
  <cp:revision>15</cp:revision>
  <cp:lastPrinted>2016-12-21T13:54:00Z</cp:lastPrinted>
  <dcterms:created xsi:type="dcterms:W3CDTF">2016-10-12T11:40:00Z</dcterms:created>
  <dcterms:modified xsi:type="dcterms:W3CDTF">2016-12-21T14:05:00Z</dcterms:modified>
</cp:coreProperties>
</file>