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A0" w:rsidRPr="00580085" w:rsidRDefault="004040A0" w:rsidP="004040A0">
      <w:pPr>
        <w:widowControl w:val="0"/>
        <w:snapToGrid w:val="0"/>
        <w:jc w:val="center"/>
        <w:rPr>
          <w:b/>
          <w:caps/>
          <w:sz w:val="28"/>
          <w:szCs w:val="28"/>
        </w:rPr>
      </w:pPr>
      <w:r w:rsidRPr="00580085">
        <w:rPr>
          <w:b/>
          <w:caps/>
          <w:sz w:val="28"/>
          <w:szCs w:val="28"/>
        </w:rPr>
        <w:t>Информационное сообщение</w:t>
      </w:r>
    </w:p>
    <w:tbl>
      <w:tblPr>
        <w:tblW w:w="509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367"/>
        <w:gridCol w:w="4462"/>
      </w:tblGrid>
      <w:tr w:rsidR="004040A0" w:rsidRPr="00580085" w:rsidTr="00A776E6">
        <w:trPr>
          <w:gridAfter w:val="2"/>
          <w:wAfter w:w="5268" w:type="dxa"/>
          <w:trHeight w:val="232"/>
        </w:trPr>
        <w:tc>
          <w:tcPr>
            <w:tcW w:w="5129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243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извещения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__</w:t>
            </w:r>
          </w:p>
        </w:tc>
      </w:tr>
      <w:tr w:rsidR="004040A0" w:rsidRPr="00580085" w:rsidTr="00A776E6">
        <w:trPr>
          <w:trHeight w:val="1445"/>
        </w:trPr>
        <w:tc>
          <w:tcPr>
            <w:tcW w:w="5529" w:type="dxa"/>
            <w:gridSpan w:val="2"/>
            <w:hideMark/>
          </w:tcPr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Наименование объекта продаж</w:t>
            </w:r>
            <w:r>
              <w:rPr>
                <w:sz w:val="28"/>
                <w:szCs w:val="28"/>
              </w:rPr>
              <w:t>и</w:t>
            </w: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</w:p>
          <w:p w:rsidR="004040A0" w:rsidRPr="00510288" w:rsidRDefault="004040A0" w:rsidP="00A7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обременения продаваемого имущества</w:t>
            </w:r>
          </w:p>
        </w:tc>
        <w:tc>
          <w:tcPr>
            <w:tcW w:w="4868" w:type="dxa"/>
            <w:vAlign w:val="center"/>
            <w:hideMark/>
          </w:tcPr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Объект незавершенного строительства (степень готовности 79%) - сооружения электроэнергетики, протяженностью 1870 м, </w:t>
            </w:r>
            <w:r w:rsidRPr="00F32338">
              <w:rPr>
                <w:bCs/>
                <w:sz w:val="28"/>
                <w:szCs w:val="28"/>
              </w:rPr>
              <w:t>кадастровый номер</w:t>
            </w:r>
            <w:r>
              <w:rPr>
                <w:bCs/>
                <w:sz w:val="28"/>
                <w:szCs w:val="28"/>
              </w:rPr>
              <w:t xml:space="preserve"> 47:00</w:t>
            </w:r>
            <w:r w:rsidRPr="00F3233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0000000</w:t>
            </w:r>
            <w:r w:rsidRPr="00F3233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1708, расположенного </w:t>
            </w:r>
            <w:r w:rsidRPr="00F32338">
              <w:rPr>
                <w:bCs/>
                <w:sz w:val="28"/>
                <w:szCs w:val="28"/>
              </w:rPr>
              <w:t>по адресу: Ленинградская область,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Бокситогорский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</w:t>
            </w:r>
            <w:r w:rsidRPr="00F32338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2338">
              <w:rPr>
                <w:bCs/>
                <w:sz w:val="28"/>
                <w:szCs w:val="28"/>
              </w:rPr>
              <w:t xml:space="preserve">Пикалево, </w:t>
            </w:r>
            <w:proofErr w:type="spellStart"/>
            <w:r>
              <w:rPr>
                <w:bCs/>
                <w:sz w:val="28"/>
                <w:szCs w:val="28"/>
              </w:rPr>
              <w:t>жилзона</w:t>
            </w:r>
            <w:proofErr w:type="spellEnd"/>
            <w:r>
              <w:rPr>
                <w:bCs/>
                <w:sz w:val="28"/>
                <w:szCs w:val="28"/>
              </w:rPr>
              <w:t xml:space="preserve"> Станция Пикалево</w:t>
            </w:r>
          </w:p>
          <w:p w:rsidR="004040A0" w:rsidRPr="00510288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10288">
              <w:rPr>
                <w:sz w:val="28"/>
                <w:szCs w:val="28"/>
              </w:rPr>
              <w:t xml:space="preserve">Устанавливаются обязательства по строительству, реконструкции и (или) модернизации, обязательства по эксплуатации в отношении </w:t>
            </w:r>
            <w:r w:rsidRPr="00510288">
              <w:rPr>
                <w:bCs/>
                <w:sz w:val="28"/>
                <w:szCs w:val="28"/>
              </w:rPr>
              <w:t>Объекта недвижимости с назначением «Нежилое»,</w:t>
            </w:r>
            <w:r>
              <w:rPr>
                <w:bCs/>
                <w:sz w:val="28"/>
                <w:szCs w:val="28"/>
              </w:rPr>
              <w:t xml:space="preserve"> сооружения электроэнергетики </w:t>
            </w:r>
            <w:r w:rsidRPr="00510288">
              <w:rPr>
                <w:sz w:val="28"/>
                <w:szCs w:val="28"/>
              </w:rPr>
              <w:t>(согласно Приложения № 3 к Постановлению/ Приложения №1 к проекту договора)</w:t>
            </w:r>
          </w:p>
        </w:tc>
      </w:tr>
      <w:tr w:rsidR="004040A0" w:rsidRPr="00580085" w:rsidTr="00A776E6">
        <w:trPr>
          <w:trHeight w:val="243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Форма продажи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Электронный аукцион</w:t>
            </w:r>
          </w:p>
        </w:tc>
      </w:tr>
      <w:tr w:rsidR="004040A0" w:rsidRPr="00580085" w:rsidTr="00A776E6">
        <w:trPr>
          <w:trHeight w:val="707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10288">
              <w:rPr>
                <w:sz w:val="26"/>
                <w:szCs w:val="26"/>
              </w:rPr>
              <w:t>Электронная площадка ЗАКАЗРФ</w:t>
            </w:r>
          </w:p>
        </w:tc>
      </w:tr>
      <w:tr w:rsidR="004040A0" w:rsidRPr="00580085" w:rsidTr="00A776E6">
        <w:trPr>
          <w:trHeight w:val="707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hyperlink r:id="rId4" w:history="1">
              <w:r w:rsidRPr="00863014">
                <w:rPr>
                  <w:rStyle w:val="a4"/>
                  <w:sz w:val="28"/>
                  <w:szCs w:val="28"/>
                </w:rPr>
                <w:t>http://sale.zakazrf.ru//</w:t>
              </w:r>
            </w:hyperlink>
          </w:p>
        </w:tc>
      </w:tr>
      <w:tr w:rsidR="004040A0" w:rsidRPr="00580085" w:rsidTr="00A776E6">
        <w:trPr>
          <w:trHeight w:val="1425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Размещение осуществляет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Муниципальный заказчик</w:t>
            </w:r>
            <w:r w:rsidRPr="00580085">
              <w:rPr>
                <w:sz w:val="28"/>
                <w:szCs w:val="28"/>
              </w:rPr>
              <w:br/>
              <w:t xml:space="preserve">АДМИНИСТРАЦИЯ МУНИЦИПАЛЬНОГО ОБРАЗОВАНИЯ </w:t>
            </w:r>
            <w:r w:rsidRPr="00580085">
              <w:rPr>
                <w:bCs/>
                <w:sz w:val="28"/>
                <w:szCs w:val="28"/>
              </w:rPr>
              <w:t>«</w:t>
            </w:r>
            <w:r w:rsidRPr="00580085">
              <w:rPr>
                <w:sz w:val="28"/>
                <w:szCs w:val="28"/>
              </w:rPr>
              <w:t>ГОРОД ПИКАЛЕВО» БОКСИТОГОРСКОГО РАЙОНА ЛЕНИНГРАДСКОЙ ОБЛАСТИ</w:t>
            </w:r>
          </w:p>
        </w:tc>
      </w:tr>
      <w:tr w:rsidR="004040A0" w:rsidRPr="00580085" w:rsidTr="00A776E6">
        <w:trPr>
          <w:trHeight w:val="243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232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Организация, осуществляющая размещение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580085">
              <w:rPr>
                <w:bCs/>
                <w:sz w:val="28"/>
                <w:szCs w:val="28"/>
              </w:rPr>
              <w:t>«</w:t>
            </w:r>
            <w:r w:rsidRPr="00580085">
              <w:rPr>
                <w:sz w:val="28"/>
                <w:szCs w:val="28"/>
              </w:rPr>
              <w:t>ГОРОД ПИКАЛЕВО» БОКСИТОГОРСКОГО РАЙОНА ЛЕНИНГРАДСКОЙ ОБЛАСТИ</w:t>
            </w:r>
          </w:p>
        </w:tc>
      </w:tr>
      <w:tr w:rsidR="004040A0" w:rsidRPr="00580085" w:rsidTr="00A776E6">
        <w:trPr>
          <w:trHeight w:val="707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Российская Федерация, 187602, Ленинградская </w:t>
            </w:r>
            <w:proofErr w:type="spellStart"/>
            <w:r w:rsidRPr="00580085">
              <w:rPr>
                <w:sz w:val="28"/>
                <w:szCs w:val="28"/>
              </w:rPr>
              <w:t>обл</w:t>
            </w:r>
            <w:proofErr w:type="spellEnd"/>
            <w:r w:rsidRPr="00580085">
              <w:rPr>
                <w:sz w:val="28"/>
                <w:szCs w:val="28"/>
              </w:rPr>
              <w:t xml:space="preserve">, </w:t>
            </w:r>
            <w:proofErr w:type="spellStart"/>
            <w:r w:rsidRPr="00580085">
              <w:rPr>
                <w:sz w:val="28"/>
                <w:szCs w:val="28"/>
              </w:rPr>
              <w:t>Бокситогорский</w:t>
            </w:r>
            <w:proofErr w:type="spellEnd"/>
            <w:r w:rsidRPr="00580085">
              <w:rPr>
                <w:sz w:val="28"/>
                <w:szCs w:val="28"/>
              </w:rPr>
              <w:t xml:space="preserve"> р-н, Пикалево г, ул.</w:t>
            </w:r>
            <w:r>
              <w:rPr>
                <w:sz w:val="28"/>
                <w:szCs w:val="28"/>
              </w:rPr>
              <w:t xml:space="preserve"> </w:t>
            </w:r>
            <w:r w:rsidRPr="00580085">
              <w:rPr>
                <w:sz w:val="28"/>
                <w:szCs w:val="28"/>
              </w:rPr>
              <w:t>Речная, 4</w:t>
            </w:r>
          </w:p>
        </w:tc>
      </w:tr>
      <w:tr w:rsidR="004040A0" w:rsidRPr="00580085" w:rsidTr="00A776E6">
        <w:trPr>
          <w:trHeight w:val="718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Российская Федерация, 187602, Ленинградская </w:t>
            </w:r>
            <w:proofErr w:type="spellStart"/>
            <w:r w:rsidRPr="00580085">
              <w:rPr>
                <w:sz w:val="28"/>
                <w:szCs w:val="28"/>
              </w:rPr>
              <w:t>обл</w:t>
            </w:r>
            <w:proofErr w:type="spellEnd"/>
            <w:r w:rsidRPr="00580085">
              <w:rPr>
                <w:sz w:val="28"/>
                <w:szCs w:val="28"/>
              </w:rPr>
              <w:t xml:space="preserve">, </w:t>
            </w:r>
            <w:proofErr w:type="spellStart"/>
            <w:r w:rsidRPr="00580085">
              <w:rPr>
                <w:sz w:val="28"/>
                <w:szCs w:val="28"/>
              </w:rPr>
              <w:t>Бокситогорский</w:t>
            </w:r>
            <w:proofErr w:type="spellEnd"/>
            <w:r w:rsidRPr="00580085">
              <w:rPr>
                <w:sz w:val="28"/>
                <w:szCs w:val="28"/>
              </w:rPr>
              <w:t xml:space="preserve"> </w:t>
            </w:r>
            <w:r w:rsidRPr="00580085">
              <w:rPr>
                <w:sz w:val="28"/>
                <w:szCs w:val="28"/>
              </w:rPr>
              <w:lastRenderedPageBreak/>
              <w:t>р-н, Пикалево г, ул.</w:t>
            </w:r>
            <w:r>
              <w:rPr>
                <w:sz w:val="28"/>
                <w:szCs w:val="28"/>
              </w:rPr>
              <w:t xml:space="preserve"> </w:t>
            </w:r>
            <w:r w:rsidRPr="00580085">
              <w:rPr>
                <w:sz w:val="28"/>
                <w:szCs w:val="28"/>
              </w:rPr>
              <w:t>Речная, 4</w:t>
            </w:r>
          </w:p>
        </w:tc>
      </w:tr>
      <w:tr w:rsidR="004040A0" w:rsidRPr="00580085" w:rsidTr="00A776E6">
        <w:trPr>
          <w:trHeight w:val="232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lastRenderedPageBreak/>
              <w:t>Ответственное должностное лицо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Лугинина Виктория Валериевна</w:t>
            </w:r>
          </w:p>
        </w:tc>
      </w:tr>
      <w:tr w:rsidR="004040A0" w:rsidRPr="00580085" w:rsidTr="00A776E6">
        <w:trPr>
          <w:trHeight w:val="243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http://pik.admin@mail.ru</w:t>
            </w:r>
          </w:p>
        </w:tc>
      </w:tr>
      <w:tr w:rsidR="004040A0" w:rsidRPr="00580085" w:rsidTr="00A776E6">
        <w:trPr>
          <w:trHeight w:val="232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+8 81366 40014, 43747</w:t>
            </w:r>
          </w:p>
        </w:tc>
      </w:tr>
      <w:tr w:rsidR="004040A0" w:rsidRPr="00580085" w:rsidTr="00A776E6">
        <w:trPr>
          <w:trHeight w:val="80"/>
        </w:trPr>
        <w:tc>
          <w:tcPr>
            <w:tcW w:w="5529" w:type="dxa"/>
            <w:gridSpan w:val="2"/>
            <w:vAlign w:val="center"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80"/>
        </w:trPr>
        <w:tc>
          <w:tcPr>
            <w:tcW w:w="5529" w:type="dxa"/>
            <w:gridSpan w:val="2"/>
            <w:vAlign w:val="center"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80"/>
        </w:trPr>
        <w:tc>
          <w:tcPr>
            <w:tcW w:w="5529" w:type="dxa"/>
            <w:gridSpan w:val="2"/>
            <w:vAlign w:val="center"/>
            <w:hideMark/>
          </w:tcPr>
          <w:p w:rsidR="004040A0" w:rsidRPr="004230F6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230F6">
              <w:rPr>
                <w:b/>
                <w:bCs/>
                <w:sz w:val="28"/>
                <w:szCs w:val="28"/>
              </w:rPr>
              <w:t xml:space="preserve">Информация о продажи </w:t>
            </w:r>
          </w:p>
        </w:tc>
        <w:tc>
          <w:tcPr>
            <w:tcW w:w="4868" w:type="dxa"/>
            <w:vAlign w:val="center"/>
            <w:hideMark/>
          </w:tcPr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475"/>
        </w:trPr>
        <w:tc>
          <w:tcPr>
            <w:tcW w:w="5529" w:type="dxa"/>
            <w:gridSpan w:val="2"/>
            <w:hideMark/>
          </w:tcPr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начала подачи заявок (по московскому времени)</w:t>
            </w:r>
          </w:p>
        </w:tc>
        <w:tc>
          <w:tcPr>
            <w:tcW w:w="4868" w:type="dxa"/>
            <w:vAlign w:val="center"/>
            <w:hideMark/>
          </w:tcPr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4230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230F6">
              <w:rPr>
                <w:sz w:val="28"/>
                <w:szCs w:val="28"/>
              </w:rPr>
              <w:t>.05.2021  15</w:t>
            </w:r>
            <w:proofErr w:type="gramEnd"/>
            <w:r w:rsidRPr="004230F6">
              <w:rPr>
                <w:sz w:val="28"/>
                <w:szCs w:val="28"/>
              </w:rPr>
              <w:t>:00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1901"/>
        </w:trPr>
        <w:tc>
          <w:tcPr>
            <w:tcW w:w="5529" w:type="dxa"/>
            <w:gridSpan w:val="2"/>
            <w:vAlign w:val="center"/>
            <w:hideMark/>
          </w:tcPr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окончания приема заявок (по московскому времени)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</w:rPr>
            </w:pPr>
            <w:r w:rsidRPr="004230F6">
              <w:rPr>
                <w:sz w:val="28"/>
              </w:rPr>
              <w:t>Дата и время окончания срока рассмотрения заявок (по московскому времени)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начала аукциона (по московскому времени)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  <w:hideMark/>
          </w:tcPr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4230F6">
              <w:rPr>
                <w:sz w:val="28"/>
                <w:szCs w:val="28"/>
              </w:rPr>
              <w:t>20.06.2021  15</w:t>
            </w:r>
            <w:proofErr w:type="gramEnd"/>
            <w:r w:rsidRPr="004230F6">
              <w:rPr>
                <w:sz w:val="28"/>
                <w:szCs w:val="28"/>
              </w:rPr>
              <w:t>:00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4230F6">
              <w:rPr>
                <w:sz w:val="28"/>
                <w:szCs w:val="28"/>
              </w:rPr>
              <w:t>29.06.2021  23</w:t>
            </w:r>
            <w:proofErr w:type="gramEnd"/>
            <w:r w:rsidRPr="004230F6">
              <w:rPr>
                <w:sz w:val="28"/>
                <w:szCs w:val="28"/>
              </w:rPr>
              <w:t>:59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4230F6">
              <w:rPr>
                <w:sz w:val="28"/>
                <w:szCs w:val="28"/>
              </w:rPr>
              <w:t>02.07.2021  11</w:t>
            </w:r>
            <w:proofErr w:type="gramEnd"/>
            <w:r w:rsidRPr="004230F6">
              <w:rPr>
                <w:sz w:val="28"/>
                <w:szCs w:val="28"/>
              </w:rPr>
              <w:t>:00</w:t>
            </w:r>
          </w:p>
          <w:p w:rsidR="004040A0" w:rsidRPr="004230F6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4040A0" w:rsidRPr="00580085" w:rsidTr="00A776E6">
        <w:trPr>
          <w:trHeight w:val="232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Место подачи заявок</w:t>
            </w: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hyperlink r:id="rId5" w:history="1">
              <w:r w:rsidRPr="00863014">
                <w:rPr>
                  <w:rStyle w:val="a4"/>
                  <w:sz w:val="28"/>
                  <w:szCs w:val="28"/>
                </w:rPr>
                <w:t>http://sale.zakazrf.ru//</w:t>
              </w:r>
            </w:hyperlink>
          </w:p>
        </w:tc>
      </w:tr>
      <w:tr w:rsidR="004040A0" w:rsidRPr="00580085" w:rsidTr="00A776E6">
        <w:trPr>
          <w:trHeight w:val="1425"/>
        </w:trPr>
        <w:tc>
          <w:tcPr>
            <w:tcW w:w="5529" w:type="dxa"/>
            <w:gridSpan w:val="2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Порядок подачи заявок</w:t>
            </w:r>
          </w:p>
        </w:tc>
        <w:tc>
          <w:tcPr>
            <w:tcW w:w="4868" w:type="dxa"/>
            <w:vAlign w:val="center"/>
            <w:hideMark/>
          </w:tcPr>
          <w:p w:rsidR="004040A0" w:rsidRPr="00553DB2" w:rsidRDefault="004040A0" w:rsidP="00A776E6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53DB2">
              <w:rPr>
                <w:sz w:val="28"/>
                <w:szCs w:val="28"/>
              </w:rPr>
              <w:t xml:space="preserve">Заявки по данному предмету договора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 </w:t>
            </w:r>
            <w:hyperlink r:id="rId6" w:history="1">
              <w:r w:rsidRPr="00863014">
                <w:rPr>
                  <w:rStyle w:val="a4"/>
                  <w:sz w:val="28"/>
                  <w:szCs w:val="28"/>
                </w:rPr>
                <w:t>http://sale.zakazrf.ru//</w:t>
              </w:r>
            </w:hyperlink>
          </w:p>
        </w:tc>
      </w:tr>
      <w:tr w:rsidR="004040A0" w:rsidRPr="00580085" w:rsidTr="00A776E6">
        <w:trPr>
          <w:trHeight w:val="2896"/>
        </w:trPr>
        <w:tc>
          <w:tcPr>
            <w:tcW w:w="5529" w:type="dxa"/>
            <w:gridSpan w:val="2"/>
            <w:vAlign w:val="center"/>
            <w:hideMark/>
          </w:tcPr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53DB2">
              <w:rPr>
                <w:sz w:val="28"/>
                <w:szCs w:val="28"/>
              </w:rPr>
              <w:t>Сроки и порядок внесения задатка</w:t>
            </w: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53DB2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  <w:hideMark/>
          </w:tcPr>
          <w:p w:rsidR="004040A0" w:rsidRPr="00553DB2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53DB2">
              <w:rPr>
                <w:sz w:val="28"/>
                <w:szCs w:val="28"/>
              </w:rPr>
              <w:t>Претендент на участие вносит денежные средства на расчетный счет Оператора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</w:t>
            </w:r>
          </w:p>
        </w:tc>
      </w:tr>
      <w:tr w:rsidR="004040A0" w:rsidRPr="00580085" w:rsidTr="00A776E6">
        <w:trPr>
          <w:trHeight w:val="1425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80085">
              <w:rPr>
                <w:bCs/>
                <w:sz w:val="28"/>
                <w:szCs w:val="28"/>
              </w:rPr>
              <w:t xml:space="preserve">Срок заключения договора купли-продажи </w:t>
            </w: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  <w:lang w:eastAsia="en-US"/>
              </w:rPr>
              <w:t>Договор купли-продажи (приложение 2</w:t>
            </w:r>
            <w:r w:rsidRPr="00580085">
              <w:rPr>
                <w:bCs/>
                <w:sz w:val="28"/>
                <w:szCs w:val="28"/>
                <w:lang w:eastAsia="en-US"/>
              </w:rPr>
              <w:t xml:space="preserve"> к </w:t>
            </w:r>
            <w:r>
              <w:rPr>
                <w:bCs/>
                <w:sz w:val="28"/>
                <w:szCs w:val="28"/>
                <w:lang w:eastAsia="en-US"/>
              </w:rPr>
              <w:t>документации по проведению аукциона по продаже имущества</w:t>
            </w:r>
            <w:r w:rsidRPr="00580085">
              <w:rPr>
                <w:bCs/>
                <w:sz w:val="28"/>
                <w:szCs w:val="28"/>
                <w:lang w:eastAsia="en-US"/>
              </w:rPr>
              <w:t>)</w:t>
            </w:r>
            <w:r w:rsidRPr="00580085">
              <w:rPr>
                <w:sz w:val="28"/>
                <w:szCs w:val="28"/>
                <w:lang w:eastAsia="en-US"/>
              </w:rPr>
              <w:t xml:space="preserve"> заключается между Продавцом и победителем аукциона на 5-й (пятый)</w:t>
            </w:r>
            <w:r w:rsidRPr="00580085">
              <w:rPr>
                <w:sz w:val="28"/>
                <w:szCs w:val="28"/>
              </w:rPr>
              <w:t xml:space="preserve"> рабочий день с даты </w:t>
            </w:r>
            <w:bookmarkStart w:id="0" w:name="_GoBack"/>
            <w:bookmarkEnd w:id="0"/>
            <w:r w:rsidRPr="00580085">
              <w:rPr>
                <w:sz w:val="28"/>
                <w:szCs w:val="28"/>
              </w:rPr>
              <w:t>подведения итогов аукциона</w:t>
            </w:r>
          </w:p>
        </w:tc>
      </w:tr>
      <w:tr w:rsidR="004040A0" w:rsidRPr="00580085" w:rsidTr="00A776E6">
        <w:trPr>
          <w:trHeight w:val="1127"/>
        </w:trPr>
        <w:tc>
          <w:tcPr>
            <w:tcW w:w="5529" w:type="dxa"/>
            <w:gridSpan w:val="2"/>
            <w:vAlign w:val="center"/>
            <w:hideMark/>
          </w:tcPr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E31D7">
              <w:rPr>
                <w:sz w:val="28"/>
                <w:szCs w:val="28"/>
              </w:rPr>
              <w:lastRenderedPageBreak/>
              <w:t>Начальная цена продажи имущества, руб.</w:t>
            </w:r>
          </w:p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  <w:r w:rsidRPr="001E31D7">
              <w:rPr>
                <w:sz w:val="28"/>
              </w:rPr>
              <w:t>Размер задатка, руб</w:t>
            </w:r>
            <w:r>
              <w:rPr>
                <w:sz w:val="28"/>
              </w:rPr>
              <w:t>.</w:t>
            </w:r>
          </w:p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  <w:r w:rsidRPr="001E31D7">
              <w:rPr>
                <w:sz w:val="28"/>
              </w:rPr>
              <w:t>Размер задатка, %</w:t>
            </w:r>
          </w:p>
        </w:tc>
        <w:tc>
          <w:tcPr>
            <w:tcW w:w="4868" w:type="dxa"/>
            <w:vAlign w:val="center"/>
            <w:hideMark/>
          </w:tcPr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6 768 720</w:t>
            </w:r>
            <w:r w:rsidRPr="00580085">
              <w:rPr>
                <w:sz w:val="28"/>
                <w:szCs w:val="28"/>
              </w:rPr>
              <w:t>.</w:t>
            </w:r>
            <w:r w:rsidRPr="001E31D7">
              <w:rPr>
                <w:sz w:val="28"/>
                <w:szCs w:val="28"/>
              </w:rPr>
              <w:t>0 (включая НДС)</w:t>
            </w: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1 353 744</w:t>
            </w:r>
            <w:r w:rsidRPr="00580085">
              <w:rPr>
                <w:sz w:val="28"/>
                <w:szCs w:val="28"/>
              </w:rPr>
              <w:t>.0</w:t>
            </w: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4040A0" w:rsidRPr="00580085" w:rsidTr="00A776E6">
        <w:trPr>
          <w:trHeight w:val="674"/>
        </w:trPr>
        <w:tc>
          <w:tcPr>
            <w:tcW w:w="5529" w:type="dxa"/>
            <w:gridSpan w:val="2"/>
            <w:vAlign w:val="center"/>
            <w:hideMark/>
          </w:tcPr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Шаг аукциона</w:t>
            </w:r>
            <w:r>
              <w:rPr>
                <w:sz w:val="28"/>
                <w:szCs w:val="28"/>
              </w:rPr>
              <w:t>, руб.</w:t>
            </w: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  <w:hideMark/>
          </w:tcPr>
          <w:p w:rsidR="004040A0" w:rsidRDefault="004040A0" w:rsidP="00A776E6">
            <w:pPr>
              <w:widowControl w:val="0"/>
              <w:snapToGri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5 % </w:t>
            </w: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338 436</w:t>
            </w:r>
            <w:r w:rsidRPr="00580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040A0" w:rsidRPr="00580085" w:rsidTr="00A776E6">
        <w:trPr>
          <w:trHeight w:val="671"/>
        </w:trPr>
        <w:tc>
          <w:tcPr>
            <w:tcW w:w="5529" w:type="dxa"/>
            <w:gridSpan w:val="2"/>
            <w:vAlign w:val="center"/>
          </w:tcPr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  <w:r w:rsidRPr="001E31D7">
              <w:rPr>
                <w:sz w:val="28"/>
              </w:rPr>
              <w:t>Срок подведения итогов продажи имущества</w:t>
            </w:r>
          </w:p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pacing w:val="-5"/>
                <w:sz w:val="28"/>
                <w:szCs w:val="28"/>
              </w:rPr>
            </w:pPr>
          </w:p>
        </w:tc>
        <w:tc>
          <w:tcPr>
            <w:tcW w:w="4868" w:type="dxa"/>
            <w:vAlign w:val="center"/>
          </w:tcPr>
          <w:p w:rsidR="004040A0" w:rsidRPr="00DD21D3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  <w:r w:rsidRPr="001E31D7">
              <w:rPr>
                <w:sz w:val="28"/>
              </w:rPr>
              <w:t>Протокол об итогах аукциона публикуется продавцом в течение одного часа со времени окончания аукциона</w:t>
            </w:r>
          </w:p>
        </w:tc>
      </w:tr>
      <w:tr w:rsidR="004040A0" w:rsidRPr="00580085" w:rsidTr="00A776E6">
        <w:trPr>
          <w:trHeight w:val="671"/>
        </w:trPr>
        <w:tc>
          <w:tcPr>
            <w:tcW w:w="5529" w:type="dxa"/>
            <w:gridSpan w:val="2"/>
            <w:vAlign w:val="center"/>
          </w:tcPr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4868" w:type="dxa"/>
            <w:vAlign w:val="center"/>
          </w:tcPr>
          <w:p w:rsidR="004040A0" w:rsidRPr="001E31D7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</w:p>
        </w:tc>
      </w:tr>
      <w:tr w:rsidR="004040A0" w:rsidRPr="00580085" w:rsidTr="004040A0">
        <w:trPr>
          <w:trHeight w:val="4220"/>
        </w:trPr>
        <w:tc>
          <w:tcPr>
            <w:tcW w:w="5529" w:type="dxa"/>
            <w:gridSpan w:val="2"/>
            <w:vAlign w:val="center"/>
          </w:tcPr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Реквизиты получателя</w:t>
            </w: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vAlign w:val="center"/>
          </w:tcPr>
          <w:p w:rsidR="004040A0" w:rsidRDefault="004040A0" w:rsidP="00A776E6">
            <w:pPr>
              <w:autoSpaceDN w:val="0"/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для обеспечения участия в торгах</w:t>
            </w:r>
          </w:p>
          <w:p w:rsidR="004040A0" w:rsidRDefault="004040A0" w:rsidP="00A776E6">
            <w:pPr>
              <w:autoSpaceDN w:val="0"/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040A0" w:rsidRPr="003D146A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Получатель АО "АГЗРТ"</w:t>
            </w:r>
          </w:p>
          <w:p w:rsidR="004040A0" w:rsidRPr="003D146A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ИНН 1655391893 КПП 165501001</w:t>
            </w:r>
          </w:p>
          <w:p w:rsidR="004040A0" w:rsidRPr="003D146A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БИК 049205805 </w:t>
            </w:r>
          </w:p>
          <w:p w:rsidR="004040A0" w:rsidRPr="003D146A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Банк получателя ПАО "АК БАРС" БАНК г. Казань</w:t>
            </w:r>
          </w:p>
          <w:p w:rsidR="004040A0" w:rsidRPr="003D146A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Расчетный счет: </w:t>
            </w:r>
            <w:r w:rsidRPr="003D146A">
              <w:rPr>
                <w:rStyle w:val="a5"/>
                <w:color w:val="000000"/>
                <w:sz w:val="28"/>
                <w:szCs w:val="28"/>
              </w:rPr>
              <w:t>40602810900028010693</w:t>
            </w:r>
          </w:p>
          <w:p w:rsidR="004040A0" w:rsidRDefault="004040A0" w:rsidP="00A776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D146A">
              <w:rPr>
                <w:color w:val="000000"/>
                <w:sz w:val="28"/>
                <w:szCs w:val="28"/>
              </w:rPr>
              <w:t>Кор.счет</w:t>
            </w:r>
            <w:proofErr w:type="spellEnd"/>
            <w:r w:rsidRPr="003D146A">
              <w:rPr>
                <w:color w:val="000000"/>
                <w:sz w:val="28"/>
                <w:szCs w:val="28"/>
              </w:rPr>
              <w:t>: 30101810000000000805</w:t>
            </w:r>
          </w:p>
          <w:p w:rsidR="004040A0" w:rsidRDefault="004040A0" w:rsidP="00A776E6">
            <w:pPr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:rsidR="004040A0" w:rsidRDefault="004040A0" w:rsidP="00A776E6">
            <w:pPr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:rsidR="004040A0" w:rsidRDefault="004040A0" w:rsidP="00A776E6">
            <w:pPr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:rsidR="004040A0" w:rsidRPr="00580085" w:rsidRDefault="004040A0" w:rsidP="00A776E6">
            <w:pPr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040A0" w:rsidRPr="00580085" w:rsidRDefault="004040A0" w:rsidP="004040A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 w:rsidRPr="0058008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аукциона по продаже имущества и </w:t>
      </w:r>
      <w:r w:rsidRPr="00580085">
        <w:rPr>
          <w:sz w:val="28"/>
          <w:szCs w:val="28"/>
        </w:rPr>
        <w:t>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4040A0" w:rsidRPr="00510288" w:rsidRDefault="004040A0" w:rsidP="004040A0">
      <w:pPr>
        <w:ind w:left="-284" w:firstLine="568"/>
        <w:jc w:val="both"/>
        <w:rPr>
          <w:sz w:val="28"/>
          <w:szCs w:val="28"/>
        </w:rPr>
      </w:pPr>
      <w:r w:rsidRPr="00580085">
        <w:rPr>
          <w:sz w:val="28"/>
          <w:szCs w:val="28"/>
        </w:rPr>
        <w:t xml:space="preserve">Документация об аукционе размещена на сайте в сети «Интернет» - </w:t>
      </w:r>
      <w:hyperlink r:id="rId7" w:history="1">
        <w:r w:rsidRPr="00580085">
          <w:rPr>
            <w:color w:val="0563C1"/>
            <w:sz w:val="28"/>
            <w:szCs w:val="28"/>
            <w:u w:val="single"/>
          </w:rPr>
          <w:t>http://pikadmin.ru/</w:t>
        </w:r>
      </w:hyperlink>
      <w:r w:rsidRPr="00580085">
        <w:rPr>
          <w:sz w:val="28"/>
          <w:szCs w:val="28"/>
        </w:rPr>
        <w:t xml:space="preserve">, на официальном сайте </w:t>
      </w:r>
      <w:hyperlink r:id="rId8" w:history="1">
        <w:r w:rsidRPr="00580085">
          <w:rPr>
            <w:color w:val="0000FF"/>
            <w:sz w:val="28"/>
            <w:szCs w:val="28"/>
            <w:u w:val="single"/>
          </w:rPr>
          <w:t>www.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580085">
          <w:rPr>
            <w:color w:val="0000FF"/>
            <w:sz w:val="28"/>
            <w:szCs w:val="28"/>
            <w:u w:val="single"/>
          </w:rPr>
          <w:t>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gov</w:t>
        </w:r>
        <w:r w:rsidRPr="00580085">
          <w:rPr>
            <w:color w:val="0000FF"/>
            <w:sz w:val="28"/>
            <w:szCs w:val="28"/>
            <w:u w:val="single"/>
          </w:rPr>
          <w:t>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, на сайте</w:t>
      </w:r>
      <w:r w:rsidRPr="00D734F2">
        <w:rPr>
          <w:sz w:val="28"/>
          <w:szCs w:val="28"/>
        </w:rPr>
        <w:t xml:space="preserve"> </w:t>
      </w:r>
      <w:r w:rsidRPr="00510288">
        <w:rPr>
          <w:sz w:val="28"/>
          <w:szCs w:val="28"/>
        </w:rPr>
        <w:t>Электронной площадки ЗАКАЗРФ - https://www.</w:t>
      </w:r>
      <w:r w:rsidRPr="00510288">
        <w:rPr>
          <w:color w:val="000000"/>
          <w:sz w:val="28"/>
          <w:szCs w:val="28"/>
          <w:shd w:val="clear" w:color="auto" w:fill="FFFFFF"/>
        </w:rPr>
        <w:t>sale.zakazrf.ru</w:t>
      </w:r>
      <w:r w:rsidRPr="00510288">
        <w:rPr>
          <w:sz w:val="28"/>
          <w:szCs w:val="28"/>
        </w:rPr>
        <w:t>/.</w:t>
      </w:r>
    </w:p>
    <w:p w:rsidR="004040A0" w:rsidRDefault="004040A0" w:rsidP="004040A0">
      <w:pPr>
        <w:ind w:left="-284" w:firstLine="568"/>
        <w:jc w:val="both"/>
        <w:rPr>
          <w:sz w:val="28"/>
          <w:szCs w:val="28"/>
        </w:rPr>
      </w:pPr>
      <w:r w:rsidRPr="00580085">
        <w:rPr>
          <w:sz w:val="28"/>
          <w:szCs w:val="28"/>
        </w:rPr>
        <w:t>Победителем признается участник, предложивший наиболее высокое ценовое предложение.</w:t>
      </w:r>
    </w:p>
    <w:p w:rsidR="004040A0" w:rsidRDefault="004040A0" w:rsidP="004040A0">
      <w:pPr>
        <w:ind w:left="-284" w:firstLine="568"/>
        <w:jc w:val="both"/>
        <w:rPr>
          <w:sz w:val="28"/>
          <w:szCs w:val="28"/>
        </w:rPr>
      </w:pPr>
    </w:p>
    <w:p w:rsidR="004040A0" w:rsidRDefault="004040A0" w:rsidP="004040A0">
      <w:pPr>
        <w:ind w:left="-284" w:firstLine="568"/>
        <w:jc w:val="both"/>
        <w:rPr>
          <w:sz w:val="28"/>
          <w:szCs w:val="28"/>
        </w:rPr>
      </w:pPr>
    </w:p>
    <w:p w:rsidR="00A16210" w:rsidRDefault="00A16210"/>
    <w:sectPr w:rsidR="00A16210" w:rsidSect="004040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A0"/>
    <w:rsid w:val="004040A0"/>
    <w:rsid w:val="00A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65E3"/>
  <w15:chartTrackingRefBased/>
  <w15:docId w15:val="{5D6762FF-FC7D-4B3E-AE54-98D4111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A0"/>
    <w:pPr>
      <w:spacing w:before="100" w:beforeAutospacing="1" w:after="100" w:afterAutospacing="1"/>
    </w:pPr>
  </w:style>
  <w:style w:type="character" w:styleId="a4">
    <w:name w:val="Hyperlink"/>
    <w:rsid w:val="004040A0"/>
    <w:rPr>
      <w:color w:val="0000FF"/>
      <w:u w:val="single"/>
    </w:rPr>
  </w:style>
  <w:style w:type="character" w:styleId="a5">
    <w:name w:val="Strong"/>
    <w:uiPriority w:val="22"/>
    <w:qFormat/>
    <w:rsid w:val="0040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k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e.zakazrf.ru//" TargetMode="External"/><Relationship Id="rId5" Type="http://schemas.openxmlformats.org/officeDocument/2006/relationships/hyperlink" Target="http://sale.zakazrf.ru/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le.zakazrf.ru/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2021-06-04T12:15:00Z</dcterms:created>
  <dcterms:modified xsi:type="dcterms:W3CDTF">2021-06-04T12:18:00Z</dcterms:modified>
</cp:coreProperties>
</file>