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6F" w:rsidRPr="00074B3E" w:rsidRDefault="006B376F" w:rsidP="006B3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B3E">
        <w:rPr>
          <w:rFonts w:ascii="Times New Roman" w:hAnsi="Times New Roman" w:cs="Times New Roman"/>
          <w:b/>
          <w:sz w:val="28"/>
          <w:szCs w:val="28"/>
        </w:rPr>
        <w:t>Отчет о реализации муниципальной программы МО «Город Пикалево»</w:t>
      </w:r>
    </w:p>
    <w:p w:rsidR="006B376F" w:rsidRPr="00074B3E" w:rsidRDefault="006B376F" w:rsidP="006B3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CF" w:rsidRPr="00876FCF" w:rsidRDefault="006B376F" w:rsidP="006B3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программы: </w:t>
      </w:r>
      <w:r w:rsidR="00876FCF" w:rsidRPr="00876FC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76FCF" w:rsidRPr="00876FCF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</w:t>
      </w:r>
      <w:r w:rsidR="00876FCF" w:rsidRPr="00876FCF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«Город Пикалево» Бокситогорского района Ленинградской области (моногорода) на 2017-2019 годы»</w:t>
      </w:r>
    </w:p>
    <w:p w:rsidR="006B376F" w:rsidRPr="00876FCF" w:rsidRDefault="006B376F" w:rsidP="006B3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 w:rsidR="00876FCF" w:rsidRPr="00876FCF">
        <w:rPr>
          <w:rFonts w:ascii="Times New Roman" w:hAnsi="Times New Roman" w:cs="Times New Roman"/>
          <w:sz w:val="24"/>
          <w:szCs w:val="24"/>
        </w:rPr>
        <w:t>2017</w:t>
      </w:r>
      <w:r w:rsidR="00C1420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B376F" w:rsidRPr="00876FCF" w:rsidRDefault="006B376F" w:rsidP="006B3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 w:rsidR="00876FCF" w:rsidRPr="00876FCF">
        <w:rPr>
          <w:rFonts w:ascii="Times New Roman" w:hAnsi="Times New Roman" w:cs="Times New Roman"/>
          <w:sz w:val="24"/>
          <w:szCs w:val="24"/>
        </w:rPr>
        <w:t>отдел экономики администрации</w:t>
      </w:r>
    </w:p>
    <w:p w:rsidR="006B376F" w:rsidRPr="00074B3E" w:rsidRDefault="006B376F" w:rsidP="006B3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3193"/>
        <w:gridCol w:w="1203"/>
        <w:gridCol w:w="778"/>
        <w:gridCol w:w="709"/>
        <w:gridCol w:w="636"/>
        <w:gridCol w:w="27"/>
        <w:gridCol w:w="1111"/>
        <w:gridCol w:w="856"/>
        <w:gridCol w:w="850"/>
        <w:gridCol w:w="710"/>
        <w:gridCol w:w="38"/>
        <w:gridCol w:w="1096"/>
        <w:gridCol w:w="992"/>
        <w:gridCol w:w="737"/>
        <w:gridCol w:w="688"/>
        <w:gridCol w:w="1276"/>
      </w:tblGrid>
      <w:tr w:rsidR="00E23C4E" w:rsidRPr="00C035BC" w:rsidTr="00BD25F4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 в отчетном году, тыс. руб.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муниципальной программы на отчетную дату (нарастающим итогом), тыс. руб.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23C4E" w:rsidRPr="00C035BC" w:rsidTr="00BD25F4">
        <w:trPr>
          <w:cantSplit/>
          <w:trHeight w:val="2066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4E" w:rsidRPr="00C035BC" w:rsidTr="00BD25F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4E" w:rsidRPr="00C035BC" w:rsidRDefault="00E23C4E" w:rsidP="00FA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D7399" w:rsidRPr="00C035BC" w:rsidTr="00BD25F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399" w:rsidRPr="00C035BC" w:rsidRDefault="00CD7399" w:rsidP="00CD7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399" w:rsidRPr="00C035BC" w:rsidRDefault="00CD7399" w:rsidP="00CD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</w:t>
            </w:r>
            <w:r w:rsidRPr="00C03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Содействие в доступе субъектов малого и среднего предпринимательства к финансовым ресурсам</w:t>
            </w:r>
            <w:r w:rsidRPr="00C03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399" w:rsidRPr="00C035BC" w:rsidRDefault="00CD7399" w:rsidP="00CD7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2174,493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399" w:rsidRPr="00C035BC" w:rsidRDefault="00CD7399" w:rsidP="00CD7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399" w:rsidRPr="00C035BC" w:rsidRDefault="00CD7399" w:rsidP="00CD7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399" w:rsidRPr="00C035BC" w:rsidRDefault="00CD7399" w:rsidP="00CD7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399" w:rsidRPr="00C035BC" w:rsidRDefault="00CD7399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2174,493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399" w:rsidRPr="00C035BC" w:rsidRDefault="00CD7399" w:rsidP="00CD7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4840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399" w:rsidRPr="00C035BC" w:rsidRDefault="00CD7399" w:rsidP="00CD7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399" w:rsidRPr="00C035BC" w:rsidRDefault="00CD7399" w:rsidP="00CD7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399" w:rsidRPr="00C035BC" w:rsidRDefault="00CD7399" w:rsidP="00CD7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2174,493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399" w:rsidRPr="00C035BC" w:rsidRDefault="00CD7399" w:rsidP="00CD7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4840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399" w:rsidRPr="00C035BC" w:rsidRDefault="00CD7399" w:rsidP="00CD7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399" w:rsidRPr="00C035BC" w:rsidRDefault="00CD7399" w:rsidP="00CD7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99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D25F4" w:rsidRPr="00C035BC" w:rsidTr="00326034">
        <w:trPr>
          <w:trHeight w:val="18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1.1. </w:t>
            </w: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начинающим субъектам малого предпринимательства на создание собственного дела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669,3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669,3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669,3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D25F4" w:rsidRPr="00C035BC" w:rsidTr="00326034">
        <w:trPr>
          <w:trHeight w:val="25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1.2. П</w:t>
            </w:r>
            <w:r w:rsidRPr="00C035BC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1873,793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4170,7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1873,793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4170,7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1873,793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4170,7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5F4" w:rsidRPr="00C035BC" w:rsidRDefault="00BD25F4" w:rsidP="00BD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F4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1B18" w:rsidRPr="00C035BC" w:rsidTr="00BD25F4">
        <w:trPr>
          <w:trHeight w:val="10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Default="008B1B18" w:rsidP="008B1B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2.</w:t>
            </w:r>
          </w:p>
          <w:p w:rsidR="008B1B18" w:rsidRPr="00C035BC" w:rsidRDefault="008B1B18" w:rsidP="008B1B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предпринимательства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Default="008B1B18" w:rsidP="008B1B18">
            <w:pPr>
              <w:jc w:val="center"/>
            </w:pPr>
            <w:r w:rsidRPr="006E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1B18" w:rsidRPr="00C035BC" w:rsidTr="00BD25F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3A1D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3.</w:t>
            </w:r>
            <w:r w:rsidRPr="00C03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B18" w:rsidRPr="00C035BC" w:rsidRDefault="008B1B18" w:rsidP="003A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консультационная  поддержка субъектов малого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5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 предпринимательства</w:t>
            </w:r>
            <w:r w:rsidRPr="00C03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1B18" w:rsidRPr="00C035BC" w:rsidTr="008B1B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B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B18" w:rsidRPr="008B1B18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18">
              <w:rPr>
                <w:rFonts w:ascii="Times New Roman" w:hAnsi="Times New Roman" w:cs="Times New Roman"/>
                <w:b/>
                <w:sz w:val="24"/>
                <w:szCs w:val="24"/>
              </w:rPr>
              <w:t>2174,493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B18" w:rsidRPr="008B1B18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18">
              <w:rPr>
                <w:rFonts w:ascii="Times New Roman" w:hAnsi="Times New Roman" w:cs="Times New Roman"/>
                <w:b/>
                <w:sz w:val="24"/>
                <w:szCs w:val="24"/>
              </w:rPr>
              <w:t>6840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B18" w:rsidRPr="008B1B18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18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B18" w:rsidRPr="008B1B18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B18" w:rsidRPr="008B1B18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18">
              <w:rPr>
                <w:rFonts w:ascii="Times New Roman" w:hAnsi="Times New Roman" w:cs="Times New Roman"/>
                <w:b/>
                <w:sz w:val="24"/>
                <w:szCs w:val="24"/>
              </w:rPr>
              <w:t>2174,493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B18" w:rsidRPr="008B1B18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18">
              <w:rPr>
                <w:rFonts w:ascii="Times New Roman" w:hAnsi="Times New Roman" w:cs="Times New Roman"/>
                <w:b/>
                <w:sz w:val="24"/>
                <w:szCs w:val="24"/>
              </w:rPr>
              <w:t>6840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B18" w:rsidRPr="008B1B18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18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B18" w:rsidRPr="008B1B18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B18" w:rsidRPr="008B1B18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18">
              <w:rPr>
                <w:rFonts w:ascii="Times New Roman" w:hAnsi="Times New Roman" w:cs="Times New Roman"/>
                <w:b/>
                <w:sz w:val="24"/>
                <w:szCs w:val="24"/>
              </w:rPr>
              <w:t>2174,493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B18" w:rsidRPr="008B1B18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18">
              <w:rPr>
                <w:rFonts w:ascii="Times New Roman" w:hAnsi="Times New Roman" w:cs="Times New Roman"/>
                <w:b/>
                <w:sz w:val="24"/>
                <w:szCs w:val="24"/>
              </w:rPr>
              <w:t>6840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B18" w:rsidRPr="008B1B18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18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C035BC" w:rsidRDefault="008B1B18" w:rsidP="008B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0A4" w:rsidRDefault="003870A4" w:rsidP="003870A4">
      <w:pPr>
        <w:pStyle w:val="Heading"/>
        <w:ind w:right="-31" w:firstLine="709"/>
        <w:jc w:val="center"/>
        <w:rPr>
          <w:rFonts w:ascii="Times New Roman" w:hAnsi="Times New Roman" w:cs="Times New Roman"/>
          <w:sz w:val="28"/>
          <w:szCs w:val="28"/>
        </w:rPr>
        <w:sectPr w:rsidR="003870A4" w:rsidSect="00C14207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ED470B" w:rsidRPr="00ED470B" w:rsidRDefault="00ED470B" w:rsidP="0032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70B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ED470B" w:rsidRDefault="00ED470B" w:rsidP="0032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70B">
        <w:rPr>
          <w:rFonts w:ascii="Times New Roman" w:hAnsi="Times New Roman" w:cs="Times New Roman"/>
          <w:b/>
          <w:sz w:val="24"/>
          <w:szCs w:val="24"/>
        </w:rPr>
        <w:t>о фактически достигнутых значениях показателей (индикаторов) муниципальной программы</w:t>
      </w:r>
    </w:p>
    <w:p w:rsidR="00326034" w:rsidRPr="00ED470B" w:rsidRDefault="00326034" w:rsidP="0032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983"/>
        <w:gridCol w:w="1276"/>
        <w:gridCol w:w="1337"/>
        <w:gridCol w:w="1560"/>
        <w:gridCol w:w="3623"/>
      </w:tblGrid>
      <w:tr w:rsidR="003117AF" w:rsidRPr="00B93F35" w:rsidTr="00375A26">
        <w:trPr>
          <w:trHeight w:val="577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AF" w:rsidRPr="00B93F35" w:rsidRDefault="003117AF" w:rsidP="00375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93F3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AF" w:rsidRPr="00B93F35" w:rsidRDefault="003117AF" w:rsidP="00375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 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AF" w:rsidRPr="00B93F35" w:rsidRDefault="003117AF" w:rsidP="00375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B93F3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AF" w:rsidRPr="00B93F35" w:rsidRDefault="003117AF" w:rsidP="00375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7AF" w:rsidRPr="00B93F35" w:rsidRDefault="003117AF" w:rsidP="00375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 значений показателя (индикатора)</w:t>
            </w:r>
          </w:p>
        </w:tc>
      </w:tr>
      <w:tr w:rsidR="003117AF" w:rsidRPr="00B93F35" w:rsidTr="00375A26">
        <w:trPr>
          <w:trHeight w:val="41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AF" w:rsidRPr="00B93F35" w:rsidRDefault="003117AF" w:rsidP="00375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AF" w:rsidRPr="00B93F35" w:rsidRDefault="003117AF" w:rsidP="00375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AF" w:rsidRPr="00B93F35" w:rsidRDefault="003117AF" w:rsidP="00375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AF" w:rsidRPr="00B93F35" w:rsidRDefault="003117AF" w:rsidP="00375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AF" w:rsidRPr="00B93F35" w:rsidRDefault="003117AF" w:rsidP="00375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AF" w:rsidRPr="00B93F35" w:rsidRDefault="003117AF" w:rsidP="00375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87" w:rsidRPr="00B93F35" w:rsidTr="00375A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87" w:rsidRPr="00B93F35" w:rsidRDefault="00410E87" w:rsidP="00375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87" w:rsidRPr="00B93F35" w:rsidRDefault="00410E87" w:rsidP="00375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87" w:rsidRPr="00B93F35" w:rsidRDefault="00410E87" w:rsidP="00375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87" w:rsidRPr="00B93F35" w:rsidRDefault="00065B08" w:rsidP="00375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87" w:rsidRPr="00B93F35" w:rsidRDefault="00065B08" w:rsidP="00375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87" w:rsidRPr="00B93F35" w:rsidRDefault="00065B08" w:rsidP="00375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470B" w:rsidRPr="00B93F35" w:rsidTr="00375A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B" w:rsidRPr="00B93F35" w:rsidRDefault="00ED470B" w:rsidP="00B93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B" w:rsidRPr="00B93F35" w:rsidRDefault="00ED470B" w:rsidP="00B93F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AA442D" w:rsidRPr="00B93F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AA442D" w:rsidRPr="00B93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малого и среднего предпринимательства </w:t>
            </w:r>
            <w:r w:rsidR="00AA442D" w:rsidRPr="00B93F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территории муниципального образования «Город Пикалево» Бокситогорского района Ленинградской области (моногорода) на 2017-2019 годы»</w:t>
            </w:r>
          </w:p>
        </w:tc>
      </w:tr>
      <w:tr w:rsidR="003117AF" w:rsidRPr="00B93F35" w:rsidTr="00375A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F" w:rsidRPr="00B93F35" w:rsidRDefault="003117AF" w:rsidP="00B93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F" w:rsidRPr="00B93F35" w:rsidRDefault="003117AF" w:rsidP="00B93F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оборота субъектов малого и среднего предпринимательства, получивших государственную поддержку (по мероприятию «</w:t>
            </w: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3F35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 субсидий субъектам малого и среднего предпринимательства для возмещения части затрат, связанных с заключением договоров финансовой аренды (лизинга)»)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F" w:rsidRPr="00B93F35" w:rsidRDefault="003117AF" w:rsidP="0037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F" w:rsidRPr="00B93F35" w:rsidRDefault="003117AF" w:rsidP="00375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117AF" w:rsidRPr="003A1DD3" w:rsidRDefault="003117AF" w:rsidP="00375A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1DD3">
              <w:rPr>
                <w:rFonts w:ascii="Times New Roman" w:hAnsi="Times New Roman" w:cs="Times New Roman"/>
              </w:rPr>
              <w:t>(</w:t>
            </w:r>
            <w:r w:rsidRPr="003A1DD3">
              <w:rPr>
                <w:rFonts w:ascii="Times New Roman" w:hAnsi="Times New Roman" w:cs="Times New Roman"/>
                <w:color w:val="000000"/>
              </w:rPr>
              <w:t>в постоянных ценах по отношению к показателю 2014 года)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F" w:rsidRPr="00B93F35" w:rsidRDefault="003A1DD3" w:rsidP="00375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F" w:rsidRPr="00B93F35" w:rsidRDefault="003A1DD3" w:rsidP="00375A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на основании </w:t>
            </w:r>
            <w:r w:rsidRPr="000A2A0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A0A">
              <w:rPr>
                <w:rFonts w:ascii="Times New Roman" w:hAnsi="Times New Roman" w:cs="Times New Roman"/>
                <w:sz w:val="24"/>
                <w:szCs w:val="24"/>
              </w:rPr>
              <w:t xml:space="preserve"> «анкета получателя субсидии»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которая предоставляется получателями субсидии до</w:t>
            </w:r>
            <w:r w:rsidRPr="000A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2A0A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2018 года</w:t>
            </w:r>
          </w:p>
        </w:tc>
      </w:tr>
      <w:tr w:rsidR="003117AF" w:rsidRPr="00B93F35" w:rsidTr="00375A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F" w:rsidRPr="00B93F35" w:rsidRDefault="003117AF" w:rsidP="00B93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F" w:rsidRPr="00B93F35" w:rsidRDefault="003117AF" w:rsidP="00B93F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поддержку, в том числе по мерам поддержки: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F" w:rsidRPr="00B93F35" w:rsidRDefault="003117AF" w:rsidP="0037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F" w:rsidRPr="00B93F35" w:rsidRDefault="003117AF" w:rsidP="0037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F" w:rsidRPr="00B93F35" w:rsidRDefault="00375A26" w:rsidP="00375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F" w:rsidRPr="00B93F35" w:rsidRDefault="003117AF" w:rsidP="00B93F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>Показатель превышает плановое значение, что является положительной характеристикой</w:t>
            </w:r>
          </w:p>
        </w:tc>
      </w:tr>
      <w:tr w:rsidR="003117AF" w:rsidRPr="00B93F35" w:rsidTr="00375A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F" w:rsidRPr="00B93F35" w:rsidRDefault="003117AF" w:rsidP="00B93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F" w:rsidRPr="00B93F35" w:rsidRDefault="003117AF" w:rsidP="00B93F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грантов начинающим субъектам малого предпринимательства на создание собственного дела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F" w:rsidRPr="00B93F35" w:rsidRDefault="003117AF" w:rsidP="003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F" w:rsidRPr="00B93F35" w:rsidRDefault="003117AF" w:rsidP="0037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F" w:rsidRPr="00B93F35" w:rsidRDefault="00AE1C98" w:rsidP="00375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F" w:rsidRPr="00B93F35" w:rsidRDefault="00375A26" w:rsidP="00B93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B93F35" w:rsidRPr="00B93F35" w:rsidTr="00375A2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5" w:rsidRPr="00B93F35" w:rsidRDefault="00B93F35" w:rsidP="00B93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5" w:rsidRPr="00B93F35" w:rsidRDefault="00B93F35" w:rsidP="00B93F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3F35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5" w:rsidRPr="00B93F35" w:rsidRDefault="00B93F35" w:rsidP="003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5" w:rsidRPr="00B93F35" w:rsidRDefault="00B93F35" w:rsidP="0037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5" w:rsidRPr="00B93F35" w:rsidRDefault="00781B71" w:rsidP="00375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5" w:rsidRPr="00B93F35" w:rsidRDefault="00B93F35" w:rsidP="00B93F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>Показатель превышает плановое значение, что является положительной характеристикой</w:t>
            </w:r>
          </w:p>
        </w:tc>
      </w:tr>
      <w:tr w:rsidR="00B93F35" w:rsidRPr="00B93F35" w:rsidTr="00375A2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5" w:rsidRPr="00B93F35" w:rsidRDefault="00B93F35" w:rsidP="00B93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3F35" w:rsidRPr="00B93F35" w:rsidRDefault="00B93F35" w:rsidP="00B93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5" w:rsidRPr="00B93F35" w:rsidRDefault="00B93F35" w:rsidP="00B93F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(включая зарегистрированных индивидуальных предпринимателей), субъектами малого и среднего предпринимательства, получивших поддержку, в том числе по мерам поддержки: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5" w:rsidRPr="00B93F35" w:rsidRDefault="00B93F35" w:rsidP="0037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5" w:rsidRPr="00B93F35" w:rsidRDefault="00B93F35" w:rsidP="0037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5" w:rsidRPr="00B93F35" w:rsidRDefault="00781B71" w:rsidP="00AE1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5" w:rsidRPr="00B93F35" w:rsidRDefault="00B93F35" w:rsidP="00375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>Показатель превышает плановое значение, что является положительной характеристикой</w:t>
            </w:r>
          </w:p>
        </w:tc>
      </w:tr>
      <w:tr w:rsidR="00B93F35" w:rsidRPr="00B93F35" w:rsidTr="00375A2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5" w:rsidRPr="00B93F35" w:rsidRDefault="00B93F35" w:rsidP="00B93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5" w:rsidRPr="00B93F35" w:rsidRDefault="00B93F35" w:rsidP="00B93F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начинающим субъектам малого предпринимательства на создание собственного дела в порядке поддержки франчайзинга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5" w:rsidRPr="00B93F35" w:rsidRDefault="00B93F35" w:rsidP="0037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5" w:rsidRPr="00B93F35" w:rsidRDefault="00B93F35" w:rsidP="0037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5" w:rsidRPr="00B93F35" w:rsidRDefault="00AE1C98" w:rsidP="00375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5" w:rsidRPr="00B93F35" w:rsidRDefault="00781B71" w:rsidP="00B9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920FA6" w:rsidRPr="00B93F35" w:rsidTr="00375A2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6" w:rsidRPr="00B93F35" w:rsidRDefault="00920FA6" w:rsidP="00920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6" w:rsidRPr="00B93F35" w:rsidRDefault="00920FA6" w:rsidP="00920F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3F35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6" w:rsidRPr="00B93F35" w:rsidRDefault="00920FA6" w:rsidP="009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6" w:rsidRPr="00B93F35" w:rsidRDefault="00920FA6" w:rsidP="00920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6" w:rsidRPr="00B93F35" w:rsidRDefault="00920FA6" w:rsidP="00920F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6" w:rsidRPr="00B93F35" w:rsidRDefault="00920FA6" w:rsidP="00920F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>Показатель превышает плановое значение, что является положительной характеристикой</w:t>
            </w:r>
          </w:p>
        </w:tc>
      </w:tr>
      <w:tr w:rsidR="00920FA6" w:rsidRPr="00B93F35" w:rsidTr="00375A2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6" w:rsidRPr="00B93F35" w:rsidRDefault="00920FA6" w:rsidP="00920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6" w:rsidRPr="00B93F35" w:rsidRDefault="00920FA6" w:rsidP="00920F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для возмещения части затрат, связанных с приобретением оборудования в целях создания и(или) развития, и(или) модернизации производства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6" w:rsidRPr="00B93F35" w:rsidRDefault="00920FA6" w:rsidP="00920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6" w:rsidRPr="00B93F35" w:rsidRDefault="00920FA6" w:rsidP="00920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6" w:rsidRPr="00B93F35" w:rsidRDefault="00920FA6" w:rsidP="00920F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6" w:rsidRPr="00B93F35" w:rsidRDefault="00920FA6" w:rsidP="009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мероприятие не реализовывалось</w:t>
            </w:r>
          </w:p>
        </w:tc>
      </w:tr>
      <w:tr w:rsidR="00872F91" w:rsidRPr="00B93F35" w:rsidTr="00375A2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B93F35" w:rsidRDefault="00872F91" w:rsidP="00872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B93F35" w:rsidRDefault="00872F91" w:rsidP="00872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B93F35" w:rsidRDefault="00872F91" w:rsidP="00872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B93F35" w:rsidRDefault="00872F91" w:rsidP="00872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B93F35" w:rsidRDefault="00872F91" w:rsidP="00872F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B93F35" w:rsidRDefault="00872F91" w:rsidP="00872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35">
              <w:rPr>
                <w:rFonts w:ascii="Times New Roman" w:hAnsi="Times New Roman" w:cs="Times New Roman"/>
                <w:sz w:val="24"/>
                <w:szCs w:val="24"/>
              </w:rPr>
              <w:t>Показатель превышает плановое значение, что является положительной характеристикой</w:t>
            </w:r>
          </w:p>
        </w:tc>
      </w:tr>
    </w:tbl>
    <w:p w:rsidR="00FF2CEB" w:rsidRDefault="00FF2CEB" w:rsidP="00ED470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CEB" w:rsidRDefault="00FF2CEB" w:rsidP="00ED47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CEB" w:rsidRDefault="00FF2CEB" w:rsidP="00ED47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CEB" w:rsidRDefault="00FF2CEB" w:rsidP="00ED47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CEB" w:rsidRDefault="00FF2CEB" w:rsidP="00ED47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F91" w:rsidRDefault="00872F91" w:rsidP="00ED47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F91" w:rsidRDefault="00872F91" w:rsidP="00ED47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F91" w:rsidRDefault="00872F91" w:rsidP="00ED47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CEB" w:rsidRDefault="00FF2CEB" w:rsidP="00ED47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CEB" w:rsidRDefault="00FF2CEB" w:rsidP="00ED47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470B" w:rsidRPr="00872F91" w:rsidRDefault="00ED470B" w:rsidP="00ED47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842"/>
      <w:bookmarkEnd w:id="0"/>
      <w:r w:rsidRPr="00872F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результатов реализации мер правового регулирования </w:t>
      </w:r>
    </w:p>
    <w:p w:rsidR="00ED470B" w:rsidRPr="00872F91" w:rsidRDefault="00ED470B" w:rsidP="00ED47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3119"/>
        <w:gridCol w:w="1984"/>
        <w:gridCol w:w="1560"/>
        <w:gridCol w:w="1337"/>
        <w:gridCol w:w="2835"/>
      </w:tblGrid>
      <w:tr w:rsidR="00ED470B" w:rsidRPr="006D5652" w:rsidTr="006D5652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B" w:rsidRPr="006D5652" w:rsidRDefault="00ED470B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D565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B" w:rsidRPr="006D5652" w:rsidRDefault="00ED470B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 w:rsidRPr="006D56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нормативного </w:t>
            </w:r>
            <w:r w:rsidRPr="006D5652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B" w:rsidRPr="006D5652" w:rsidRDefault="00ED470B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6D5652">
              <w:rPr>
                <w:rFonts w:ascii="Times New Roman" w:hAnsi="Times New Roman" w:cs="Times New Roman"/>
                <w:sz w:val="24"/>
                <w:szCs w:val="24"/>
              </w:rPr>
              <w:br/>
              <w:t>положения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B" w:rsidRPr="006D5652" w:rsidRDefault="00ED470B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6D56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</w:t>
            </w:r>
            <w:r w:rsidRPr="006D56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B" w:rsidRPr="006D5652" w:rsidRDefault="00ED470B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принятия </w:t>
            </w:r>
          </w:p>
          <w:p w:rsidR="00ED470B" w:rsidRPr="006D5652" w:rsidRDefault="00ED470B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(квартал, год)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B" w:rsidRPr="006D5652" w:rsidRDefault="00ED470B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ED470B" w:rsidRPr="006D5652" w:rsidRDefault="00ED470B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(результат реализации, причины отклонений)</w:t>
            </w:r>
          </w:p>
        </w:tc>
      </w:tr>
      <w:tr w:rsidR="00ED470B" w:rsidRPr="006D5652" w:rsidTr="006D565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B" w:rsidRPr="006D5652" w:rsidRDefault="00ED470B" w:rsidP="006D56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B" w:rsidRPr="006D5652" w:rsidRDefault="00ED470B" w:rsidP="006D56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B" w:rsidRPr="006D5652" w:rsidRDefault="00ED470B" w:rsidP="006D56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B" w:rsidRPr="006D5652" w:rsidRDefault="00ED470B" w:rsidP="006D56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B" w:rsidRPr="006D5652" w:rsidRDefault="00ED470B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B" w:rsidRPr="006D5652" w:rsidRDefault="00ED470B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B" w:rsidRPr="006D5652" w:rsidRDefault="00ED470B" w:rsidP="006D56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0B" w:rsidRPr="006D5652" w:rsidTr="006D56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B" w:rsidRPr="006D5652" w:rsidRDefault="00ED470B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B" w:rsidRPr="006D5652" w:rsidRDefault="00ED470B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B" w:rsidRPr="006D5652" w:rsidRDefault="00ED470B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B" w:rsidRPr="006D5652" w:rsidRDefault="00ED470B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B" w:rsidRPr="006D5652" w:rsidRDefault="00ED470B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B" w:rsidRPr="006D5652" w:rsidRDefault="00ED470B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B" w:rsidRPr="006D5652" w:rsidRDefault="00ED470B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940"/>
            <w:bookmarkEnd w:id="1"/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2F91" w:rsidRPr="006D5652" w:rsidTr="006D56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6D5652">
            <w:pPr>
              <w:pStyle w:val="1"/>
              <w:keepNext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«Об утверждении Порядка предоставления грантов начинающим субъектам малого предпринимательства»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6D5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Устанавливает категорию юридических лиц, имеющих право на получение субсидий, условия и порядок предоставления субсидий, порядок возврата субсидий в случае нарушения условий предоставления субсидий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6D5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6D5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(внесение изменений по мере необходимости)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6D5652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72F91" w:rsidRPr="006D5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72F91" w:rsidRPr="006D56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2" w:rsidRPr="006D5652" w:rsidRDefault="006D5652" w:rsidP="006D56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177</w:t>
            </w: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предоставления грантов начинающим субъектам малого предпринимательства на создание собственного дела в порядке поддержки франчайзинга</w:t>
            </w:r>
          </w:p>
          <w:p w:rsidR="00872F91" w:rsidRPr="006D5652" w:rsidRDefault="00872F91" w:rsidP="006D56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91" w:rsidRPr="006D5652" w:rsidTr="003B63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3B63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«Об утверждении Порядка предоставления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      </w: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6D5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Устанавливает категорию юридических и физических лиц, имеющих право на получение субсидий, условия и порядок предоставления субсидий, порядок возврата субсидий в случае нарушения условий предоставления субсидий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6D5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6D5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(внесение изменений по мере необходимости)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5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6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D5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3B63C7" w:rsidRDefault="003B63C7" w:rsidP="003B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  <w:r w:rsidRPr="003B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652" w:rsidRPr="003B63C7">
              <w:rPr>
                <w:rFonts w:ascii="Times New Roman" w:hAnsi="Times New Roman"/>
                <w:bCs/>
                <w:sz w:val="24"/>
                <w:szCs w:val="24"/>
              </w:rPr>
              <w:t>№ 151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6D5652" w:rsidRPr="003B6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 утверждении П</w:t>
            </w:r>
            <w:r w:rsidR="006D5652" w:rsidRPr="003B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орядка предоставления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72F91" w:rsidRPr="006D5652" w:rsidTr="006D565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6D56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«Об утверждении Порядка предоставления субсидий </w:t>
            </w:r>
            <w:r w:rsidRPr="006D56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субъектам малого и среднего предпринимательства для возмещения части затрат, связанных с </w:t>
            </w:r>
            <w:r w:rsidRPr="006D565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приобретением оборудования в целях создания и(или) развития, и(или) модернизации производства товаров»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6D5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Устанавливает категорию лиц, имеющих право на получение субсидий, </w:t>
            </w:r>
            <w:r w:rsidRPr="006D56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и порядок предоставления субсидий, порядок возврата субсидий в случае нарушения условий предоставления субсидий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6D5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6D5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 (внесение изменений </w:t>
            </w:r>
            <w:r w:rsidRPr="006D56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3B63C7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3B63C7" w:rsidP="006D56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мероприятие не реализовывалось</w:t>
            </w:r>
          </w:p>
        </w:tc>
      </w:tr>
      <w:tr w:rsidR="00872F91" w:rsidRPr="006D5652" w:rsidTr="006D565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6D56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«Об утверждении порядка предоставления субсидии организации инфраструктуры поддержки субъектов малого и среднего предпринимательства для софинансирования текущей деятельности </w:t>
            </w:r>
          </w:p>
          <w:p w:rsidR="00872F91" w:rsidRPr="006D5652" w:rsidRDefault="00872F91" w:rsidP="006D56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бизнес-инкубатора»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6D5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Настоящий Порядок устанавливает цели, условия предоставления и расходования субсидии из местного бюджета и областного бюджета Ленинградской области на реализацию мероприятия «Имущественная поддержка предпринимательства» (предоставление субсидий для софинансирования текущей деятельности бизнес-инкубатора)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6D5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6D5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(внесение изменений по мере необходимости)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3B63C7" w:rsidP="003B63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72F91" w:rsidRPr="006D56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B63C7" w:rsidRDefault="003B63C7" w:rsidP="003B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  <w:r w:rsidRPr="003B63C7">
              <w:rPr>
                <w:rFonts w:ascii="Times New Roman" w:hAnsi="Times New Roman"/>
                <w:sz w:val="24"/>
                <w:szCs w:val="24"/>
              </w:rPr>
              <w:t xml:space="preserve"> № 117 «Об утверждении порядка предоставления субсидии организации инфраструктуры поддержки субъектов малого и среднего предпринимательства в целях финансового обеспечения затрат текущей деятельности бизнес-инкубатора»</w:t>
            </w:r>
          </w:p>
          <w:p w:rsidR="00872F91" w:rsidRPr="003B63C7" w:rsidRDefault="00872F91" w:rsidP="003B6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91" w:rsidRPr="006D5652" w:rsidTr="006D565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3B63C7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6D56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«Об утверждении Порядка предоставления организациям муниципальной инфраструктуры поддержки предпринимательства субсидий для возмещения затрат, связанных с проведением мероприятий по </w:t>
            </w:r>
            <w:r w:rsidRPr="006D5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и консультационной поддержке в сфере предпринимательской деятельности»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6D5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предоставления организациям муниципальной инфраструктуры поддержки предпринимательства субсидий для возмещения затрат, связанных с проведением мероприятий </w:t>
            </w:r>
            <w:r w:rsidRPr="006D5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информационной и консультационной поддержке в сфере предпринимательской деятельности (далее – Порядок) определяет объем и условия предоставления субсидий из бюджета МО «Город Пикалево» организациям муниципальной инфраструктуры поддержки предпринимательства на условиях возмещения затрат, связанных с оказанием безвозмездных информационных и консультационных услуг без привлечения сторонних организаций в сфере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3B63C7" w:rsidP="006D5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872F91" w:rsidP="006D5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6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(внесение изменений по мере необходимости)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1" w:rsidRPr="006D5652" w:rsidRDefault="003B63C7" w:rsidP="006D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B63C7" w:rsidRDefault="003B63C7" w:rsidP="003B6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  <w:r w:rsidRPr="003B6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3C7">
              <w:rPr>
                <w:rFonts w:ascii="Times New Roman" w:hAnsi="Times New Roman"/>
                <w:bCs/>
                <w:sz w:val="24"/>
                <w:szCs w:val="24"/>
              </w:rPr>
              <w:t>№ 193 «</w:t>
            </w:r>
            <w:r w:rsidRPr="003B63C7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предоставления субсидий организациям, образующим инфраструктуру поддержки </w:t>
            </w:r>
            <w:r w:rsidRPr="003B63C7">
              <w:rPr>
                <w:rStyle w:val="FontStyle31"/>
              </w:rPr>
              <w:t xml:space="preserve">субъектов </w:t>
            </w:r>
            <w:r w:rsidRPr="003B63C7">
              <w:rPr>
                <w:rStyle w:val="FontStyle31"/>
              </w:rPr>
              <w:lastRenderedPageBreak/>
              <w:t>малого и среднего п</w:t>
            </w:r>
            <w:r w:rsidRPr="003B63C7">
              <w:rPr>
                <w:rFonts w:ascii="Times New Roman" w:hAnsi="Times New Roman"/>
                <w:sz w:val="24"/>
                <w:szCs w:val="24"/>
              </w:rPr>
              <w:t>редпринимательства субсидий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деятельности»</w:t>
            </w:r>
          </w:p>
          <w:p w:rsidR="00872F91" w:rsidRPr="003B63C7" w:rsidRDefault="00872F91" w:rsidP="003B6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70B" w:rsidRPr="00872F91" w:rsidRDefault="00ED470B" w:rsidP="00ED470B">
      <w:pPr>
        <w:ind w:right="-82" w:firstLine="709"/>
        <w:jc w:val="right"/>
        <w:rPr>
          <w:rFonts w:ascii="Times New Roman" w:hAnsi="Times New Roman" w:cs="Times New Roman"/>
          <w:sz w:val="24"/>
          <w:szCs w:val="24"/>
        </w:rPr>
        <w:sectPr w:rsidR="00ED470B" w:rsidRPr="00872F91" w:rsidSect="00FF2CEB">
          <w:pgSz w:w="16838" w:h="11906" w:orient="landscape" w:code="9"/>
          <w:pgMar w:top="1418" w:right="1134" w:bottom="567" w:left="1134" w:header="709" w:footer="709" w:gutter="0"/>
          <w:cols w:space="708"/>
          <w:docGrid w:linePitch="360"/>
        </w:sectPr>
      </w:pPr>
    </w:p>
    <w:p w:rsidR="00781B71" w:rsidRDefault="00781B71" w:rsidP="00781B71">
      <w:pPr>
        <w:pStyle w:val="Heading"/>
        <w:ind w:right="-31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приложение11"/>
      <w:bookmarkEnd w:id="2"/>
    </w:p>
    <w:p w:rsidR="00781B71" w:rsidRPr="00D67BB1" w:rsidRDefault="00781B71" w:rsidP="00781B71">
      <w:pPr>
        <w:pStyle w:val="Heading"/>
        <w:ind w:right="-31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 xml:space="preserve">Аналитическая записка о реализации мероприятий муниципальной программы </w:t>
      </w:r>
      <w:r w:rsidRPr="00D67BB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67BB1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</w:t>
      </w:r>
      <w:r w:rsidRPr="00D67BB1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«Город Пикалево» Бокситогорского района Ленинградской области (моногорода) на 2017-2019 годы</w:t>
      </w:r>
      <w:r w:rsidR="00FF22DE">
        <w:rPr>
          <w:rFonts w:ascii="Times New Roman" w:hAnsi="Times New Roman" w:cs="Times New Roman"/>
          <w:sz w:val="24"/>
          <w:szCs w:val="24"/>
        </w:rPr>
        <w:t xml:space="preserve">» </w:t>
      </w:r>
      <w:r w:rsidRPr="00D67BB1">
        <w:rPr>
          <w:rFonts w:ascii="Times New Roman" w:hAnsi="Times New Roman" w:cs="Times New Roman"/>
          <w:sz w:val="24"/>
          <w:szCs w:val="24"/>
        </w:rPr>
        <w:t>за 2017 год</w:t>
      </w:r>
    </w:p>
    <w:p w:rsidR="00781B71" w:rsidRPr="00D67BB1" w:rsidRDefault="00781B71" w:rsidP="00781B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B71" w:rsidRPr="00D67BB1" w:rsidRDefault="00781B71" w:rsidP="00781B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BB1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781B71" w:rsidRPr="00D67BB1" w:rsidRDefault="00781B71" w:rsidP="00781B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B71" w:rsidRPr="00D67BB1" w:rsidRDefault="00781B71" w:rsidP="0078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муниципальной программы «Развитие малого и среднего предпринимательства </w:t>
      </w:r>
      <w:r w:rsidRPr="00D67BB1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«Город Пикалево» Бокситогорского района Ленинградской области (моногорода) на 2017-2019 годы</w:t>
      </w:r>
      <w:r w:rsidRPr="00D67BB1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муниципального образования от 09 января 2017 года № 04 (далее – Муниципальная программа), на 2017 год запланировано 9 199,493 тыс. рублей, в том числе 2 174,493 тыс. рублей - средства федерального бюджета, 6 840 тыс. рублей - средства областного бюджета Ленинградской области, 185 тыс. рублей - средства бюджета муниципального образования.</w:t>
      </w:r>
    </w:p>
    <w:p w:rsidR="00781B71" w:rsidRPr="00D67BB1" w:rsidRDefault="00781B71" w:rsidP="0078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>Между комитетом по развитию малого, среднего бизнеса и потребительского рынка Ленинградской области и администрацией МО «Город Пикалево» заключены Соглашения:</w:t>
      </w:r>
    </w:p>
    <w:p w:rsidR="00781B71" w:rsidRPr="00D67BB1" w:rsidRDefault="00781B71" w:rsidP="0078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>№ 3-</w:t>
      </w:r>
      <w:proofErr w:type="gramStart"/>
      <w:r w:rsidRPr="00D67BB1">
        <w:rPr>
          <w:rFonts w:ascii="Times New Roman" w:hAnsi="Times New Roman" w:cs="Times New Roman"/>
          <w:sz w:val="24"/>
          <w:szCs w:val="24"/>
        </w:rPr>
        <w:t>О-М</w:t>
      </w:r>
      <w:proofErr w:type="gramEnd"/>
      <w:r w:rsidRPr="00D67BB1">
        <w:rPr>
          <w:rFonts w:ascii="Times New Roman" w:hAnsi="Times New Roman" w:cs="Times New Roman"/>
          <w:sz w:val="24"/>
          <w:szCs w:val="24"/>
        </w:rPr>
        <w:t xml:space="preserve"> от 27 января 2017 года о предоставлении субсидии в размере 4 840 тыс. рублей за счет средств областного бюджета Ленинградской области;</w:t>
      </w:r>
    </w:p>
    <w:p w:rsidR="00781B71" w:rsidRPr="00D67BB1" w:rsidRDefault="00781B71" w:rsidP="0078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>№ 2Ф-О-М от 27 марта 2017 года о предоставлении субсидии в размере 2 174,493 тыс. рублей за счет средств, поступивших в доход областного бюджета Ленинградской области из федерального бюджета;</w:t>
      </w:r>
    </w:p>
    <w:p w:rsidR="00781B71" w:rsidRPr="00D67BB1" w:rsidRDefault="00781B71" w:rsidP="0078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>№ 01-БИ/5.5 от 24 января 2017 года о предоставлении субсидии в размере 2 000 тыс. рублей за счет средств областного бюджета Ленинградской области для софинансирования текущей деятельности бизнес-инкубатора, которому в период 2010-2011 годов предоставлены средства федерального бюджета на создание бизнес-инкубатора.</w:t>
      </w:r>
    </w:p>
    <w:p w:rsidR="00781B71" w:rsidRPr="00D67BB1" w:rsidRDefault="00781B71" w:rsidP="0078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Pr="00D67BB1" w:rsidRDefault="00781B71" w:rsidP="00781B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BB1">
        <w:rPr>
          <w:rFonts w:ascii="Times New Roman" w:hAnsi="Times New Roman" w:cs="Times New Roman"/>
          <w:b/>
          <w:sz w:val="24"/>
          <w:szCs w:val="24"/>
        </w:rPr>
        <w:t>2. Выполнение мероприятий Программы</w:t>
      </w:r>
    </w:p>
    <w:p w:rsidR="00781B71" w:rsidRPr="00D67BB1" w:rsidRDefault="00781B71" w:rsidP="00781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B71" w:rsidRPr="00D67BB1" w:rsidRDefault="00781B71" w:rsidP="00781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BB1">
        <w:rPr>
          <w:rFonts w:ascii="Times New Roman" w:hAnsi="Times New Roman" w:cs="Times New Roman"/>
          <w:b/>
          <w:sz w:val="24"/>
          <w:szCs w:val="24"/>
        </w:rPr>
        <w:t>Основное мероприятие 1. Содействие в доступе субъектов малого и среднего предпринимательства к финансовым ресурсам</w:t>
      </w:r>
    </w:p>
    <w:p w:rsidR="00781B71" w:rsidRPr="00D67BB1" w:rsidRDefault="00781B71" w:rsidP="0078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Pr="00D67BB1" w:rsidRDefault="00781B71" w:rsidP="0078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>На реализацию Основного мероприятия 1 «</w:t>
      </w:r>
      <w:r w:rsidRPr="00D67BB1">
        <w:rPr>
          <w:rFonts w:ascii="Times New Roman" w:hAnsi="Times New Roman" w:cs="Times New Roman"/>
          <w:color w:val="000000"/>
          <w:sz w:val="24"/>
          <w:szCs w:val="24"/>
        </w:rPr>
        <w:t>Содействие в доступе субъектов малого и среднего предпринимательства к финансовым ресурсам</w:t>
      </w:r>
      <w:r w:rsidRPr="00D67BB1">
        <w:rPr>
          <w:rFonts w:ascii="Times New Roman" w:hAnsi="Times New Roman" w:cs="Times New Roman"/>
          <w:sz w:val="24"/>
          <w:szCs w:val="24"/>
        </w:rPr>
        <w:t>»</w:t>
      </w:r>
      <w:r w:rsidRPr="00D6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BB1">
        <w:rPr>
          <w:rFonts w:ascii="Times New Roman" w:hAnsi="Times New Roman" w:cs="Times New Roman"/>
          <w:sz w:val="24"/>
          <w:szCs w:val="24"/>
        </w:rPr>
        <w:t>муниципальной программы на 2017 год Муниципальной программой запланировано 7 109,493 тыс. рублей, в том числе 2 174,493 тыс. рублей – средства федерального бюджета, 4 840 тыс. рублей - средства областного бюджета Ленинградской области, 95 тыс. рублей - средства бюджета муниципального образования.</w:t>
      </w:r>
    </w:p>
    <w:p w:rsidR="00781B71" w:rsidRPr="00D67BB1" w:rsidRDefault="00781B71" w:rsidP="00781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>Соглашением № 3-</w:t>
      </w:r>
      <w:proofErr w:type="gramStart"/>
      <w:r w:rsidRPr="00D67BB1">
        <w:rPr>
          <w:rFonts w:ascii="Times New Roman" w:hAnsi="Times New Roman" w:cs="Times New Roman"/>
          <w:sz w:val="24"/>
          <w:szCs w:val="24"/>
        </w:rPr>
        <w:t>О-М</w:t>
      </w:r>
      <w:proofErr w:type="gramEnd"/>
      <w:r w:rsidRPr="00D67BB1">
        <w:rPr>
          <w:rFonts w:ascii="Times New Roman" w:hAnsi="Times New Roman" w:cs="Times New Roman"/>
          <w:sz w:val="24"/>
          <w:szCs w:val="24"/>
        </w:rPr>
        <w:t xml:space="preserve"> от 27 января 2017 года</w:t>
      </w:r>
      <w:r w:rsidRPr="00D67BB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67BB1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Ленинградской области) предусмотрено достижение следующих показателей: </w:t>
      </w:r>
    </w:p>
    <w:p w:rsidR="00781B71" w:rsidRPr="00D67BB1" w:rsidRDefault="00781B71" w:rsidP="00781B71">
      <w:pPr>
        <w:pStyle w:val="2"/>
        <w:tabs>
          <w:tab w:val="left" w:pos="240"/>
        </w:tabs>
        <w:spacing w:after="0" w:line="240" w:lineRule="auto"/>
        <w:ind w:left="0" w:firstLine="708"/>
        <w:jc w:val="both"/>
      </w:pPr>
      <w:r w:rsidRPr="00D67BB1">
        <w:t>- за счет средств субсидии в рамках муниципальной программы оказать поддержку не менее 5 субъектам малого и среднего предпринимательства;</w:t>
      </w:r>
    </w:p>
    <w:p w:rsidR="00781B71" w:rsidRPr="00D67BB1" w:rsidRDefault="00781B71" w:rsidP="00781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 xml:space="preserve">- предусмотреть создание субъектами малого и среднего предпринимательства, которым была предоставлена названная поддержка, не менее 5 рабочих мест; </w:t>
      </w:r>
    </w:p>
    <w:p w:rsidR="00781B71" w:rsidRPr="00D67BB1" w:rsidRDefault="00781B71" w:rsidP="00781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>- предусмотреть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на 5 процентов;</w:t>
      </w:r>
    </w:p>
    <w:p w:rsidR="00781B71" w:rsidRPr="00D67BB1" w:rsidRDefault="00781B71" w:rsidP="00781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>- предусмотреть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на 2 процента.</w:t>
      </w:r>
    </w:p>
    <w:p w:rsidR="00781B71" w:rsidRPr="00D67BB1" w:rsidRDefault="00781B71" w:rsidP="00781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 xml:space="preserve">Соглашением № 2Ф-О-М от 27 марта 2017 года (средства федерального бюджета) предусмотрено достижение следующих показателей: </w:t>
      </w:r>
    </w:p>
    <w:p w:rsidR="00781B71" w:rsidRPr="00D67BB1" w:rsidRDefault="00781B71" w:rsidP="00781B71">
      <w:pPr>
        <w:pStyle w:val="2"/>
        <w:tabs>
          <w:tab w:val="left" w:pos="240"/>
        </w:tabs>
        <w:spacing w:after="0" w:line="240" w:lineRule="auto"/>
        <w:ind w:left="0" w:firstLine="708"/>
        <w:jc w:val="both"/>
      </w:pPr>
      <w:r w:rsidRPr="00D67BB1">
        <w:lastRenderedPageBreak/>
        <w:t>- за счет средств субсидии в рамках муниципальной программы оказать поддержку не менее 3 субъектам малого и среднего предпринимательства;</w:t>
      </w:r>
    </w:p>
    <w:p w:rsidR="00781B71" w:rsidRPr="00D67BB1" w:rsidRDefault="00781B71" w:rsidP="00781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 xml:space="preserve">- предусмотреть создание субъектами малого и среднего предпринимательства, которым была предоставлена названная поддержка, не менее 3 рабочих мест; </w:t>
      </w:r>
    </w:p>
    <w:p w:rsidR="00781B71" w:rsidRPr="00D67BB1" w:rsidRDefault="00781B71" w:rsidP="00781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>- предусмотреть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на 5 процентов;</w:t>
      </w:r>
    </w:p>
    <w:p w:rsidR="00781B71" w:rsidRPr="00D67BB1" w:rsidRDefault="00781B71" w:rsidP="00781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>- предусмотреть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на 2 процента.</w:t>
      </w:r>
    </w:p>
    <w:p w:rsidR="00781B71" w:rsidRPr="00D67BB1" w:rsidRDefault="00781B71" w:rsidP="0078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Pr="00D67BB1" w:rsidRDefault="0010793B" w:rsidP="0078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781B71" w:rsidRPr="00D67BB1">
        <w:rPr>
          <w:rFonts w:ascii="Times New Roman" w:hAnsi="Times New Roman" w:cs="Times New Roman"/>
          <w:sz w:val="24"/>
          <w:szCs w:val="24"/>
          <w:u w:val="single"/>
        </w:rPr>
        <w:t>ероприятие 1.1. Предоставление грантов начинающим субъектам малого предпринимательства на создание собственного дела в порядке поддержки франчайзинга</w:t>
      </w:r>
    </w:p>
    <w:p w:rsidR="00781B71" w:rsidRPr="00D67BB1" w:rsidRDefault="00781B71" w:rsidP="0078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на 2017 год Муниципальной программой запланировано 1 000 000 рублей, в том числе 300 700 рублей - средства федерального бюджета, 669 300 рублей - средства областного бюджета Ленинградской области, 30 000 рублей - средства бюджета МО «Город Пикалево». Плановые показатели использования предоставленной Субсидии: </w:t>
      </w:r>
    </w:p>
    <w:p w:rsidR="00781B71" w:rsidRPr="00D67BB1" w:rsidRDefault="00781B71" w:rsidP="0078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>количество получателей поддержки - 1 (за счет средств ФБ);</w:t>
      </w:r>
    </w:p>
    <w:p w:rsidR="00781B71" w:rsidRPr="00D67BB1" w:rsidRDefault="00781B71" w:rsidP="0078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 xml:space="preserve">создание рабочих мест - 1. </w:t>
      </w:r>
    </w:p>
    <w:p w:rsidR="00781B71" w:rsidRPr="00D67BB1" w:rsidRDefault="00781B71" w:rsidP="00781B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>По итогам заседаний Конкурсной комиссии МО «Город Пикалево» от 03 мая 2017 года субсидия предоставлена ООО «МЕДИКАЛ ДИОГНОСТИКС» в размере 1 000 000 рублей на создание медицинского-диагностического центра под бренд</w:t>
      </w:r>
      <w:r w:rsidR="00FF22DE">
        <w:rPr>
          <w:rFonts w:ascii="Times New Roman" w:hAnsi="Times New Roman" w:cs="Times New Roman"/>
          <w:sz w:val="24"/>
          <w:szCs w:val="24"/>
        </w:rPr>
        <w:t xml:space="preserve">ом лабораторной службы «Хеликс», планируется к созданию </w:t>
      </w:r>
      <w:r w:rsidR="00AE1C98">
        <w:rPr>
          <w:rFonts w:ascii="Times New Roman" w:hAnsi="Times New Roman" w:cs="Times New Roman"/>
          <w:sz w:val="24"/>
          <w:szCs w:val="24"/>
        </w:rPr>
        <w:t>2 рабочих</w:t>
      </w:r>
      <w:r w:rsidR="00FF22DE"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781B71" w:rsidRPr="00D67BB1" w:rsidRDefault="00781B71" w:rsidP="0078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Pr="00D67BB1" w:rsidRDefault="0010793B" w:rsidP="0078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781B71" w:rsidRPr="00D67BB1">
        <w:rPr>
          <w:rFonts w:ascii="Times New Roman" w:hAnsi="Times New Roman" w:cs="Times New Roman"/>
          <w:sz w:val="24"/>
          <w:szCs w:val="24"/>
          <w:u w:val="single"/>
        </w:rPr>
        <w:t>ероприятие 1.2. Предоставление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</w:r>
    </w:p>
    <w:p w:rsidR="00781B71" w:rsidRPr="00D67BB1" w:rsidRDefault="00781B71" w:rsidP="0078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>На реализацию данного мероприятия на 2017 год Муниципальной программой запланировано 6 109 493 рублей, в том числе 1 873 793 рублей - средства федерального бюджета, 4 170 700 рублей - средства областного бюджета Ленинградской области, 65 000 рублей - средства бюджета МО «Город Пикалево».</w:t>
      </w:r>
    </w:p>
    <w:p w:rsidR="00781B71" w:rsidRPr="00D67BB1" w:rsidRDefault="00781B71" w:rsidP="0078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 xml:space="preserve">Плановые целевые показатели использования предоставленной Субсидии: </w:t>
      </w:r>
    </w:p>
    <w:p w:rsidR="00781B71" w:rsidRPr="00D67BB1" w:rsidRDefault="00781B71" w:rsidP="0078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>количество получателей поддержки - 7 (2 - за счет средств ФБ, 5 - за счет средств ОБ);</w:t>
      </w:r>
    </w:p>
    <w:p w:rsidR="00781B71" w:rsidRPr="00D67BB1" w:rsidRDefault="00781B71" w:rsidP="0078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 xml:space="preserve">7 (2 - за счет средств ФБ, 5 - за счет средств ОБ); </w:t>
      </w:r>
    </w:p>
    <w:p w:rsidR="00781B71" w:rsidRPr="00D67BB1" w:rsidRDefault="00781B71" w:rsidP="0078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на 2 процента.</w:t>
      </w:r>
    </w:p>
    <w:p w:rsidR="00781B71" w:rsidRPr="00D67BB1" w:rsidRDefault="00781B71" w:rsidP="00BD3B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 xml:space="preserve">30 июня </w:t>
      </w:r>
      <w:r w:rsidR="00FF22DE">
        <w:rPr>
          <w:rFonts w:ascii="Times New Roman" w:hAnsi="Times New Roman" w:cs="Times New Roman"/>
          <w:sz w:val="24"/>
          <w:szCs w:val="24"/>
        </w:rPr>
        <w:t xml:space="preserve">и 24 ноября 2017 года </w:t>
      </w:r>
      <w:r w:rsidRPr="00D67BB1">
        <w:rPr>
          <w:rFonts w:ascii="Times New Roman" w:hAnsi="Times New Roman" w:cs="Times New Roman"/>
          <w:sz w:val="24"/>
          <w:szCs w:val="24"/>
        </w:rPr>
        <w:t>состоял</w:t>
      </w:r>
      <w:r w:rsidR="00FF22DE">
        <w:rPr>
          <w:rFonts w:ascii="Times New Roman" w:hAnsi="Times New Roman" w:cs="Times New Roman"/>
          <w:sz w:val="24"/>
          <w:szCs w:val="24"/>
        </w:rPr>
        <w:t>и</w:t>
      </w:r>
      <w:r w:rsidRPr="00D67BB1">
        <w:rPr>
          <w:rFonts w:ascii="Times New Roman" w:hAnsi="Times New Roman" w:cs="Times New Roman"/>
          <w:sz w:val="24"/>
          <w:szCs w:val="24"/>
        </w:rPr>
        <w:t>сь заседани</w:t>
      </w:r>
      <w:r w:rsidR="00FF22DE">
        <w:rPr>
          <w:rFonts w:ascii="Times New Roman" w:hAnsi="Times New Roman" w:cs="Times New Roman"/>
          <w:sz w:val="24"/>
          <w:szCs w:val="24"/>
        </w:rPr>
        <w:t>я</w:t>
      </w:r>
      <w:r w:rsidRPr="00D67BB1">
        <w:rPr>
          <w:rFonts w:ascii="Times New Roman" w:hAnsi="Times New Roman" w:cs="Times New Roman"/>
          <w:sz w:val="24"/>
          <w:szCs w:val="24"/>
        </w:rPr>
        <w:t xml:space="preserve"> Конкурсной комиссий МО «Город Пикалево» по проведению конкурсного отбора по предоставлению субсидий субъектам малого</w:t>
      </w:r>
      <w:r w:rsidR="00FF22DE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 По итогам заседаний </w:t>
      </w:r>
      <w:r w:rsidR="001967B5" w:rsidRPr="00D67BB1">
        <w:rPr>
          <w:rFonts w:ascii="Times New Roman" w:hAnsi="Times New Roman" w:cs="Times New Roman"/>
          <w:sz w:val="24"/>
          <w:szCs w:val="24"/>
        </w:rPr>
        <w:t>Конкурсной комисси</w:t>
      </w:r>
      <w:r w:rsidR="00FF22DE">
        <w:rPr>
          <w:rFonts w:ascii="Times New Roman" w:hAnsi="Times New Roman" w:cs="Times New Roman"/>
          <w:sz w:val="24"/>
          <w:szCs w:val="24"/>
        </w:rPr>
        <w:t>и</w:t>
      </w:r>
      <w:r w:rsidR="001967B5">
        <w:rPr>
          <w:rFonts w:ascii="Times New Roman" w:hAnsi="Times New Roman" w:cs="Times New Roman"/>
          <w:sz w:val="24"/>
          <w:szCs w:val="24"/>
        </w:rPr>
        <w:t xml:space="preserve"> заключено 8 договоров на предоставление </w:t>
      </w:r>
      <w:r w:rsidR="001967B5" w:rsidRPr="001967B5">
        <w:rPr>
          <w:rFonts w:ascii="Times New Roman" w:hAnsi="Times New Roman" w:cs="Times New Roman"/>
          <w:sz w:val="24"/>
          <w:szCs w:val="24"/>
        </w:rPr>
        <w:t>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</w:r>
      <w:r w:rsidR="001967B5">
        <w:rPr>
          <w:rFonts w:ascii="Times New Roman" w:hAnsi="Times New Roman" w:cs="Times New Roman"/>
          <w:sz w:val="24"/>
          <w:szCs w:val="24"/>
        </w:rPr>
        <w:t xml:space="preserve">, из них: 6 договоров с юридическим лица в форме ООО и 2 – с индивидуальными предпринимателями; 5 договоров на возмещение </w:t>
      </w:r>
      <w:r w:rsidR="00BD3B15">
        <w:rPr>
          <w:rFonts w:ascii="Times New Roman" w:hAnsi="Times New Roman"/>
          <w:sz w:val="24"/>
        </w:rPr>
        <w:t>затрат</w:t>
      </w:r>
      <w:r w:rsidR="001967B5" w:rsidRPr="00EA0EAC">
        <w:rPr>
          <w:rFonts w:ascii="Times New Roman" w:hAnsi="Times New Roman"/>
          <w:sz w:val="24"/>
        </w:rPr>
        <w:t xml:space="preserve"> на уплату первого взноса (аванса) по договору </w:t>
      </w:r>
      <w:r w:rsidR="001967B5">
        <w:rPr>
          <w:rFonts w:ascii="Times New Roman" w:hAnsi="Times New Roman"/>
          <w:sz w:val="24"/>
        </w:rPr>
        <w:t>лизинга</w:t>
      </w:r>
      <w:r w:rsidR="00BD3B15">
        <w:rPr>
          <w:rFonts w:ascii="Times New Roman" w:hAnsi="Times New Roman"/>
          <w:sz w:val="24"/>
        </w:rPr>
        <w:t xml:space="preserve"> и 3 договора </w:t>
      </w:r>
      <w:r w:rsidR="00BD3B15">
        <w:rPr>
          <w:rFonts w:ascii="Times New Roman" w:hAnsi="Times New Roman" w:cs="Times New Roman"/>
          <w:sz w:val="24"/>
          <w:szCs w:val="24"/>
        </w:rPr>
        <w:t xml:space="preserve">на возмещение </w:t>
      </w:r>
      <w:r w:rsidR="00BD3B15">
        <w:rPr>
          <w:rFonts w:ascii="Times New Roman" w:hAnsi="Times New Roman"/>
          <w:sz w:val="24"/>
        </w:rPr>
        <w:t>затрат</w:t>
      </w:r>
      <w:r w:rsidR="00BD3B15" w:rsidRPr="00EA0EAC">
        <w:rPr>
          <w:rFonts w:ascii="Times New Roman" w:hAnsi="Times New Roman"/>
          <w:sz w:val="24"/>
        </w:rPr>
        <w:t xml:space="preserve"> </w:t>
      </w:r>
      <w:r w:rsidR="00BD3B15" w:rsidRPr="00720F2F">
        <w:rPr>
          <w:rFonts w:ascii="Times New Roman" w:hAnsi="Times New Roman" w:cs="Times New Roman"/>
          <w:sz w:val="24"/>
          <w:szCs w:val="24"/>
        </w:rPr>
        <w:t>на уплату части лизинговых платежей по договору лизинга</w:t>
      </w:r>
      <w:r w:rsidR="00BD3B15">
        <w:rPr>
          <w:rFonts w:ascii="Times New Roman" w:hAnsi="Times New Roman" w:cs="Times New Roman"/>
          <w:sz w:val="24"/>
          <w:szCs w:val="24"/>
        </w:rPr>
        <w:t>. Планируется к организации 1</w:t>
      </w:r>
      <w:r w:rsidR="00AE1C98">
        <w:rPr>
          <w:rFonts w:ascii="Times New Roman" w:hAnsi="Times New Roman" w:cs="Times New Roman"/>
          <w:sz w:val="24"/>
          <w:szCs w:val="24"/>
        </w:rPr>
        <w:t>2</w:t>
      </w:r>
      <w:r w:rsidR="00BD3B15">
        <w:rPr>
          <w:rFonts w:ascii="Times New Roman" w:hAnsi="Times New Roman" w:cs="Times New Roman"/>
          <w:sz w:val="24"/>
          <w:szCs w:val="24"/>
        </w:rPr>
        <w:t xml:space="preserve"> новых рабочих мест.</w:t>
      </w:r>
    </w:p>
    <w:p w:rsidR="00781B71" w:rsidRPr="00D67BB1" w:rsidRDefault="00781B71" w:rsidP="00781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B71" w:rsidRPr="00D67BB1" w:rsidRDefault="00781B71" w:rsidP="00781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BB1">
        <w:rPr>
          <w:rFonts w:ascii="Times New Roman" w:hAnsi="Times New Roman" w:cs="Times New Roman"/>
          <w:b/>
          <w:sz w:val="24"/>
          <w:szCs w:val="24"/>
        </w:rPr>
        <w:t>Основное мероприятие 2. Имущественная поддержка предпринимательства</w:t>
      </w:r>
    </w:p>
    <w:p w:rsidR="00781B71" w:rsidRPr="00D67BB1" w:rsidRDefault="00781B71" w:rsidP="00781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B71" w:rsidRPr="00D67BB1" w:rsidRDefault="00781B71" w:rsidP="0078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>На реализацию мероприятия «Имущественная поддержка предпринимательства»</w:t>
      </w:r>
      <w:r w:rsidRPr="00D6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BB1"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малого и среднего предпринимательства </w:t>
      </w:r>
      <w:r w:rsidRPr="00D67BB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Pr="00D67B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муниципального образования «Город Пикалево» Бокситогорского района Ленинградской области (моногорода) на 2017-2019 годы</w:t>
      </w:r>
      <w:r w:rsidRPr="00D67BB1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муниципального образования от 09 января 2017 года № 04</w:t>
      </w:r>
      <w:r w:rsidRPr="00D67B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BB1">
        <w:rPr>
          <w:rFonts w:ascii="Times New Roman" w:hAnsi="Times New Roman" w:cs="Times New Roman"/>
          <w:sz w:val="24"/>
          <w:szCs w:val="24"/>
        </w:rPr>
        <w:t>(далее - Программа), на 2017 год запланировано 2 020 000 рублей, в том числе 2 000 000 рублей - средства областного бюджета Ленинградской области, 20 000 рублей - средства бюджета муниципального образования.</w:t>
      </w:r>
    </w:p>
    <w:p w:rsidR="00781B71" w:rsidRPr="00D67BB1" w:rsidRDefault="00781B71" w:rsidP="00781B71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 xml:space="preserve">Соглашением № 01-БИ/5.5 от 24 января 2017 года между комитетом по развитию малого, среднего бизнеса и потребительского рынка Ленинградской области и администрацией МО «Город Пикалево» предусмотрено предоставление субсидии из областного бюджета Ленинградской области бюджету муниципального образования для софинансирования расходных обязательств, возникающих в рамках реализации мероприятия «Имущественная поддержка предпринимательства» Программы для софинансирования текущей деятельности бизнес-инкубатора, которому в период 2010-2011 годов предоставлены средства федерального бюджета на создание бизнес-инкубатора. </w:t>
      </w:r>
    </w:p>
    <w:p w:rsidR="00305920" w:rsidRPr="00305920" w:rsidRDefault="00305920" w:rsidP="0030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920">
        <w:rPr>
          <w:rFonts w:ascii="Times New Roman" w:hAnsi="Times New Roman" w:cs="Times New Roman"/>
          <w:sz w:val="24"/>
          <w:szCs w:val="24"/>
        </w:rPr>
        <w:t xml:space="preserve">Планом мероприятий («дорожная карта») (приложение № 1 к Соглашению от 24 января 2017 года № 01-БИ/5.5) предусмотрено достижение следующих показателей: </w:t>
      </w:r>
    </w:p>
    <w:p w:rsidR="00305920" w:rsidRPr="00305920" w:rsidRDefault="00305920" w:rsidP="0030592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305920">
        <w:t>Количество резидентов бизнес-инкубатора</w:t>
      </w:r>
      <w:r w:rsidRPr="00305920">
        <w:rPr>
          <w:color w:val="000000"/>
        </w:rPr>
        <w:t>, ед. - 26.</w:t>
      </w:r>
    </w:p>
    <w:p w:rsidR="00305920" w:rsidRPr="00305920" w:rsidRDefault="00305920" w:rsidP="0030592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305920">
        <w:t>Количество рабочих мест, созданных резидентами бизнес-инкубатора - не менее 26 ед.</w:t>
      </w:r>
    </w:p>
    <w:p w:rsidR="00305920" w:rsidRPr="00305920" w:rsidRDefault="00305920" w:rsidP="0030592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305920">
        <w:t xml:space="preserve">Количество оказанных образовательных услуг по курсу «Успешный предприниматель» - </w:t>
      </w:r>
      <w:r w:rsidRPr="00305920">
        <w:rPr>
          <w:lang w:eastAsia="en-US"/>
        </w:rPr>
        <w:t>3 ед.</w:t>
      </w:r>
    </w:p>
    <w:p w:rsidR="00305920" w:rsidRPr="00305920" w:rsidRDefault="00305920" w:rsidP="0030592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305920">
        <w:t xml:space="preserve">Количество оказанных консультационных и информационных услуг, оказанных резидентам бизнес-инкубатора - </w:t>
      </w:r>
      <w:r w:rsidRPr="00305920">
        <w:rPr>
          <w:lang w:eastAsia="en-US"/>
        </w:rPr>
        <w:t>не менее 42 услуги.</w:t>
      </w:r>
    </w:p>
    <w:p w:rsidR="00305920" w:rsidRPr="00305920" w:rsidRDefault="00305920" w:rsidP="0030592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305920">
        <w:t xml:space="preserve">Организация и проведение обучающих семинаров для резидентов бизнес-инкубатора - </w:t>
      </w:r>
      <w:r w:rsidRPr="00305920">
        <w:rPr>
          <w:lang w:eastAsia="en-US"/>
        </w:rPr>
        <w:t>3 ед.</w:t>
      </w:r>
    </w:p>
    <w:p w:rsidR="00305920" w:rsidRPr="00305920" w:rsidRDefault="00305920" w:rsidP="0030592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305920">
        <w:t xml:space="preserve">Выдано микрозаймов резидентам бизнес-инкубатора - </w:t>
      </w:r>
      <w:r w:rsidRPr="00305920">
        <w:rPr>
          <w:lang w:eastAsia="en-US"/>
        </w:rPr>
        <w:t>2 субъекта МСП.</w:t>
      </w:r>
    </w:p>
    <w:p w:rsidR="00305920" w:rsidRPr="00305920" w:rsidRDefault="00305920" w:rsidP="0030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920">
        <w:rPr>
          <w:rFonts w:ascii="Times New Roman" w:hAnsi="Times New Roman" w:cs="Times New Roman"/>
          <w:sz w:val="24"/>
          <w:szCs w:val="24"/>
        </w:rPr>
        <w:t xml:space="preserve">Администрацией МО «Город Пикалево» с Управляющей организацией бизнес-инкубатором – некоммерческой организацией «Микрокредитная компания Фонд поддержки предпринимательства МО «Город Пикалево» заключен договор </w:t>
      </w:r>
      <w:r w:rsidRPr="00305920">
        <w:rPr>
          <w:rFonts w:ascii="Times New Roman" w:hAnsi="Times New Roman" w:cs="Times New Roman"/>
          <w:color w:val="000000" w:themeColor="text1"/>
          <w:sz w:val="24"/>
          <w:szCs w:val="24"/>
        </w:rPr>
        <w:t>от 28 марта 2017 года № 013/17-Д.</w:t>
      </w:r>
    </w:p>
    <w:p w:rsidR="00305920" w:rsidRPr="00305920" w:rsidRDefault="00305920" w:rsidP="0030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920">
        <w:rPr>
          <w:rFonts w:ascii="Times New Roman" w:hAnsi="Times New Roman" w:cs="Times New Roman"/>
          <w:sz w:val="24"/>
          <w:szCs w:val="24"/>
        </w:rPr>
        <w:t>Администрация МО «Город Пикалево» в соответствии с утверждённой сметой расходов и доходов текущей деятельности бизнес-инкубатора на 2017 год предоставила некоммерческой организации «Микрокредитная компания Фонд поддержки предпринимательства МО «Город Пикалево» финансовые средства в сумме 2 020 000 рублей, из них 20 000 рублей</w:t>
      </w:r>
      <w:r w:rsidRPr="00305920">
        <w:rPr>
          <w:rFonts w:ascii="Times New Roman" w:hAnsi="Times New Roman" w:cs="Times New Roman"/>
          <w:sz w:val="24"/>
          <w:szCs w:val="24"/>
          <w:u w:val="words"/>
        </w:rPr>
        <w:t xml:space="preserve"> </w:t>
      </w:r>
      <w:r w:rsidRPr="00305920">
        <w:rPr>
          <w:rFonts w:ascii="Times New Roman" w:hAnsi="Times New Roman" w:cs="Times New Roman"/>
          <w:sz w:val="24"/>
          <w:szCs w:val="24"/>
        </w:rPr>
        <w:t>-</w:t>
      </w:r>
      <w:r w:rsidRPr="00305920">
        <w:rPr>
          <w:rFonts w:ascii="Times New Roman" w:hAnsi="Times New Roman" w:cs="Times New Roman"/>
          <w:sz w:val="24"/>
          <w:szCs w:val="24"/>
          <w:u w:val="words"/>
        </w:rPr>
        <w:t xml:space="preserve"> </w:t>
      </w:r>
      <w:r w:rsidRPr="00305920">
        <w:rPr>
          <w:rFonts w:ascii="Times New Roman" w:hAnsi="Times New Roman" w:cs="Times New Roman"/>
          <w:sz w:val="24"/>
          <w:szCs w:val="24"/>
        </w:rPr>
        <w:t>за счет средств бюджета МО «Город Пикалево», 2 000 000 - счет средств областного бюджета Ленинградской области.</w:t>
      </w:r>
    </w:p>
    <w:p w:rsidR="00305920" w:rsidRPr="00305920" w:rsidRDefault="00305920" w:rsidP="00305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920">
        <w:rPr>
          <w:rFonts w:ascii="Times New Roman" w:hAnsi="Times New Roman" w:cs="Times New Roman"/>
          <w:sz w:val="24"/>
          <w:szCs w:val="24"/>
        </w:rPr>
        <w:t>По итогам отчетного 2017 года целевые показатели по данному мероприятию достигнуты со следующими результатами:</w:t>
      </w:r>
    </w:p>
    <w:p w:rsidR="00305920" w:rsidRPr="00305920" w:rsidRDefault="00305920" w:rsidP="00305920">
      <w:pPr>
        <w:pStyle w:val="a5"/>
        <w:ind w:left="0" w:firstLine="567"/>
        <w:jc w:val="both"/>
      </w:pPr>
      <w:r w:rsidRPr="00305920">
        <w:t>1. Количество резидентов бизнес-инкубатора за 2017 год – 26 субъектов МСП, что составляет 100% планового показателя.</w:t>
      </w:r>
    </w:p>
    <w:p w:rsidR="00305920" w:rsidRPr="00305920" w:rsidRDefault="00305920" w:rsidP="00305920">
      <w:pPr>
        <w:pStyle w:val="a5"/>
        <w:ind w:left="0" w:firstLine="567"/>
        <w:jc w:val="both"/>
      </w:pPr>
      <w:r w:rsidRPr="00305920">
        <w:t xml:space="preserve">В 2017 году поступило восемь заявок на конкурс на право предоставления в аренду офисов Бизнес-инкубатора, проведено пять заседаний Конкурсных комиссий, по итогам которых заключены договоры аренды с шестью новыми резидентами Бизнес-инкубатора. Четыре резидента за отчетный период покинули стены бизнес-инкубатора в связи с завершением 3-х годичного срока бизнес-инкубирования и арендуют офисы за его пределами. </w:t>
      </w:r>
    </w:p>
    <w:p w:rsidR="00305920" w:rsidRPr="00305920" w:rsidRDefault="00305920" w:rsidP="00305920">
      <w:pPr>
        <w:pStyle w:val="a5"/>
        <w:ind w:left="0" w:firstLine="567"/>
        <w:jc w:val="both"/>
      </w:pPr>
      <w:r w:rsidRPr="00305920">
        <w:t>2. Количество рабочих мест, сохраненных и созданных резидентами Бизнес-инкубатора, осуществляющих деятельность в различных сферах (полиграфическая деятельность, производство земельных и электромонтажных работ, швейное производство, консалтинг, туризм, спорт, развлекательная деятельность, социальные и бытовые услуги, дополнительное образование и прочие) за отчетный период составил 104 единицы. Плановый показатель по созданию рабочих мест перевыполнен в 4 раза.</w:t>
      </w:r>
    </w:p>
    <w:p w:rsidR="00305920" w:rsidRPr="00305920" w:rsidRDefault="00305920" w:rsidP="00305920">
      <w:pPr>
        <w:pStyle w:val="a5"/>
        <w:ind w:left="0" w:firstLine="567"/>
        <w:jc w:val="both"/>
      </w:pPr>
      <w:r w:rsidRPr="00305920">
        <w:t xml:space="preserve">3. Образовательные услуги по курсу «Успешный предприниматель» оказаны трем резидентам Бизнес-инкубатора, что составляет 100% от плана. </w:t>
      </w:r>
    </w:p>
    <w:p w:rsidR="00305920" w:rsidRPr="00305920" w:rsidRDefault="00305920" w:rsidP="00305920">
      <w:pPr>
        <w:pStyle w:val="a5"/>
        <w:ind w:left="0" w:firstLine="567"/>
        <w:jc w:val="both"/>
      </w:pPr>
      <w:r w:rsidRPr="00305920">
        <w:lastRenderedPageBreak/>
        <w:t>4. Консультационные и информационные услуги оказаны резидентам Бизнес-инкубатора за отчетный период в количестве 170 единиц по различным вопросам, связанным с ведением предпринимательской деятельности (налогообложение, в т.ч. преимущества патентной системы; меры поддержки субъектов МСП в МО «Город Пикалево» и Ленинградской области, условия участия в конкурсах на предоставления субсидий в МО «Город Пикалево» и Ленинградской области; регистрация на портале Бизнес-навигатор; ведение расчетно-кассового учета; прием и увольнение работника и т.д.). Плановый показатель перевыполнен в 4,05 раза.</w:t>
      </w:r>
    </w:p>
    <w:p w:rsidR="00305920" w:rsidRPr="00305920" w:rsidRDefault="00305920" w:rsidP="00305920">
      <w:pPr>
        <w:pStyle w:val="a5"/>
        <w:ind w:left="0" w:firstLine="567"/>
        <w:jc w:val="both"/>
      </w:pPr>
      <w:r w:rsidRPr="00305920">
        <w:t>5. В некоммерческой организации «Микрокредитная компания Фонд поддержки предпринимательства МО «Город Пикалево» для предпринимателей муниципального образования, в том числе для резидентов Бизнес-инкубатора, проведено 5 обучающих мероприятий:</w:t>
      </w:r>
    </w:p>
    <w:p w:rsidR="00305920" w:rsidRPr="00305920" w:rsidRDefault="00305920" w:rsidP="00305920">
      <w:pPr>
        <w:pStyle w:val="a5"/>
        <w:ind w:left="0" w:firstLine="567"/>
        <w:jc w:val="both"/>
      </w:pPr>
      <w:r w:rsidRPr="00305920">
        <w:t>09.06.2017 семинар на тему «В защиту бизнеса»;</w:t>
      </w:r>
    </w:p>
    <w:p w:rsidR="00305920" w:rsidRPr="00305920" w:rsidRDefault="00305920" w:rsidP="00305920">
      <w:pPr>
        <w:pStyle w:val="a5"/>
        <w:ind w:left="0" w:firstLine="567"/>
        <w:jc w:val="both"/>
      </w:pPr>
      <w:r w:rsidRPr="00305920">
        <w:t>24.07.2017 семинар на тему «Финансовое планирование предприятий МСП и доступность финансовых ресурсов»;</w:t>
      </w:r>
    </w:p>
    <w:p w:rsidR="00305920" w:rsidRPr="00305920" w:rsidRDefault="00305920" w:rsidP="00305920">
      <w:pPr>
        <w:pStyle w:val="a5"/>
        <w:ind w:left="0" w:firstLine="567"/>
        <w:jc w:val="both"/>
      </w:pPr>
      <w:r w:rsidRPr="00305920">
        <w:t>28.08.2017 мастер-класс на тему «Эффективные модели бизнеса»;</w:t>
      </w:r>
    </w:p>
    <w:p w:rsidR="00305920" w:rsidRPr="00305920" w:rsidRDefault="00305920" w:rsidP="00305920">
      <w:pPr>
        <w:pStyle w:val="a5"/>
        <w:ind w:left="0" w:firstLine="567"/>
        <w:jc w:val="both"/>
      </w:pPr>
      <w:r w:rsidRPr="00305920">
        <w:t>20.09.2017 семинар-тренинг «Доступность закупок для малого бизнеса»;</w:t>
      </w:r>
    </w:p>
    <w:p w:rsidR="00305920" w:rsidRPr="00305920" w:rsidRDefault="00305920" w:rsidP="00305920">
      <w:pPr>
        <w:pStyle w:val="a5"/>
        <w:ind w:left="0" w:firstLine="567"/>
        <w:jc w:val="both"/>
        <w:rPr>
          <w:rFonts w:eastAsia="Calibri"/>
        </w:rPr>
      </w:pPr>
      <w:r w:rsidRPr="00305920">
        <w:t xml:space="preserve">26.10.2017 семинар на тему </w:t>
      </w:r>
      <w:r w:rsidRPr="00305920">
        <w:rPr>
          <w:rFonts w:eastAsia="Calibri"/>
        </w:rPr>
        <w:t>«Трудовое законодательство в малом бизнесе».</w:t>
      </w:r>
    </w:p>
    <w:p w:rsidR="00305920" w:rsidRPr="00305920" w:rsidRDefault="00305920" w:rsidP="00305920">
      <w:pPr>
        <w:pStyle w:val="a5"/>
        <w:ind w:left="0" w:firstLine="567"/>
        <w:jc w:val="both"/>
      </w:pPr>
      <w:r w:rsidRPr="00305920">
        <w:t>Плановый показатель перевыполнен в 1,7 раза.</w:t>
      </w:r>
    </w:p>
    <w:p w:rsidR="00305920" w:rsidRPr="00305920" w:rsidRDefault="00305920" w:rsidP="00305920">
      <w:pPr>
        <w:pStyle w:val="a5"/>
        <w:ind w:left="0" w:firstLine="567"/>
        <w:jc w:val="both"/>
      </w:pPr>
      <w:r w:rsidRPr="00305920">
        <w:t>6. Двум компаниям-резидентам Бизнес-инкубатора предоставлены микрозаймы на общую сумму 2050 тыс.руб., что составляет 100 % выполнения планируемого показателя:</w:t>
      </w:r>
    </w:p>
    <w:p w:rsidR="00305920" w:rsidRPr="00305920" w:rsidRDefault="00305920" w:rsidP="00305920">
      <w:pPr>
        <w:pStyle w:val="a5"/>
        <w:ind w:left="0" w:firstLine="567"/>
        <w:jc w:val="both"/>
      </w:pPr>
      <w:r w:rsidRPr="00305920">
        <w:t>ООО «Индустрия Чистоты» в размере 1600 тыс. руб. сроком на 3 года;</w:t>
      </w:r>
    </w:p>
    <w:p w:rsidR="00305920" w:rsidRPr="00305920" w:rsidRDefault="00305920" w:rsidP="00305920">
      <w:pPr>
        <w:pStyle w:val="a5"/>
        <w:ind w:left="0" w:firstLine="567"/>
        <w:jc w:val="both"/>
      </w:pPr>
      <w:r w:rsidRPr="00305920">
        <w:t xml:space="preserve">ООО «Транспортная строительная компания» в размере 450 тыс. рублей сроком на 1 год. </w:t>
      </w:r>
    </w:p>
    <w:p w:rsidR="00781B71" w:rsidRPr="00D67BB1" w:rsidRDefault="00781B71" w:rsidP="0078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Pr="00D67BB1" w:rsidRDefault="00781B71" w:rsidP="0078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b/>
          <w:sz w:val="24"/>
          <w:szCs w:val="24"/>
        </w:rPr>
        <w:t>Основное мероприятие 3. Информационная, консультационная поддержка субъектов малого и среднего предпринимательства </w:t>
      </w:r>
    </w:p>
    <w:p w:rsidR="00781B71" w:rsidRPr="00D67BB1" w:rsidRDefault="00781B71" w:rsidP="0078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Pr="00D67BB1" w:rsidRDefault="00781B71" w:rsidP="0078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>На реализацию данного мероприятия на 2017 год Программой запланировано 70 тыс. рублей - средства бюджета МО «Город Пикалево».</w:t>
      </w:r>
    </w:p>
    <w:p w:rsidR="00781B71" w:rsidRPr="00305920" w:rsidRDefault="00781B71" w:rsidP="0078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BB1">
        <w:rPr>
          <w:rFonts w:ascii="Times New Roman" w:hAnsi="Times New Roman" w:cs="Times New Roman"/>
          <w:sz w:val="24"/>
          <w:szCs w:val="24"/>
        </w:rPr>
        <w:t xml:space="preserve">Максимальная стоимость одного часа (60 минут) информационных, консультационных и образовательных услуг в сфере предпринимательской деятельности организаций муниципальной инфраструктуры поддержки предпринимательства на 2017 год определена распоряжением </w:t>
      </w:r>
      <w:r w:rsidRPr="003059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05920" w:rsidRPr="00305920">
        <w:rPr>
          <w:rFonts w:ascii="Times New Roman" w:hAnsi="Times New Roman"/>
          <w:sz w:val="24"/>
          <w:szCs w:val="24"/>
        </w:rPr>
        <w:t xml:space="preserve">от 15 мая 2017 года № 115 </w:t>
      </w:r>
      <w:r w:rsidRPr="00305920">
        <w:rPr>
          <w:rFonts w:ascii="Times New Roman" w:hAnsi="Times New Roman" w:cs="Times New Roman"/>
          <w:sz w:val="24"/>
          <w:szCs w:val="24"/>
        </w:rPr>
        <w:t>в размере 360 рублей.</w:t>
      </w:r>
    </w:p>
    <w:p w:rsidR="00305920" w:rsidRPr="00550416" w:rsidRDefault="00BD124C" w:rsidP="00BD12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</w:t>
      </w:r>
      <w:r w:rsidR="00305920" w:rsidRPr="00305920">
        <w:rPr>
          <w:rFonts w:ascii="Times New Roman" w:hAnsi="Times New Roman" w:cs="Times New Roman"/>
          <w:sz w:val="24"/>
          <w:szCs w:val="24"/>
        </w:rPr>
        <w:t>аседания Конкурсной комиссии муниципального образования «Город Пикалево» Бокситогорского района по проведению конкурсного отбора среди организаций инфраструктуры поддержки предпринимательства по предоставлению субсидий для возмещения затрат, связанных с проведением мероприятий по информационной и консультационной поддержке в сфере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(Протокол от 15 декабря 2017 года) с </w:t>
      </w:r>
      <w:r w:rsidRPr="000F4AA4">
        <w:rPr>
          <w:rFonts w:ascii="Times New Roman" w:hAnsi="Times New Roman"/>
          <w:sz w:val="24"/>
        </w:rPr>
        <w:t>некоммерческая организация «Микрокредитная компания Фонд поддержки предпринимательства МО «Город Пикалево»</w:t>
      </w:r>
      <w:r>
        <w:rPr>
          <w:rFonts w:ascii="Times New Roman" w:hAnsi="Times New Roman"/>
          <w:sz w:val="24"/>
        </w:rPr>
        <w:t xml:space="preserve"> заключен договор от 20 декабря 2017 года № 31/17-Д на предоставление субсидии в целях</w:t>
      </w:r>
      <w:r w:rsidRPr="00014100">
        <w:rPr>
          <w:rFonts w:ascii="Times New Roman" w:hAnsi="Times New Roman"/>
          <w:sz w:val="24"/>
        </w:rPr>
        <w:t xml:space="preserve"> возмещени</w:t>
      </w:r>
      <w:r>
        <w:rPr>
          <w:rFonts w:ascii="Times New Roman" w:hAnsi="Times New Roman"/>
          <w:sz w:val="24"/>
        </w:rPr>
        <w:t>я</w:t>
      </w:r>
      <w:r w:rsidRPr="00014100">
        <w:rPr>
          <w:rFonts w:ascii="Times New Roman" w:hAnsi="Times New Roman"/>
          <w:sz w:val="24"/>
        </w:rPr>
        <w:t xml:space="preserve"> части затрат, связанных с оказанием безвозмездных информационных, консультационных и образовательных услуг в сфере предпринимательской деятельности</w:t>
      </w:r>
      <w:r w:rsidR="00550416">
        <w:rPr>
          <w:rFonts w:ascii="Times New Roman" w:hAnsi="Times New Roman"/>
          <w:sz w:val="24"/>
        </w:rPr>
        <w:t xml:space="preserve">. </w:t>
      </w:r>
      <w:r w:rsidR="00550416">
        <w:rPr>
          <w:rFonts w:ascii="Times New Roman" w:hAnsi="Times New Roman" w:cs="Times New Roman"/>
          <w:sz w:val="24"/>
          <w:szCs w:val="24"/>
        </w:rPr>
        <w:t>Целевой показатель</w:t>
      </w:r>
      <w:r w:rsidR="00550416" w:rsidRPr="00550416">
        <w:rPr>
          <w:rFonts w:ascii="Times New Roman" w:hAnsi="Times New Roman" w:cs="Times New Roman"/>
          <w:sz w:val="24"/>
          <w:szCs w:val="24"/>
        </w:rPr>
        <w:t xml:space="preserve"> результативности предоставления субсидии - количество оказанных информационных, консультационных и образовательных услуг в сфере предпринимательской деятельности </w:t>
      </w:r>
      <w:r w:rsidR="00550416">
        <w:rPr>
          <w:rFonts w:ascii="Times New Roman" w:hAnsi="Times New Roman" w:cs="Times New Roman"/>
          <w:sz w:val="24"/>
          <w:szCs w:val="24"/>
        </w:rPr>
        <w:t>(</w:t>
      </w:r>
      <w:r w:rsidR="00550416" w:rsidRPr="00550416">
        <w:rPr>
          <w:rFonts w:ascii="Times New Roman" w:hAnsi="Times New Roman" w:cs="Times New Roman"/>
          <w:sz w:val="24"/>
          <w:szCs w:val="24"/>
        </w:rPr>
        <w:t>часов</w:t>
      </w:r>
      <w:r w:rsidR="00550416">
        <w:rPr>
          <w:rFonts w:ascii="Times New Roman" w:hAnsi="Times New Roman" w:cs="Times New Roman"/>
          <w:sz w:val="24"/>
          <w:szCs w:val="24"/>
        </w:rPr>
        <w:t xml:space="preserve">) за период </w:t>
      </w:r>
      <w:r w:rsidR="00550416" w:rsidRPr="00550416">
        <w:rPr>
          <w:rFonts w:ascii="Times New Roman" w:hAnsi="Times New Roman" w:cs="Times New Roman"/>
          <w:sz w:val="24"/>
          <w:szCs w:val="24"/>
        </w:rPr>
        <w:t>01.08.2017-31.11.2017</w:t>
      </w:r>
      <w:r w:rsidR="00550416">
        <w:rPr>
          <w:rFonts w:ascii="Times New Roman" w:hAnsi="Times New Roman" w:cs="Times New Roman"/>
          <w:sz w:val="24"/>
          <w:szCs w:val="24"/>
        </w:rPr>
        <w:t xml:space="preserve"> – 194,44 часов.</w:t>
      </w:r>
      <w:r w:rsidR="00595641">
        <w:rPr>
          <w:rFonts w:ascii="Times New Roman" w:hAnsi="Times New Roman" w:cs="Times New Roman"/>
          <w:sz w:val="24"/>
          <w:szCs w:val="24"/>
        </w:rPr>
        <w:t xml:space="preserve"> Фактическое значение целевого показателя составило 198,75 часов. </w:t>
      </w:r>
    </w:p>
    <w:p w:rsidR="00305920" w:rsidRPr="00305920" w:rsidRDefault="00305920" w:rsidP="003059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Default="00781B71" w:rsidP="0078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B71" w:rsidRDefault="00781B71" w:rsidP="00ED470B">
      <w:pPr>
        <w:pStyle w:val="1"/>
        <w:spacing w:before="0" w:after="0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FF22DE" w:rsidRDefault="00FF22DE" w:rsidP="00FF22DE">
      <w:pPr>
        <w:rPr>
          <w:lang w:eastAsia="ru-RU"/>
        </w:rPr>
      </w:pPr>
    </w:p>
    <w:p w:rsidR="00FF22DE" w:rsidRDefault="00FF22DE" w:rsidP="00FF22DE">
      <w:pPr>
        <w:rPr>
          <w:lang w:eastAsia="ru-RU"/>
        </w:rPr>
      </w:pPr>
    </w:p>
    <w:p w:rsidR="00ED470B" w:rsidRPr="00595641" w:rsidRDefault="00ED470B" w:rsidP="00595641">
      <w:pPr>
        <w:pStyle w:val="1"/>
        <w:spacing w:before="0" w:after="0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</w:rPr>
        <w:lastRenderedPageBreak/>
        <w:t xml:space="preserve">Оценка эффективности реализации основных мероприятий муниципальной программы </w:t>
      </w:r>
      <w:r w:rsidR="00595641" w:rsidRPr="0059564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95641" w:rsidRPr="00595641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</w:t>
      </w:r>
      <w:r w:rsidR="00595641" w:rsidRPr="00595641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«Город Пикалево» Бокситогорского района Ленинградской области (моногорода) на 2017-2019 годы</w:t>
      </w:r>
      <w:r w:rsidR="00595641" w:rsidRPr="00595641">
        <w:rPr>
          <w:rFonts w:ascii="Times New Roman" w:hAnsi="Times New Roman" w:cs="Times New Roman"/>
          <w:sz w:val="24"/>
          <w:szCs w:val="24"/>
        </w:rPr>
        <w:t>»</w:t>
      </w:r>
    </w:p>
    <w:p w:rsidR="00595641" w:rsidRPr="00595641" w:rsidRDefault="00595641" w:rsidP="00F01E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470B" w:rsidRPr="00595641" w:rsidRDefault="00ED470B" w:rsidP="00F01EAC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программы, состоящей из мероприятий, определяется как оценка эффективности реализации каждого мероприятия, входящего в её состав.</w:t>
      </w:r>
    </w:p>
    <w:p w:rsidR="00ED470B" w:rsidRPr="00595641" w:rsidRDefault="00ED470B" w:rsidP="00F01EAC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</w:rPr>
        <w:t xml:space="preserve">Под результативностью понимается степень достижения запланированного уровня нефинансовых результатов реализации мероприятий. </w:t>
      </w:r>
    </w:p>
    <w:p w:rsidR="00ED470B" w:rsidRPr="00595641" w:rsidRDefault="00ED470B" w:rsidP="00F01EAC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ED470B" w:rsidRPr="00595641" w:rsidRDefault="00ED470B" w:rsidP="00F01EAC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используются плановые и фактические значения соответствующих целевых показателей.</w:t>
      </w:r>
    </w:p>
    <w:p w:rsidR="00ED470B" w:rsidRPr="00595641" w:rsidRDefault="00ED470B" w:rsidP="00F01EAC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70B" w:rsidRDefault="00ED470B" w:rsidP="00595641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1EAC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1. </w:t>
      </w:r>
      <w:r w:rsidR="00F01EAC" w:rsidRPr="00F01EAC">
        <w:rPr>
          <w:rFonts w:ascii="Times New Roman" w:hAnsi="Times New Roman" w:cs="Times New Roman"/>
          <w:b/>
          <w:sz w:val="24"/>
          <w:szCs w:val="24"/>
        </w:rPr>
        <w:t>Содействие в доступе субъектов малого и среднего предпринимательства к финансовым ресурсам</w:t>
      </w:r>
      <w:r w:rsidR="00F01EAC" w:rsidRPr="00F01EAC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10793B" w:rsidRDefault="0010793B" w:rsidP="00595641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01EAC" w:rsidRDefault="00100DEA" w:rsidP="00595641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10793B" w:rsidRPr="00595641">
        <w:rPr>
          <w:rFonts w:ascii="Times New Roman" w:hAnsi="Times New Roman" w:cs="Times New Roman"/>
          <w:b/>
          <w:sz w:val="24"/>
          <w:szCs w:val="24"/>
        </w:rPr>
        <w:t xml:space="preserve">Показатель (индикатор): </w:t>
      </w:r>
      <w:r w:rsidR="0010793B" w:rsidRPr="0010793B">
        <w:rPr>
          <w:rFonts w:ascii="Times New Roman" w:hAnsi="Times New Roman" w:cs="Times New Roman"/>
          <w:b/>
          <w:sz w:val="24"/>
          <w:szCs w:val="24"/>
        </w:rPr>
        <w:t>Количество субъектов малого и среднего предпринимательства, получивших поддержку</w:t>
      </w:r>
    </w:p>
    <w:p w:rsidR="0010793B" w:rsidRPr="0010793B" w:rsidRDefault="0010793B" w:rsidP="00595641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93B" w:rsidRPr="00541E64" w:rsidRDefault="0010793B" w:rsidP="0010793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541E64">
        <w:rPr>
          <w:rFonts w:ascii="Times New Roman" w:hAnsi="Times New Roman" w:cs="Times New Roman"/>
          <w:sz w:val="24"/>
          <w:szCs w:val="24"/>
        </w:rPr>
        <w:t>Индекс результативности мероприятия:</w:t>
      </w:r>
    </w:p>
    <w:p w:rsidR="0010793B" w:rsidRPr="00595641" w:rsidRDefault="0010793B" w:rsidP="0010793B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968F64" wp14:editId="0E07C9D8">
            <wp:extent cx="1162050" cy="3810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641">
        <w:rPr>
          <w:rFonts w:ascii="Times New Roman" w:hAnsi="Times New Roman" w:cs="Times New Roman"/>
          <w:sz w:val="24"/>
          <w:szCs w:val="24"/>
        </w:rPr>
        <w:t>, где</w:t>
      </w:r>
    </w:p>
    <w:p w:rsidR="0010793B" w:rsidRPr="00595641" w:rsidRDefault="0010793B" w:rsidP="0010793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41">
        <w:rPr>
          <w:rFonts w:ascii="Times New Roman" w:hAnsi="Times New Roman" w:cs="Times New Roman"/>
          <w:sz w:val="24"/>
          <w:szCs w:val="24"/>
        </w:rPr>
        <w:t>Iр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мероприятия;</w:t>
      </w:r>
    </w:p>
    <w:p w:rsidR="0010793B" w:rsidRPr="00595641" w:rsidRDefault="0010793B" w:rsidP="0010793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показателя. Соотношение рассчитывается по формуле:</w:t>
      </w:r>
    </w:p>
    <w:p w:rsidR="0010793B" w:rsidRPr="00595641" w:rsidRDefault="0010793B" w:rsidP="0010793B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72721" wp14:editId="6804F7A6">
            <wp:extent cx="657225" cy="2381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64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0793B" w:rsidRPr="00595641" w:rsidRDefault="0010793B" w:rsidP="0010793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</w:rPr>
        <w:t>(в случае использования показателей, направленных на увеличение целевых значений);</w:t>
      </w:r>
    </w:p>
    <w:p w:rsidR="0010793B" w:rsidRPr="00595641" w:rsidRDefault="0010793B" w:rsidP="0010793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41">
        <w:rPr>
          <w:rFonts w:ascii="Times New Roman" w:hAnsi="Times New Roman" w:cs="Times New Roman"/>
          <w:sz w:val="24"/>
          <w:szCs w:val="24"/>
        </w:rPr>
        <w:t>Rф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10793B" w:rsidRPr="00595641" w:rsidRDefault="0010793B" w:rsidP="0010793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41">
        <w:rPr>
          <w:rFonts w:ascii="Times New Roman" w:hAnsi="Times New Roman" w:cs="Times New Roman"/>
          <w:sz w:val="24"/>
          <w:szCs w:val="24"/>
        </w:rPr>
        <w:t>Rп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</w:t>
      </w:r>
    </w:p>
    <w:p w:rsidR="0010793B" w:rsidRPr="00595641" w:rsidRDefault="0010793B" w:rsidP="0010793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0793B" w:rsidRPr="00595641" w:rsidRDefault="0010793B" w:rsidP="0010793B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9564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95641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5641">
        <w:rPr>
          <w:rFonts w:ascii="Times New Roman" w:hAnsi="Times New Roman" w:cs="Times New Roman"/>
          <w:sz w:val="24"/>
          <w:szCs w:val="24"/>
        </w:rPr>
        <w:t xml:space="preserve"> = 1,</w:t>
      </w:r>
      <w:r w:rsidR="00337F64">
        <w:rPr>
          <w:rFonts w:ascii="Times New Roman" w:hAnsi="Times New Roman" w:cs="Times New Roman"/>
          <w:sz w:val="24"/>
          <w:szCs w:val="24"/>
        </w:rPr>
        <w:t>125</w:t>
      </w:r>
    </w:p>
    <w:p w:rsidR="0010793B" w:rsidRPr="00595641" w:rsidRDefault="0010793B" w:rsidP="0010793B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</w:p>
    <w:p w:rsidR="0010793B" w:rsidRPr="00595641" w:rsidRDefault="0010793B" w:rsidP="0010793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41">
        <w:rPr>
          <w:rFonts w:ascii="Times New Roman" w:hAnsi="Times New Roman" w:cs="Times New Roman"/>
          <w:sz w:val="24"/>
          <w:szCs w:val="24"/>
        </w:rPr>
        <w:t>Mп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мероприятие. Вес показателя рассчитывается по формуле:</w:t>
      </w:r>
    </w:p>
    <w:p w:rsidR="0010793B" w:rsidRPr="00595641" w:rsidRDefault="0010793B" w:rsidP="0010793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0793B" w:rsidRPr="00595641" w:rsidRDefault="0010793B" w:rsidP="0010793B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9D9344" wp14:editId="35276A20">
            <wp:extent cx="666750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641">
        <w:rPr>
          <w:rFonts w:ascii="Times New Roman" w:hAnsi="Times New Roman" w:cs="Times New Roman"/>
          <w:sz w:val="24"/>
          <w:szCs w:val="24"/>
        </w:rPr>
        <w:t>, где</w:t>
      </w:r>
    </w:p>
    <w:p w:rsidR="0010793B" w:rsidRPr="00595641" w:rsidRDefault="0010793B" w:rsidP="0010793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мероприятия.</w:t>
      </w:r>
    </w:p>
    <w:p w:rsidR="0010793B" w:rsidRPr="00595641" w:rsidRDefault="0010793B" w:rsidP="0010793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0793B" w:rsidRPr="00595641" w:rsidRDefault="0010793B" w:rsidP="0010793B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5641">
        <w:rPr>
          <w:rFonts w:ascii="Times New Roman" w:hAnsi="Times New Roman" w:cs="Times New Roman"/>
          <w:sz w:val="24"/>
          <w:szCs w:val="24"/>
        </w:rPr>
        <w:t>Mп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= 1, </w:t>
      </w:r>
      <w:proofErr w:type="spellStart"/>
      <w:r w:rsidRPr="00595641">
        <w:rPr>
          <w:rFonts w:ascii="Times New Roman" w:hAnsi="Times New Roman" w:cs="Times New Roman"/>
          <w:sz w:val="24"/>
          <w:szCs w:val="24"/>
        </w:rPr>
        <w:t>Iр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= 1,1</w:t>
      </w:r>
      <w:r w:rsidR="00337F64">
        <w:rPr>
          <w:rFonts w:ascii="Times New Roman" w:hAnsi="Times New Roman" w:cs="Times New Roman"/>
          <w:sz w:val="24"/>
          <w:szCs w:val="24"/>
        </w:rPr>
        <w:t>25</w:t>
      </w:r>
    </w:p>
    <w:p w:rsidR="0010793B" w:rsidRPr="00595641" w:rsidRDefault="0010793B" w:rsidP="0010793B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</w:p>
    <w:p w:rsidR="0010793B" w:rsidRPr="00595641" w:rsidRDefault="0010793B" w:rsidP="0010793B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мероприятия к планируемым затратам мероприятия.</w:t>
      </w:r>
    </w:p>
    <w:p w:rsidR="0010793B" w:rsidRPr="00595641" w:rsidRDefault="0010793B" w:rsidP="0010793B">
      <w:pPr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93B" w:rsidRPr="00541E64" w:rsidRDefault="0010793B" w:rsidP="0010793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541E64">
        <w:rPr>
          <w:rFonts w:ascii="Times New Roman" w:hAnsi="Times New Roman" w:cs="Times New Roman"/>
          <w:sz w:val="24"/>
          <w:szCs w:val="24"/>
        </w:rPr>
        <w:t>Индекс эффективности мероприятия определяется по формуле:</w:t>
      </w:r>
    </w:p>
    <w:p w:rsidR="0010793B" w:rsidRPr="00595641" w:rsidRDefault="0010793B" w:rsidP="0010793B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1F1FF9" wp14:editId="791A5ED5">
            <wp:extent cx="1066800" cy="276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641">
        <w:rPr>
          <w:rFonts w:ascii="Times New Roman" w:hAnsi="Times New Roman" w:cs="Times New Roman"/>
          <w:sz w:val="24"/>
          <w:szCs w:val="24"/>
        </w:rPr>
        <w:t xml:space="preserve"> , где</w:t>
      </w:r>
    </w:p>
    <w:p w:rsidR="0010793B" w:rsidRPr="00595641" w:rsidRDefault="0010793B" w:rsidP="0010793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41">
        <w:rPr>
          <w:rFonts w:ascii="Times New Roman" w:hAnsi="Times New Roman" w:cs="Times New Roman"/>
          <w:sz w:val="24"/>
          <w:szCs w:val="24"/>
        </w:rPr>
        <w:t>Iэ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мероприятия;</w:t>
      </w:r>
    </w:p>
    <w:p w:rsidR="0010793B" w:rsidRPr="00595641" w:rsidRDefault="0010793B" w:rsidP="0010793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41">
        <w:rPr>
          <w:rFonts w:ascii="Times New Roman" w:hAnsi="Times New Roman" w:cs="Times New Roman"/>
          <w:sz w:val="24"/>
          <w:szCs w:val="24"/>
        </w:rPr>
        <w:t>Vф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- объём фактического совокупного финансирования мероприятия;</w:t>
      </w:r>
    </w:p>
    <w:p w:rsidR="0010793B" w:rsidRPr="00595641" w:rsidRDefault="0010793B" w:rsidP="0010793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41">
        <w:rPr>
          <w:rFonts w:ascii="Times New Roman" w:hAnsi="Times New Roman" w:cs="Times New Roman"/>
          <w:sz w:val="24"/>
          <w:szCs w:val="24"/>
        </w:rPr>
        <w:t>Iр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мероприятия;</w:t>
      </w:r>
    </w:p>
    <w:p w:rsidR="0010793B" w:rsidRPr="00595641" w:rsidRDefault="0010793B" w:rsidP="0010793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41">
        <w:rPr>
          <w:rFonts w:ascii="Times New Roman" w:hAnsi="Times New Roman" w:cs="Times New Roman"/>
          <w:sz w:val="24"/>
          <w:szCs w:val="24"/>
        </w:rPr>
        <w:t>Vп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- объём запланированного совокупного финансирования мероприятий </w:t>
      </w:r>
    </w:p>
    <w:p w:rsidR="0010793B" w:rsidRPr="00595641" w:rsidRDefault="0010793B" w:rsidP="0010793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0793B" w:rsidRPr="00595641" w:rsidRDefault="0010793B" w:rsidP="0010793B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5641">
        <w:rPr>
          <w:rFonts w:ascii="Times New Roman" w:hAnsi="Times New Roman" w:cs="Times New Roman"/>
          <w:sz w:val="24"/>
          <w:szCs w:val="24"/>
        </w:rPr>
        <w:t>Iэ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= (</w:t>
      </w:r>
      <w:r w:rsidR="00337F64">
        <w:rPr>
          <w:rFonts w:ascii="Times New Roman" w:hAnsi="Times New Roman" w:cs="Times New Roman"/>
          <w:sz w:val="24"/>
          <w:szCs w:val="24"/>
        </w:rPr>
        <w:t>7 109,493</w:t>
      </w:r>
      <w:r w:rsidRPr="00595641">
        <w:rPr>
          <w:rFonts w:ascii="Times New Roman" w:hAnsi="Times New Roman" w:cs="Times New Roman"/>
          <w:sz w:val="24"/>
          <w:szCs w:val="24"/>
        </w:rPr>
        <w:t xml:space="preserve"> х 1,1</w:t>
      </w:r>
      <w:r w:rsidR="00337F64">
        <w:rPr>
          <w:rFonts w:ascii="Times New Roman" w:hAnsi="Times New Roman" w:cs="Times New Roman"/>
          <w:sz w:val="24"/>
          <w:szCs w:val="24"/>
        </w:rPr>
        <w:t>25</w:t>
      </w:r>
      <w:r w:rsidRPr="00595641">
        <w:rPr>
          <w:rFonts w:ascii="Times New Roman" w:hAnsi="Times New Roman" w:cs="Times New Roman"/>
          <w:sz w:val="24"/>
          <w:szCs w:val="24"/>
        </w:rPr>
        <w:t xml:space="preserve">) / </w:t>
      </w:r>
      <w:r w:rsidR="00541E64">
        <w:rPr>
          <w:rFonts w:ascii="Times New Roman" w:hAnsi="Times New Roman" w:cs="Times New Roman"/>
          <w:sz w:val="24"/>
          <w:szCs w:val="24"/>
        </w:rPr>
        <w:t>7 109</w:t>
      </w:r>
      <w:r w:rsidR="00F20CAD" w:rsidRPr="00D67BB1">
        <w:rPr>
          <w:rFonts w:ascii="Times New Roman" w:hAnsi="Times New Roman" w:cs="Times New Roman"/>
          <w:sz w:val="24"/>
          <w:szCs w:val="24"/>
        </w:rPr>
        <w:t>,493</w:t>
      </w:r>
      <w:r w:rsidRPr="00595641">
        <w:rPr>
          <w:rFonts w:ascii="Times New Roman" w:hAnsi="Times New Roman" w:cs="Times New Roman"/>
          <w:sz w:val="24"/>
          <w:szCs w:val="24"/>
        </w:rPr>
        <w:t xml:space="preserve"> = 1,1</w:t>
      </w:r>
      <w:r w:rsidR="00541E64">
        <w:rPr>
          <w:rFonts w:ascii="Times New Roman" w:hAnsi="Times New Roman" w:cs="Times New Roman"/>
          <w:sz w:val="24"/>
          <w:szCs w:val="24"/>
        </w:rPr>
        <w:t>25</w:t>
      </w:r>
    </w:p>
    <w:p w:rsidR="0010793B" w:rsidRPr="00595641" w:rsidRDefault="0010793B" w:rsidP="0010793B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B" w:rsidRPr="00541E64" w:rsidRDefault="0010793B" w:rsidP="0010793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b/>
          <w:sz w:val="24"/>
          <w:szCs w:val="24"/>
        </w:rPr>
        <w:tab/>
      </w:r>
      <w:r w:rsidRPr="00541E64"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даётся качественная оценка эффективности реализации мероприятия:</w:t>
      </w:r>
    </w:p>
    <w:p w:rsidR="0010793B" w:rsidRPr="00595641" w:rsidRDefault="0010793B" w:rsidP="0010793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</w:rPr>
        <w:t>наименование индикатора - индекс эффективности мероприятия (</w:t>
      </w:r>
      <w:proofErr w:type="spellStart"/>
      <w:r w:rsidRPr="00595641">
        <w:rPr>
          <w:rFonts w:ascii="Times New Roman" w:hAnsi="Times New Roman" w:cs="Times New Roman"/>
          <w:sz w:val="24"/>
          <w:szCs w:val="24"/>
        </w:rPr>
        <w:t>Iэ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>);</w:t>
      </w:r>
    </w:p>
    <w:p w:rsidR="0010793B" w:rsidRPr="00595641" w:rsidRDefault="0010793B" w:rsidP="0010793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0793B" w:rsidRPr="00595641" w:rsidRDefault="0010793B" w:rsidP="0010793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10793B" w:rsidRPr="00595641" w:rsidRDefault="0010793B" w:rsidP="0010793B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B5073F" wp14:editId="52E3A4B9">
            <wp:extent cx="857250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93B" w:rsidRPr="00595641" w:rsidRDefault="0010793B" w:rsidP="0010793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мероприятия программы: </w:t>
      </w:r>
      <w:r w:rsidRPr="00595641">
        <w:rPr>
          <w:rFonts w:ascii="Times New Roman" w:hAnsi="Times New Roman" w:cs="Times New Roman"/>
          <w:b/>
          <w:sz w:val="24"/>
          <w:szCs w:val="24"/>
        </w:rPr>
        <w:t xml:space="preserve">высокий уровень эффективности – </w:t>
      </w:r>
      <w:proofErr w:type="spellStart"/>
      <w:r w:rsidRPr="00595641">
        <w:rPr>
          <w:rFonts w:ascii="Times New Roman" w:hAnsi="Times New Roman" w:cs="Times New Roman"/>
          <w:sz w:val="24"/>
          <w:szCs w:val="24"/>
        </w:rPr>
        <w:t>Iэ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= 1,1</w:t>
      </w:r>
      <w:r w:rsidR="00541E64">
        <w:rPr>
          <w:rFonts w:ascii="Times New Roman" w:hAnsi="Times New Roman" w:cs="Times New Roman"/>
          <w:sz w:val="24"/>
          <w:szCs w:val="24"/>
        </w:rPr>
        <w:t>25</w:t>
      </w:r>
      <w:r w:rsidRPr="00595641">
        <w:rPr>
          <w:rFonts w:ascii="Times New Roman" w:hAnsi="Times New Roman" w:cs="Times New Roman"/>
          <w:sz w:val="24"/>
          <w:szCs w:val="24"/>
        </w:rPr>
        <w:t>.</w:t>
      </w:r>
    </w:p>
    <w:p w:rsidR="0010793B" w:rsidRDefault="0010793B" w:rsidP="00595641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93B" w:rsidRPr="00F01EAC" w:rsidRDefault="0010793B" w:rsidP="00595641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70B" w:rsidRPr="00595641" w:rsidRDefault="00100DEA" w:rsidP="00595641">
      <w:pPr>
        <w:pStyle w:val="ConsPlusCel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ED470B" w:rsidRPr="00595641">
        <w:rPr>
          <w:rFonts w:ascii="Times New Roman" w:hAnsi="Times New Roman" w:cs="Times New Roman"/>
          <w:b/>
          <w:sz w:val="24"/>
          <w:szCs w:val="24"/>
        </w:rPr>
        <w:t>Показатель (индикатор): создание рабочих мест</w:t>
      </w: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70B" w:rsidRPr="00541E64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541E64">
        <w:rPr>
          <w:rFonts w:ascii="Times New Roman" w:hAnsi="Times New Roman" w:cs="Times New Roman"/>
          <w:sz w:val="24"/>
          <w:szCs w:val="24"/>
        </w:rPr>
        <w:t>Индекс результативности мероприятия:</w:t>
      </w: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4F846C" wp14:editId="08980AB7">
            <wp:extent cx="116205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641">
        <w:rPr>
          <w:rFonts w:ascii="Times New Roman" w:hAnsi="Times New Roman" w:cs="Times New Roman"/>
          <w:sz w:val="24"/>
          <w:szCs w:val="24"/>
        </w:rPr>
        <w:t>, где</w:t>
      </w: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41">
        <w:rPr>
          <w:rFonts w:ascii="Times New Roman" w:hAnsi="Times New Roman" w:cs="Times New Roman"/>
          <w:sz w:val="24"/>
          <w:szCs w:val="24"/>
        </w:rPr>
        <w:t>Iр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мероприятия;</w:t>
      </w: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показателя. Соотношение рассчитывается по формуле:</w:t>
      </w: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DFBC09" wp14:editId="613D8FE4">
            <wp:extent cx="65722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64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</w:rPr>
        <w:t>(в случае использования показателей, направленных на увеличение целевых значений);</w:t>
      </w: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41">
        <w:rPr>
          <w:rFonts w:ascii="Times New Roman" w:hAnsi="Times New Roman" w:cs="Times New Roman"/>
          <w:sz w:val="24"/>
          <w:szCs w:val="24"/>
        </w:rPr>
        <w:t>Rф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41">
        <w:rPr>
          <w:rFonts w:ascii="Times New Roman" w:hAnsi="Times New Roman" w:cs="Times New Roman"/>
          <w:sz w:val="24"/>
          <w:szCs w:val="24"/>
        </w:rPr>
        <w:t>Rп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</w:t>
      </w: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95641">
        <w:rPr>
          <w:rFonts w:ascii="Times New Roman" w:hAnsi="Times New Roman" w:cs="Times New Roman"/>
          <w:sz w:val="24"/>
          <w:szCs w:val="24"/>
        </w:rPr>
        <w:t xml:space="preserve"> = </w:t>
      </w:r>
      <w:r w:rsidR="00541E64">
        <w:rPr>
          <w:rFonts w:ascii="Times New Roman" w:hAnsi="Times New Roman" w:cs="Times New Roman"/>
          <w:sz w:val="24"/>
          <w:szCs w:val="24"/>
        </w:rPr>
        <w:t>1</w:t>
      </w:r>
      <w:r w:rsidR="00AE1C98">
        <w:rPr>
          <w:rFonts w:ascii="Times New Roman" w:hAnsi="Times New Roman" w:cs="Times New Roman"/>
          <w:sz w:val="24"/>
          <w:szCs w:val="24"/>
        </w:rPr>
        <w:t>4</w:t>
      </w:r>
      <w:r w:rsidRPr="00595641">
        <w:rPr>
          <w:rFonts w:ascii="Times New Roman" w:hAnsi="Times New Roman" w:cs="Times New Roman"/>
          <w:sz w:val="24"/>
          <w:szCs w:val="24"/>
        </w:rPr>
        <w:t xml:space="preserve"> / </w:t>
      </w:r>
      <w:r w:rsidR="00541E64">
        <w:rPr>
          <w:rFonts w:ascii="Times New Roman" w:hAnsi="Times New Roman" w:cs="Times New Roman"/>
          <w:sz w:val="24"/>
          <w:szCs w:val="24"/>
        </w:rPr>
        <w:t>8</w:t>
      </w:r>
      <w:r w:rsidRPr="00595641">
        <w:rPr>
          <w:rFonts w:ascii="Times New Roman" w:hAnsi="Times New Roman" w:cs="Times New Roman"/>
          <w:sz w:val="24"/>
          <w:szCs w:val="24"/>
        </w:rPr>
        <w:t xml:space="preserve"> = 1,</w:t>
      </w:r>
      <w:r w:rsidR="00AE1C98">
        <w:rPr>
          <w:rFonts w:ascii="Times New Roman" w:hAnsi="Times New Roman" w:cs="Times New Roman"/>
          <w:sz w:val="24"/>
          <w:szCs w:val="24"/>
        </w:rPr>
        <w:t>75</w:t>
      </w: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41">
        <w:rPr>
          <w:rFonts w:ascii="Times New Roman" w:hAnsi="Times New Roman" w:cs="Times New Roman"/>
          <w:sz w:val="24"/>
          <w:szCs w:val="24"/>
        </w:rPr>
        <w:t>Mп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мероприятие. Вес показателя рассчитывается по формуле:</w:t>
      </w: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C609E1" wp14:editId="7575AD5D">
            <wp:extent cx="66675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641">
        <w:rPr>
          <w:rFonts w:ascii="Times New Roman" w:hAnsi="Times New Roman" w:cs="Times New Roman"/>
          <w:sz w:val="24"/>
          <w:szCs w:val="24"/>
        </w:rPr>
        <w:t>, где</w:t>
      </w: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мероприятия.</w:t>
      </w: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5641">
        <w:rPr>
          <w:rFonts w:ascii="Times New Roman" w:hAnsi="Times New Roman" w:cs="Times New Roman"/>
          <w:sz w:val="24"/>
          <w:szCs w:val="24"/>
        </w:rPr>
        <w:t>Mп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= 1, </w:t>
      </w:r>
      <w:proofErr w:type="spellStart"/>
      <w:r w:rsidRPr="00595641">
        <w:rPr>
          <w:rFonts w:ascii="Times New Roman" w:hAnsi="Times New Roman" w:cs="Times New Roman"/>
          <w:sz w:val="24"/>
          <w:szCs w:val="24"/>
        </w:rPr>
        <w:t>Iр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= 1,</w:t>
      </w:r>
      <w:r w:rsidR="00AE1C98">
        <w:rPr>
          <w:rFonts w:ascii="Times New Roman" w:hAnsi="Times New Roman" w:cs="Times New Roman"/>
          <w:sz w:val="24"/>
          <w:szCs w:val="24"/>
        </w:rPr>
        <w:t>75</w:t>
      </w: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</w:p>
    <w:p w:rsidR="00ED470B" w:rsidRPr="00595641" w:rsidRDefault="00ED470B" w:rsidP="00595641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мероприятия к планируемым затратам мероприятия.</w:t>
      </w: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70B" w:rsidRPr="00100DEA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100DEA">
        <w:rPr>
          <w:rFonts w:ascii="Times New Roman" w:hAnsi="Times New Roman" w:cs="Times New Roman"/>
          <w:sz w:val="24"/>
          <w:szCs w:val="24"/>
        </w:rPr>
        <w:t>Индекс эффективности мероприятия определяется по формуле:</w:t>
      </w: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88C491" wp14:editId="1FE9CB37">
            <wp:extent cx="1066800" cy="276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641">
        <w:rPr>
          <w:rFonts w:ascii="Times New Roman" w:hAnsi="Times New Roman" w:cs="Times New Roman"/>
          <w:sz w:val="24"/>
          <w:szCs w:val="24"/>
        </w:rPr>
        <w:t xml:space="preserve"> , где</w:t>
      </w: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41">
        <w:rPr>
          <w:rFonts w:ascii="Times New Roman" w:hAnsi="Times New Roman" w:cs="Times New Roman"/>
          <w:sz w:val="24"/>
          <w:szCs w:val="24"/>
        </w:rPr>
        <w:t>Iэ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мероприятия;</w:t>
      </w: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41">
        <w:rPr>
          <w:rFonts w:ascii="Times New Roman" w:hAnsi="Times New Roman" w:cs="Times New Roman"/>
          <w:sz w:val="24"/>
          <w:szCs w:val="24"/>
        </w:rPr>
        <w:t>Vф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- объём фактического совокупного финансирования мероприятия;</w:t>
      </w: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41">
        <w:rPr>
          <w:rFonts w:ascii="Times New Roman" w:hAnsi="Times New Roman" w:cs="Times New Roman"/>
          <w:sz w:val="24"/>
          <w:szCs w:val="24"/>
        </w:rPr>
        <w:t>Iр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мероприятия;</w:t>
      </w: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41">
        <w:rPr>
          <w:rFonts w:ascii="Times New Roman" w:hAnsi="Times New Roman" w:cs="Times New Roman"/>
          <w:sz w:val="24"/>
          <w:szCs w:val="24"/>
        </w:rPr>
        <w:t>Vп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- объём запланированного совокупного финансирования мероприятий </w:t>
      </w: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5641">
        <w:rPr>
          <w:rFonts w:ascii="Times New Roman" w:hAnsi="Times New Roman" w:cs="Times New Roman"/>
          <w:sz w:val="24"/>
          <w:szCs w:val="24"/>
        </w:rPr>
        <w:t>Iэ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= (</w:t>
      </w:r>
      <w:r w:rsidR="00541E64">
        <w:rPr>
          <w:rFonts w:ascii="Times New Roman" w:hAnsi="Times New Roman" w:cs="Times New Roman"/>
          <w:sz w:val="24"/>
          <w:szCs w:val="24"/>
        </w:rPr>
        <w:t>7 109,493</w:t>
      </w:r>
      <w:r w:rsidR="00541E64" w:rsidRPr="00595641">
        <w:rPr>
          <w:rFonts w:ascii="Times New Roman" w:hAnsi="Times New Roman" w:cs="Times New Roman"/>
          <w:sz w:val="24"/>
          <w:szCs w:val="24"/>
        </w:rPr>
        <w:t xml:space="preserve"> </w:t>
      </w:r>
      <w:r w:rsidRPr="00595641">
        <w:rPr>
          <w:rFonts w:ascii="Times New Roman" w:hAnsi="Times New Roman" w:cs="Times New Roman"/>
          <w:sz w:val="24"/>
          <w:szCs w:val="24"/>
        </w:rPr>
        <w:t>х 1,</w:t>
      </w:r>
      <w:r w:rsidR="00AE1C98">
        <w:rPr>
          <w:rFonts w:ascii="Times New Roman" w:hAnsi="Times New Roman" w:cs="Times New Roman"/>
          <w:sz w:val="24"/>
          <w:szCs w:val="24"/>
        </w:rPr>
        <w:t>75</w:t>
      </w:r>
      <w:r w:rsidRPr="00595641">
        <w:rPr>
          <w:rFonts w:ascii="Times New Roman" w:hAnsi="Times New Roman" w:cs="Times New Roman"/>
          <w:sz w:val="24"/>
          <w:szCs w:val="24"/>
        </w:rPr>
        <w:t xml:space="preserve">) / </w:t>
      </w:r>
      <w:r w:rsidR="00541E64">
        <w:rPr>
          <w:rFonts w:ascii="Times New Roman" w:hAnsi="Times New Roman" w:cs="Times New Roman"/>
          <w:sz w:val="24"/>
          <w:szCs w:val="24"/>
        </w:rPr>
        <w:t>7 109,493</w:t>
      </w:r>
      <w:r w:rsidR="00541E64" w:rsidRPr="00595641">
        <w:rPr>
          <w:rFonts w:ascii="Times New Roman" w:hAnsi="Times New Roman" w:cs="Times New Roman"/>
          <w:sz w:val="24"/>
          <w:szCs w:val="24"/>
        </w:rPr>
        <w:t xml:space="preserve"> </w:t>
      </w:r>
      <w:r w:rsidRPr="00595641">
        <w:rPr>
          <w:rFonts w:ascii="Times New Roman" w:hAnsi="Times New Roman" w:cs="Times New Roman"/>
          <w:sz w:val="24"/>
          <w:szCs w:val="24"/>
        </w:rPr>
        <w:t xml:space="preserve">= </w:t>
      </w:r>
      <w:r w:rsidR="00AE1C98">
        <w:rPr>
          <w:rFonts w:ascii="Times New Roman" w:hAnsi="Times New Roman" w:cs="Times New Roman"/>
          <w:sz w:val="24"/>
          <w:szCs w:val="24"/>
        </w:rPr>
        <w:t>1,75</w:t>
      </w: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70B" w:rsidRPr="00541E64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b/>
          <w:sz w:val="24"/>
          <w:szCs w:val="24"/>
        </w:rPr>
        <w:tab/>
      </w:r>
      <w:r w:rsidRPr="00541E64"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даётся качественная оценка эффективности реализации мероприятия:</w:t>
      </w: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</w:rPr>
        <w:t>наименование индикатора - индекс эффективности мероприятия (</w:t>
      </w:r>
      <w:proofErr w:type="spellStart"/>
      <w:r w:rsidRPr="00595641">
        <w:rPr>
          <w:rFonts w:ascii="Times New Roman" w:hAnsi="Times New Roman" w:cs="Times New Roman"/>
          <w:sz w:val="24"/>
          <w:szCs w:val="24"/>
        </w:rPr>
        <w:t>Iэ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>);</w:t>
      </w: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25BCF8" wp14:editId="2DCF5494">
            <wp:extent cx="85725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мероприятия программы: </w:t>
      </w:r>
      <w:r w:rsidRPr="00595641">
        <w:rPr>
          <w:rFonts w:ascii="Times New Roman" w:hAnsi="Times New Roman" w:cs="Times New Roman"/>
          <w:b/>
          <w:sz w:val="24"/>
          <w:szCs w:val="24"/>
        </w:rPr>
        <w:t xml:space="preserve">высокий уровень эффективности – </w:t>
      </w:r>
      <w:proofErr w:type="spellStart"/>
      <w:r w:rsidRPr="00595641">
        <w:rPr>
          <w:rFonts w:ascii="Times New Roman" w:hAnsi="Times New Roman" w:cs="Times New Roman"/>
          <w:sz w:val="24"/>
          <w:szCs w:val="24"/>
        </w:rPr>
        <w:t>Iэ</w:t>
      </w:r>
      <w:proofErr w:type="spellEnd"/>
      <w:r w:rsidR="00541E64">
        <w:rPr>
          <w:rFonts w:ascii="Times New Roman" w:hAnsi="Times New Roman" w:cs="Times New Roman"/>
          <w:sz w:val="24"/>
          <w:szCs w:val="24"/>
        </w:rPr>
        <w:t xml:space="preserve"> = 1,625</w:t>
      </w:r>
      <w:r w:rsidRPr="00595641">
        <w:rPr>
          <w:rFonts w:ascii="Times New Roman" w:hAnsi="Times New Roman" w:cs="Times New Roman"/>
          <w:sz w:val="24"/>
          <w:szCs w:val="24"/>
        </w:rPr>
        <w:t>.</w:t>
      </w: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00DEA" w:rsidRPr="00100DEA" w:rsidRDefault="00ED470B" w:rsidP="00100DEA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DEA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2. </w:t>
      </w:r>
      <w:r w:rsidR="00100DEA" w:rsidRPr="00100DEA">
        <w:rPr>
          <w:rFonts w:ascii="Times New Roman" w:hAnsi="Times New Roman" w:cs="Times New Roman"/>
          <w:b/>
          <w:sz w:val="24"/>
          <w:szCs w:val="24"/>
        </w:rPr>
        <w:t xml:space="preserve">Имущественная поддержка предпринимательства </w:t>
      </w:r>
    </w:p>
    <w:p w:rsidR="00100DEA" w:rsidRDefault="00100DEA" w:rsidP="00100DEA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70B" w:rsidRPr="00595641" w:rsidRDefault="00ED470B" w:rsidP="00100DEA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641">
        <w:rPr>
          <w:rFonts w:ascii="Times New Roman" w:hAnsi="Times New Roman" w:cs="Times New Roman"/>
          <w:b/>
          <w:sz w:val="24"/>
          <w:szCs w:val="24"/>
        </w:rPr>
        <w:t xml:space="preserve">Показатель (индикатор): </w:t>
      </w:r>
      <w:r w:rsidR="00100DEA">
        <w:rPr>
          <w:rFonts w:ascii="Times New Roman" w:hAnsi="Times New Roman" w:cs="Times New Roman"/>
          <w:b/>
          <w:sz w:val="24"/>
          <w:szCs w:val="24"/>
        </w:rPr>
        <w:t>количество резидентов бизнес-инкубатора</w:t>
      </w:r>
    </w:p>
    <w:p w:rsidR="00ED470B" w:rsidRPr="00595641" w:rsidRDefault="00ED470B" w:rsidP="00595641">
      <w:pPr>
        <w:pStyle w:val="ConsPlusCel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95641">
        <w:rPr>
          <w:rFonts w:ascii="Times New Roman" w:hAnsi="Times New Roman" w:cs="Times New Roman"/>
          <w:sz w:val="24"/>
          <w:szCs w:val="24"/>
        </w:rPr>
        <w:t xml:space="preserve"> = 2</w:t>
      </w:r>
      <w:r w:rsidR="00100DEA">
        <w:rPr>
          <w:rFonts w:ascii="Times New Roman" w:hAnsi="Times New Roman" w:cs="Times New Roman"/>
          <w:sz w:val="24"/>
          <w:szCs w:val="24"/>
        </w:rPr>
        <w:t>6</w:t>
      </w:r>
      <w:r w:rsidRPr="00595641">
        <w:rPr>
          <w:rFonts w:ascii="Times New Roman" w:hAnsi="Times New Roman" w:cs="Times New Roman"/>
          <w:sz w:val="24"/>
          <w:szCs w:val="24"/>
        </w:rPr>
        <w:t xml:space="preserve"> / </w:t>
      </w:r>
      <w:r w:rsidR="00100DEA">
        <w:rPr>
          <w:rFonts w:ascii="Times New Roman" w:hAnsi="Times New Roman" w:cs="Times New Roman"/>
          <w:sz w:val="24"/>
          <w:szCs w:val="24"/>
        </w:rPr>
        <w:t>26 = 1</w:t>
      </w:r>
      <w:r w:rsidRPr="00595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641">
        <w:rPr>
          <w:rFonts w:ascii="Times New Roman" w:hAnsi="Times New Roman" w:cs="Times New Roman"/>
          <w:sz w:val="24"/>
          <w:szCs w:val="24"/>
        </w:rPr>
        <w:t>Mп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= 1, </w:t>
      </w:r>
      <w:proofErr w:type="spellStart"/>
      <w:r w:rsidRPr="00595641">
        <w:rPr>
          <w:rFonts w:ascii="Times New Roman" w:hAnsi="Times New Roman" w:cs="Times New Roman"/>
          <w:sz w:val="24"/>
          <w:szCs w:val="24"/>
        </w:rPr>
        <w:t>Iр</w:t>
      </w:r>
      <w:proofErr w:type="spellEnd"/>
      <w:r w:rsidR="00100DEA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5641">
        <w:rPr>
          <w:rFonts w:ascii="Times New Roman" w:hAnsi="Times New Roman" w:cs="Times New Roman"/>
          <w:sz w:val="24"/>
          <w:szCs w:val="24"/>
        </w:rPr>
        <w:t>Iэ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= (</w:t>
      </w:r>
      <w:r w:rsidR="00100DEA">
        <w:rPr>
          <w:rFonts w:ascii="Times New Roman" w:hAnsi="Times New Roman" w:cs="Times New Roman"/>
          <w:sz w:val="24"/>
          <w:szCs w:val="24"/>
        </w:rPr>
        <w:t>2 020</w:t>
      </w:r>
      <w:r w:rsidRPr="00595641">
        <w:rPr>
          <w:rFonts w:ascii="Times New Roman" w:hAnsi="Times New Roman" w:cs="Times New Roman"/>
          <w:sz w:val="24"/>
          <w:szCs w:val="24"/>
        </w:rPr>
        <w:t>,000</w:t>
      </w:r>
      <w:r w:rsidR="00100DEA">
        <w:rPr>
          <w:rFonts w:ascii="Times New Roman" w:hAnsi="Times New Roman" w:cs="Times New Roman"/>
          <w:sz w:val="24"/>
          <w:szCs w:val="24"/>
        </w:rPr>
        <w:t xml:space="preserve"> х 1</w:t>
      </w:r>
      <w:r w:rsidRPr="00595641">
        <w:rPr>
          <w:rFonts w:ascii="Times New Roman" w:hAnsi="Times New Roman" w:cs="Times New Roman"/>
          <w:sz w:val="24"/>
          <w:szCs w:val="24"/>
        </w:rPr>
        <w:t xml:space="preserve">) / </w:t>
      </w:r>
      <w:r w:rsidR="00100DEA">
        <w:rPr>
          <w:rFonts w:ascii="Times New Roman" w:hAnsi="Times New Roman" w:cs="Times New Roman"/>
          <w:sz w:val="24"/>
          <w:szCs w:val="24"/>
        </w:rPr>
        <w:t>2</w:t>
      </w:r>
      <w:r w:rsidRPr="00595641">
        <w:rPr>
          <w:rFonts w:ascii="Times New Roman" w:hAnsi="Times New Roman" w:cs="Times New Roman"/>
          <w:sz w:val="24"/>
          <w:szCs w:val="24"/>
        </w:rPr>
        <w:t xml:space="preserve"> 02</w:t>
      </w:r>
      <w:r w:rsidR="00100DEA">
        <w:rPr>
          <w:rFonts w:ascii="Times New Roman" w:hAnsi="Times New Roman" w:cs="Times New Roman"/>
          <w:sz w:val="24"/>
          <w:szCs w:val="24"/>
        </w:rPr>
        <w:t>0</w:t>
      </w:r>
      <w:r w:rsidRPr="00595641">
        <w:rPr>
          <w:rFonts w:ascii="Times New Roman" w:hAnsi="Times New Roman" w:cs="Times New Roman"/>
          <w:sz w:val="24"/>
          <w:szCs w:val="24"/>
        </w:rPr>
        <w:t>,000</w:t>
      </w:r>
      <w:r w:rsidR="00100DEA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EC8D7B" wp14:editId="5EFC67BF">
            <wp:extent cx="809625" cy="238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мероприятия программы: </w:t>
      </w:r>
      <w:r w:rsidRPr="00595641">
        <w:rPr>
          <w:rFonts w:ascii="Times New Roman" w:hAnsi="Times New Roman" w:cs="Times New Roman"/>
          <w:b/>
          <w:sz w:val="24"/>
          <w:szCs w:val="24"/>
        </w:rPr>
        <w:t xml:space="preserve">высокий уровень эффективности – </w:t>
      </w:r>
      <w:proofErr w:type="spellStart"/>
      <w:r w:rsidRPr="00595641">
        <w:rPr>
          <w:rFonts w:ascii="Times New Roman" w:hAnsi="Times New Roman" w:cs="Times New Roman"/>
          <w:sz w:val="24"/>
          <w:szCs w:val="24"/>
        </w:rPr>
        <w:t>Iэ</w:t>
      </w:r>
      <w:proofErr w:type="spellEnd"/>
      <w:r w:rsidR="002F1BBB">
        <w:rPr>
          <w:rFonts w:ascii="Times New Roman" w:hAnsi="Times New Roman" w:cs="Times New Roman"/>
          <w:sz w:val="24"/>
          <w:szCs w:val="24"/>
        </w:rPr>
        <w:t xml:space="preserve"> = 1</w:t>
      </w:r>
      <w:r w:rsidRPr="00595641">
        <w:rPr>
          <w:rFonts w:ascii="Times New Roman" w:hAnsi="Times New Roman" w:cs="Times New Roman"/>
          <w:sz w:val="24"/>
          <w:szCs w:val="24"/>
        </w:rPr>
        <w:t>.</w:t>
      </w: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</w:p>
    <w:p w:rsidR="00ED470B" w:rsidRPr="00595641" w:rsidRDefault="00ED470B" w:rsidP="00595641">
      <w:pPr>
        <w:pStyle w:val="2"/>
        <w:spacing w:after="0" w:line="240" w:lineRule="auto"/>
        <w:ind w:left="0" w:right="-82"/>
      </w:pPr>
    </w:p>
    <w:p w:rsidR="00100DEA" w:rsidRPr="002F1BBB" w:rsidRDefault="00ED470B" w:rsidP="00595641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BBB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3. </w:t>
      </w:r>
      <w:r w:rsidR="00100DEA" w:rsidRPr="002F1BB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Информационная, </w:t>
      </w:r>
      <w:proofErr w:type="gramStart"/>
      <w:r w:rsidR="00100DEA" w:rsidRPr="002F1BB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консультационная  поддержка</w:t>
      </w:r>
      <w:proofErr w:type="gramEnd"/>
      <w:r w:rsidR="00100DEA" w:rsidRPr="002F1BB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субъектов малого и среднего предпринимательства</w:t>
      </w:r>
      <w:r w:rsidR="00100DEA" w:rsidRPr="002F1BBB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100DEA" w:rsidRPr="002F1B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BBB" w:rsidRDefault="002F1BBB" w:rsidP="00595641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70B" w:rsidRPr="002F1BBB" w:rsidRDefault="00ED470B" w:rsidP="002F1BBB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b/>
          <w:sz w:val="24"/>
          <w:szCs w:val="24"/>
        </w:rPr>
        <w:t>Показатель (индикатор</w:t>
      </w:r>
      <w:r w:rsidRPr="002F1BBB">
        <w:rPr>
          <w:rFonts w:ascii="Times New Roman" w:hAnsi="Times New Roman" w:cs="Times New Roman"/>
          <w:sz w:val="24"/>
          <w:szCs w:val="24"/>
        </w:rPr>
        <w:t xml:space="preserve">): </w:t>
      </w:r>
      <w:r w:rsidR="002F1BBB" w:rsidRPr="002F1BBB">
        <w:rPr>
          <w:rFonts w:ascii="Times New Roman" w:hAnsi="Times New Roman" w:cs="Times New Roman"/>
          <w:sz w:val="24"/>
          <w:szCs w:val="24"/>
        </w:rPr>
        <w:t xml:space="preserve">количество оказанных информационных, консультационных и образовательных услуг в сфере предпринимательской деятельности (часов) </w:t>
      </w:r>
    </w:p>
    <w:p w:rsidR="002F1BBB" w:rsidRPr="00595641" w:rsidRDefault="002F1BBB" w:rsidP="002F1BBB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95641">
        <w:rPr>
          <w:rFonts w:ascii="Times New Roman" w:hAnsi="Times New Roman" w:cs="Times New Roman"/>
          <w:sz w:val="24"/>
          <w:szCs w:val="24"/>
        </w:rPr>
        <w:t xml:space="preserve"> = </w:t>
      </w:r>
      <w:r w:rsidR="002F1BBB">
        <w:rPr>
          <w:rFonts w:ascii="Times New Roman" w:hAnsi="Times New Roman" w:cs="Times New Roman"/>
          <w:sz w:val="24"/>
          <w:szCs w:val="24"/>
        </w:rPr>
        <w:t>198,75</w:t>
      </w:r>
      <w:r w:rsidRPr="00595641">
        <w:rPr>
          <w:rFonts w:ascii="Times New Roman" w:hAnsi="Times New Roman" w:cs="Times New Roman"/>
          <w:sz w:val="24"/>
          <w:szCs w:val="24"/>
        </w:rPr>
        <w:t xml:space="preserve"> / </w:t>
      </w:r>
      <w:r w:rsidR="002F1BBB">
        <w:rPr>
          <w:rFonts w:ascii="Times New Roman" w:hAnsi="Times New Roman" w:cs="Times New Roman"/>
          <w:sz w:val="24"/>
          <w:szCs w:val="24"/>
        </w:rPr>
        <w:t>194,44</w:t>
      </w:r>
      <w:r w:rsidRPr="00595641">
        <w:rPr>
          <w:rFonts w:ascii="Times New Roman" w:hAnsi="Times New Roman" w:cs="Times New Roman"/>
          <w:sz w:val="24"/>
          <w:szCs w:val="24"/>
        </w:rPr>
        <w:t xml:space="preserve"> = 1,0</w:t>
      </w:r>
      <w:r w:rsidR="002F1BBB">
        <w:rPr>
          <w:rFonts w:ascii="Times New Roman" w:hAnsi="Times New Roman" w:cs="Times New Roman"/>
          <w:sz w:val="24"/>
          <w:szCs w:val="24"/>
        </w:rPr>
        <w:t>22</w:t>
      </w:r>
      <w:r w:rsidRPr="00595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641">
        <w:rPr>
          <w:rFonts w:ascii="Times New Roman" w:hAnsi="Times New Roman" w:cs="Times New Roman"/>
          <w:sz w:val="24"/>
          <w:szCs w:val="24"/>
        </w:rPr>
        <w:t>Mп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= 1, </w:t>
      </w:r>
      <w:proofErr w:type="spellStart"/>
      <w:r w:rsidRPr="00595641">
        <w:rPr>
          <w:rFonts w:ascii="Times New Roman" w:hAnsi="Times New Roman" w:cs="Times New Roman"/>
          <w:sz w:val="24"/>
          <w:szCs w:val="24"/>
        </w:rPr>
        <w:t>Iр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= 1</w:t>
      </w:r>
      <w:r w:rsidR="002F1BBB">
        <w:rPr>
          <w:rFonts w:ascii="Times New Roman" w:hAnsi="Times New Roman" w:cs="Times New Roman"/>
          <w:sz w:val="24"/>
          <w:szCs w:val="24"/>
        </w:rPr>
        <w:t>,022</w:t>
      </w: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5641">
        <w:rPr>
          <w:rFonts w:ascii="Times New Roman" w:hAnsi="Times New Roman" w:cs="Times New Roman"/>
          <w:sz w:val="24"/>
          <w:szCs w:val="24"/>
        </w:rPr>
        <w:t>Iэ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= (</w:t>
      </w:r>
      <w:r w:rsidR="004311F4">
        <w:rPr>
          <w:rFonts w:ascii="Times New Roman" w:hAnsi="Times New Roman" w:cs="Times New Roman"/>
          <w:sz w:val="24"/>
          <w:szCs w:val="24"/>
        </w:rPr>
        <w:t>70</w:t>
      </w:r>
      <w:r w:rsidRPr="00595641">
        <w:rPr>
          <w:rFonts w:ascii="Times New Roman" w:hAnsi="Times New Roman" w:cs="Times New Roman"/>
          <w:sz w:val="24"/>
          <w:szCs w:val="24"/>
        </w:rPr>
        <w:t>,000 х 1</w:t>
      </w:r>
      <w:r w:rsidR="004311F4">
        <w:rPr>
          <w:rFonts w:ascii="Times New Roman" w:hAnsi="Times New Roman" w:cs="Times New Roman"/>
          <w:sz w:val="24"/>
          <w:szCs w:val="24"/>
        </w:rPr>
        <w:t>,022</w:t>
      </w:r>
      <w:r w:rsidRPr="00595641">
        <w:rPr>
          <w:rFonts w:ascii="Times New Roman" w:hAnsi="Times New Roman" w:cs="Times New Roman"/>
          <w:sz w:val="24"/>
          <w:szCs w:val="24"/>
        </w:rPr>
        <w:t xml:space="preserve">) / </w:t>
      </w:r>
      <w:r w:rsidR="004311F4">
        <w:rPr>
          <w:rFonts w:ascii="Times New Roman" w:hAnsi="Times New Roman" w:cs="Times New Roman"/>
          <w:sz w:val="24"/>
          <w:szCs w:val="24"/>
        </w:rPr>
        <w:t>7</w:t>
      </w:r>
      <w:r w:rsidRPr="00595641">
        <w:rPr>
          <w:rFonts w:ascii="Times New Roman" w:hAnsi="Times New Roman" w:cs="Times New Roman"/>
          <w:sz w:val="24"/>
          <w:szCs w:val="24"/>
        </w:rPr>
        <w:t>0,000 = 1</w:t>
      </w:r>
      <w:r w:rsidR="004311F4">
        <w:rPr>
          <w:rFonts w:ascii="Times New Roman" w:hAnsi="Times New Roman" w:cs="Times New Roman"/>
          <w:sz w:val="24"/>
          <w:szCs w:val="24"/>
        </w:rPr>
        <w:t>,022</w:t>
      </w: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24EFD8" wp14:editId="6811E2B2">
            <wp:extent cx="809625" cy="238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70B" w:rsidRPr="00595641" w:rsidRDefault="00ED470B" w:rsidP="0059564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</w:p>
    <w:p w:rsidR="00ED470B" w:rsidRPr="00595641" w:rsidRDefault="00ED470B" w:rsidP="00595641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595641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мероприятия программы: </w:t>
      </w:r>
      <w:r w:rsidRPr="00595641">
        <w:rPr>
          <w:rFonts w:ascii="Times New Roman" w:hAnsi="Times New Roman" w:cs="Times New Roman"/>
          <w:b/>
          <w:sz w:val="24"/>
          <w:szCs w:val="24"/>
        </w:rPr>
        <w:t xml:space="preserve">высокий уровень эффективности – </w:t>
      </w:r>
      <w:proofErr w:type="spellStart"/>
      <w:r w:rsidRPr="00595641">
        <w:rPr>
          <w:rFonts w:ascii="Times New Roman" w:hAnsi="Times New Roman" w:cs="Times New Roman"/>
          <w:sz w:val="24"/>
          <w:szCs w:val="24"/>
        </w:rPr>
        <w:t>Iэ</w:t>
      </w:r>
      <w:proofErr w:type="spellEnd"/>
      <w:r w:rsidRPr="00595641">
        <w:rPr>
          <w:rFonts w:ascii="Times New Roman" w:hAnsi="Times New Roman" w:cs="Times New Roman"/>
          <w:sz w:val="24"/>
          <w:szCs w:val="24"/>
        </w:rPr>
        <w:t xml:space="preserve"> = 1,0</w:t>
      </w:r>
      <w:r w:rsidR="004311F4">
        <w:rPr>
          <w:rFonts w:ascii="Times New Roman" w:hAnsi="Times New Roman" w:cs="Times New Roman"/>
          <w:sz w:val="24"/>
          <w:szCs w:val="24"/>
        </w:rPr>
        <w:t>22</w:t>
      </w:r>
      <w:r w:rsidRPr="00595641">
        <w:rPr>
          <w:rFonts w:ascii="Times New Roman" w:hAnsi="Times New Roman" w:cs="Times New Roman"/>
          <w:sz w:val="24"/>
          <w:szCs w:val="24"/>
        </w:rPr>
        <w:t>.</w:t>
      </w:r>
    </w:p>
    <w:p w:rsidR="00ED470B" w:rsidRPr="00595641" w:rsidRDefault="00ED470B" w:rsidP="00595641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</w:p>
    <w:p w:rsidR="00ED470B" w:rsidRPr="00595641" w:rsidRDefault="00ED470B" w:rsidP="0059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17D" w:rsidRPr="00D92AB0" w:rsidRDefault="0049417D" w:rsidP="0049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AB0">
        <w:rPr>
          <w:rFonts w:ascii="Times New Roman" w:hAnsi="Times New Roman" w:cs="Times New Roman"/>
          <w:sz w:val="24"/>
          <w:szCs w:val="24"/>
        </w:rPr>
        <w:t>Степень реализации муниципальной программы рассчитывается по формуле:</w:t>
      </w:r>
    </w:p>
    <w:p w:rsidR="0049417D" w:rsidRPr="00D92AB0" w:rsidRDefault="0049417D" w:rsidP="0049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17D" w:rsidRPr="00D92AB0" w:rsidRDefault="00EA3B26" w:rsidP="0049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гппз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>/М</m:t>
          </m:r>
        </m:oMath>
      </m:oMathPara>
    </w:p>
    <w:p w:rsidR="0049417D" w:rsidRPr="00D92AB0" w:rsidRDefault="0049417D" w:rsidP="0049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17D" w:rsidRPr="00D92AB0" w:rsidRDefault="0049417D" w:rsidP="0049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AB0">
        <w:rPr>
          <w:rFonts w:ascii="Times New Roman" w:hAnsi="Times New Roman" w:cs="Times New Roman"/>
          <w:sz w:val="24"/>
          <w:szCs w:val="24"/>
        </w:rPr>
        <w:t>где:</w:t>
      </w:r>
    </w:p>
    <w:p w:rsidR="0049417D" w:rsidRPr="00D92AB0" w:rsidRDefault="00EA3B26" w:rsidP="0049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гп</m:t>
            </m:r>
          </m:sub>
        </m:sSub>
      </m:oMath>
      <w:r w:rsidR="0049417D" w:rsidRPr="00D92AB0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  <w:r w:rsidR="0049417D" w:rsidRPr="00D92AB0">
        <w:rPr>
          <w:rFonts w:ascii="Times New Roman" w:hAnsi="Times New Roman" w:cs="Times New Roman"/>
          <w:sz w:val="24"/>
          <w:szCs w:val="24"/>
        </w:rPr>
        <w:t>- степень реализации муниципальной программы;</w:t>
      </w:r>
    </w:p>
    <w:p w:rsidR="0049417D" w:rsidRPr="00D92AB0" w:rsidRDefault="00EA3B26" w:rsidP="0049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гппз</m:t>
            </m:r>
          </m:sub>
        </m:sSub>
      </m:oMath>
      <w:r w:rsidR="0049417D" w:rsidRPr="00D92AB0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  <w:r w:rsidR="0049417D" w:rsidRPr="00D92AB0">
        <w:rPr>
          <w:rFonts w:ascii="Times New Roman" w:hAnsi="Times New Roman" w:cs="Times New Roman"/>
          <w:sz w:val="24"/>
          <w:szCs w:val="24"/>
        </w:rPr>
        <w:t>- степень достижения планового значения показателя (индикатора), характеризующего цели и задачи муниципальной программы;</w:t>
      </w:r>
    </w:p>
    <w:p w:rsidR="0049417D" w:rsidRPr="00D92AB0" w:rsidRDefault="0049417D" w:rsidP="0049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AB0">
        <w:rPr>
          <w:rFonts w:ascii="Times New Roman" w:hAnsi="Times New Roman" w:cs="Times New Roman"/>
          <w:sz w:val="24"/>
          <w:szCs w:val="24"/>
        </w:rPr>
        <w:t>М - число показателей (индикаторов), характеризующих цели и задачи подпрограммы.</w:t>
      </w:r>
    </w:p>
    <w:p w:rsidR="0049417D" w:rsidRPr="00D92AB0" w:rsidRDefault="0049417D" w:rsidP="0049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9F8" w:rsidRDefault="0049417D" w:rsidP="00D92AB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2AB0">
        <w:rPr>
          <w:rFonts w:ascii="Times New Roman" w:hAnsi="Times New Roman" w:cs="Times New Roman"/>
          <w:sz w:val="24"/>
          <w:szCs w:val="24"/>
        </w:rPr>
        <w:t>СР</w:t>
      </w:r>
      <w:r w:rsidRPr="00D92AB0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proofErr w:type="spellEnd"/>
      <w:r w:rsidRPr="00D92AB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E1C98">
        <w:rPr>
          <w:rFonts w:ascii="Times New Roman" w:hAnsi="Times New Roman" w:cs="Times New Roman"/>
          <w:sz w:val="24"/>
          <w:szCs w:val="24"/>
        </w:rPr>
        <w:t xml:space="preserve">= </w:t>
      </w:r>
      <w:r w:rsidR="00EA3B26">
        <w:rPr>
          <w:rFonts w:ascii="Times New Roman" w:hAnsi="Times New Roman" w:cs="Times New Roman"/>
          <w:sz w:val="24"/>
          <w:szCs w:val="24"/>
        </w:rPr>
        <w:t>(</w:t>
      </w:r>
      <w:r w:rsidR="00AE1C98">
        <w:rPr>
          <w:rFonts w:ascii="Times New Roman" w:hAnsi="Times New Roman" w:cs="Times New Roman"/>
          <w:sz w:val="24"/>
          <w:szCs w:val="24"/>
        </w:rPr>
        <w:t>(1,125+1,75)/2 + 1 + 1,022</w:t>
      </w:r>
      <w:r w:rsidR="00EA3B26">
        <w:rPr>
          <w:rFonts w:ascii="Times New Roman" w:hAnsi="Times New Roman" w:cs="Times New Roman"/>
          <w:sz w:val="24"/>
          <w:szCs w:val="24"/>
        </w:rPr>
        <w:t>)/3</w:t>
      </w:r>
      <w:r w:rsidR="00AE1C98">
        <w:rPr>
          <w:rFonts w:ascii="Times New Roman" w:hAnsi="Times New Roman" w:cs="Times New Roman"/>
          <w:sz w:val="24"/>
          <w:szCs w:val="24"/>
        </w:rPr>
        <w:t xml:space="preserve"> = </w:t>
      </w:r>
      <w:r w:rsidR="00EA3B26">
        <w:rPr>
          <w:rFonts w:ascii="Times New Roman" w:hAnsi="Times New Roman" w:cs="Times New Roman"/>
          <w:sz w:val="24"/>
          <w:szCs w:val="24"/>
        </w:rPr>
        <w:t>1,153</w:t>
      </w:r>
    </w:p>
    <w:p w:rsidR="00D92AB0" w:rsidRDefault="00D92AB0" w:rsidP="00D92AB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2AB0" w:rsidRPr="00D92AB0" w:rsidRDefault="00D92AB0" w:rsidP="00D92A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Эффективность программы высокая.</w:t>
      </w:r>
    </w:p>
    <w:p w:rsidR="00D92AB0" w:rsidRPr="003870A4" w:rsidRDefault="00D92AB0" w:rsidP="00D92A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D92AB0" w:rsidRPr="003870A4" w:rsidSect="00C142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79FB"/>
    <w:multiLevelType w:val="hybridMultilevel"/>
    <w:tmpl w:val="9F88BF8C"/>
    <w:lvl w:ilvl="0" w:tplc="C78CBC7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6F"/>
    <w:rsid w:val="00065B08"/>
    <w:rsid w:val="00100DEA"/>
    <w:rsid w:val="0010793B"/>
    <w:rsid w:val="001967B5"/>
    <w:rsid w:val="001D63CD"/>
    <w:rsid w:val="001E4229"/>
    <w:rsid w:val="002F1BBB"/>
    <w:rsid w:val="00305920"/>
    <w:rsid w:val="003117AF"/>
    <w:rsid w:val="00326034"/>
    <w:rsid w:val="00337F64"/>
    <w:rsid w:val="00375A26"/>
    <w:rsid w:val="003870A4"/>
    <w:rsid w:val="003A1DD3"/>
    <w:rsid w:val="003B63C7"/>
    <w:rsid w:val="00410E87"/>
    <w:rsid w:val="004311F4"/>
    <w:rsid w:val="0049417D"/>
    <w:rsid w:val="004D160F"/>
    <w:rsid w:val="00541E64"/>
    <w:rsid w:val="00550416"/>
    <w:rsid w:val="00586DA3"/>
    <w:rsid w:val="00595641"/>
    <w:rsid w:val="006B376F"/>
    <w:rsid w:val="006D5652"/>
    <w:rsid w:val="00781B71"/>
    <w:rsid w:val="00872F91"/>
    <w:rsid w:val="00876FCF"/>
    <w:rsid w:val="008B1B18"/>
    <w:rsid w:val="00920FA6"/>
    <w:rsid w:val="009E44E3"/>
    <w:rsid w:val="00AA442D"/>
    <w:rsid w:val="00AE1C98"/>
    <w:rsid w:val="00B57034"/>
    <w:rsid w:val="00B93F35"/>
    <w:rsid w:val="00BD124C"/>
    <w:rsid w:val="00BD25F4"/>
    <w:rsid w:val="00BD3B15"/>
    <w:rsid w:val="00C035BC"/>
    <w:rsid w:val="00C14207"/>
    <w:rsid w:val="00CD7399"/>
    <w:rsid w:val="00D67BB1"/>
    <w:rsid w:val="00D92AB0"/>
    <w:rsid w:val="00E23C4E"/>
    <w:rsid w:val="00E93BB0"/>
    <w:rsid w:val="00EA3B26"/>
    <w:rsid w:val="00ED470B"/>
    <w:rsid w:val="00F01EAC"/>
    <w:rsid w:val="00F20CAD"/>
    <w:rsid w:val="00FA29F8"/>
    <w:rsid w:val="00FF22DE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0490"/>
  <w15:chartTrackingRefBased/>
  <w15:docId w15:val="{CD4BC718-B62F-4864-BB9F-7CB05EDA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6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D47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60F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4D16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rsid w:val="004D16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D1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D4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47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WW8Num7z0">
    <w:name w:val="WW8Num7z0"/>
    <w:rsid w:val="003117AF"/>
    <w:rPr>
      <w:rFonts w:ascii="Symbol" w:hAnsi="Symbol"/>
    </w:rPr>
  </w:style>
  <w:style w:type="character" w:customStyle="1" w:styleId="FontStyle31">
    <w:name w:val="Font Style31"/>
    <w:basedOn w:val="a0"/>
    <w:uiPriority w:val="99"/>
    <w:rsid w:val="003B63C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59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7738-2841-4116-A7D0-5D754640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4159</Words>
  <Characters>23709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</dc:creator>
  <cp:keywords/>
  <dc:description/>
  <cp:lastModifiedBy>Бябленкова</cp:lastModifiedBy>
  <cp:revision>7</cp:revision>
  <cp:lastPrinted>2017-07-11T09:11:00Z</cp:lastPrinted>
  <dcterms:created xsi:type="dcterms:W3CDTF">2017-07-11T07:36:00Z</dcterms:created>
  <dcterms:modified xsi:type="dcterms:W3CDTF">2018-02-26T06:17:00Z</dcterms:modified>
</cp:coreProperties>
</file>