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277F3">
      <w:pPr>
        <w:pStyle w:val="Default"/>
        <w:jc w:val="center"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Уважаемые коллеги, депутаты и жители города Пикалево!</w:t>
      </w:r>
    </w:p>
    <w:p w:rsidR="00000000" w:rsidRDefault="005277F3">
      <w:pPr>
        <w:pStyle w:val="Default"/>
        <w:jc w:val="center"/>
        <w:rPr>
          <w:sz w:val="28"/>
          <w:szCs w:val="28"/>
          <w:lang w:val="ru-RU"/>
        </w:rPr>
      </w:pPr>
    </w:p>
    <w:p w:rsidR="00000000" w:rsidRDefault="005277F3">
      <w:pPr>
        <w:pStyle w:val="Default"/>
        <w:ind w:firstLine="709"/>
        <w:jc w:val="both"/>
      </w:pPr>
      <w:r>
        <w:rPr>
          <w:sz w:val="28"/>
          <w:szCs w:val="28"/>
        </w:rPr>
        <w:t xml:space="preserve">Позвольте мне сегодня представить отчёт об итогах 2013 года. Для всех нас и для меня этот отчёт, прежде всего - это возможность </w:t>
      </w:r>
      <w:r>
        <w:rPr>
          <w:bCs/>
          <w:sz w:val="28"/>
          <w:szCs w:val="28"/>
        </w:rPr>
        <w:t>проанализировать</w:t>
      </w:r>
      <w:r>
        <w:rPr>
          <w:sz w:val="28"/>
          <w:szCs w:val="28"/>
        </w:rPr>
        <w:t>, что сделано, наметить, что предстоит сделать в будуще</w:t>
      </w:r>
      <w:r>
        <w:rPr>
          <w:sz w:val="28"/>
          <w:szCs w:val="28"/>
        </w:rPr>
        <w:t xml:space="preserve">м, </w:t>
      </w:r>
      <w:r>
        <w:rPr>
          <w:bCs/>
          <w:sz w:val="28"/>
          <w:szCs w:val="28"/>
        </w:rPr>
        <w:t>определить пути дальнейшего развития города Пикалево</w:t>
      </w:r>
      <w:r>
        <w:rPr>
          <w:sz w:val="28"/>
          <w:szCs w:val="28"/>
        </w:rPr>
        <w:t xml:space="preserve">. </w:t>
      </w:r>
    </w:p>
    <w:p w:rsidR="00000000" w:rsidRDefault="005277F3">
      <w:pPr>
        <w:pStyle w:val="ab"/>
        <w:spacing w:line="240" w:lineRule="auto"/>
        <w:ind w:firstLine="709"/>
        <w:jc w:val="both"/>
        <w:rPr>
          <w:szCs w:val="28"/>
        </w:rPr>
      </w:pPr>
      <w:r>
        <w:t>Муниципальное образование не может развиваться без всестороннего анализа проделанной работы, без постановки новых задач. Реализованные инициативы прошедшего года ставят перед нами ещё более сложные</w:t>
      </w:r>
      <w:r>
        <w:t xml:space="preserve"> и важные задачи. </w:t>
      </w:r>
    </w:p>
    <w:p w:rsidR="00000000" w:rsidRDefault="005277F3">
      <w:pPr>
        <w:pStyle w:val="Default"/>
        <w:ind w:firstLine="709"/>
        <w:jc w:val="both"/>
      </w:pPr>
      <w:r>
        <w:rPr>
          <w:sz w:val="28"/>
          <w:szCs w:val="28"/>
        </w:rPr>
        <w:t>Целью ежегодного отчёта является оценка динамики показателей, характеризующих качество жизни населения и уровня социально-экономического развития муниципального образования, эффективности расходования бюджетных средств, а также степени в</w:t>
      </w:r>
      <w:r>
        <w:rPr>
          <w:sz w:val="28"/>
          <w:szCs w:val="28"/>
        </w:rPr>
        <w:t xml:space="preserve">недрения методов и принципов управления, обеспечивающих переход к более результативным моделям муниципального управления. </w:t>
      </w:r>
    </w:p>
    <w:p w:rsidR="00000000" w:rsidRDefault="005277F3">
      <w:pPr>
        <w:pStyle w:val="ab"/>
        <w:spacing w:line="240" w:lineRule="auto"/>
        <w:ind w:firstLine="709"/>
        <w:jc w:val="both"/>
        <w:rPr>
          <w:szCs w:val="28"/>
          <w:lang w:val="ru-RU"/>
        </w:rPr>
      </w:pPr>
    </w:p>
    <w:p w:rsidR="00000000" w:rsidRDefault="005277F3">
      <w:pPr>
        <w:pStyle w:val="ab"/>
        <w:spacing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На сегодняшний день промышленный комплекс города - его градообразующие предприятия, продолжают играть ведущую роль в экономике горо</w:t>
      </w:r>
      <w:r>
        <w:rPr>
          <w:szCs w:val="28"/>
        </w:rPr>
        <w:t>да, определяя его монопрофильность.</w:t>
      </w:r>
    </w:p>
    <w:p w:rsidR="00000000" w:rsidRDefault="005277F3">
      <w:pPr>
        <w:pStyle w:val="ab"/>
        <w:spacing w:line="240" w:lineRule="auto"/>
        <w:ind w:firstLine="709"/>
        <w:jc w:val="both"/>
        <w:rPr>
          <w:color w:val="000000"/>
          <w:szCs w:val="28"/>
        </w:rPr>
      </w:pPr>
    </w:p>
    <w:p w:rsidR="00000000" w:rsidRDefault="005277F3">
      <w:pPr>
        <w:pStyle w:val="ab"/>
        <w:spacing w:line="240" w:lineRule="auto"/>
        <w:ind w:firstLine="709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Объём </w:t>
      </w:r>
      <w:r>
        <w:rPr>
          <w:b/>
          <w:bCs/>
          <w:color w:val="000000"/>
          <w:szCs w:val="28"/>
        </w:rPr>
        <w:t>промышленного производства</w:t>
      </w:r>
      <w:r>
        <w:rPr>
          <w:bCs/>
          <w:color w:val="000000"/>
          <w:szCs w:val="28"/>
        </w:rPr>
        <w:t xml:space="preserve"> 2013 года превысил </w:t>
      </w:r>
      <w:r>
        <w:rPr>
          <w:color w:val="000000"/>
          <w:szCs w:val="28"/>
        </w:rPr>
        <w:t xml:space="preserve">уровень 2012 года на 5 %, уровень 2011 года - на 10 %, а уровень 2010 года в действующих ценах - на 39 %. </w:t>
      </w:r>
    </w:p>
    <w:p w:rsidR="00000000" w:rsidRDefault="005277F3">
      <w:pPr>
        <w:pStyle w:val="ab"/>
        <w:spacing w:line="240" w:lineRule="auto"/>
        <w:ind w:firstLine="709"/>
        <w:jc w:val="both"/>
      </w:pPr>
      <w:r>
        <w:rPr>
          <w:color w:val="000000"/>
          <w:szCs w:val="28"/>
        </w:rPr>
        <w:t>Удельный вес промышленности в общем объёме производства горо</w:t>
      </w:r>
      <w:r>
        <w:rPr>
          <w:color w:val="000000"/>
          <w:szCs w:val="28"/>
        </w:rPr>
        <w:t xml:space="preserve">да Пикалево составляет 96 %, а в объёме производства в целом по Бокситогорскому муниципальному району - 72 %.  </w:t>
      </w:r>
    </w:p>
    <w:p w:rsidR="00000000" w:rsidRDefault="005277F3">
      <w:pPr>
        <w:pStyle w:val="ab"/>
        <w:spacing w:line="240" w:lineRule="auto"/>
        <w:ind w:firstLine="709"/>
        <w:jc w:val="both"/>
        <w:rPr>
          <w:bCs/>
          <w:szCs w:val="28"/>
        </w:rPr>
      </w:pPr>
      <w:r>
        <w:rPr>
          <w:color w:val="000000"/>
          <w:szCs w:val="28"/>
        </w:rPr>
        <w:t xml:space="preserve"> </w:t>
      </w:r>
    </w:p>
    <w:p w:rsidR="00000000" w:rsidRDefault="005277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</w:t>
      </w:r>
      <w:r>
        <w:rPr>
          <w:sz w:val="28"/>
          <w:szCs w:val="28"/>
        </w:rPr>
        <w:t xml:space="preserve"> 2013 год в основной капитал предприятий и города крупными вложено более 374 млн. руб. </w:t>
      </w:r>
      <w:r>
        <w:rPr>
          <w:b/>
          <w:sz w:val="28"/>
          <w:szCs w:val="28"/>
        </w:rPr>
        <w:t>инвестиций</w:t>
      </w:r>
      <w:r>
        <w:rPr>
          <w:sz w:val="28"/>
          <w:szCs w:val="28"/>
        </w:rPr>
        <w:t>, что составляет 57 % от  уровня 2012 года</w:t>
      </w:r>
      <w:r>
        <w:rPr>
          <w:sz w:val="28"/>
          <w:szCs w:val="28"/>
        </w:rPr>
        <w:t>. Более 75 % приходится на инвестиции градообразующих предприятий.</w:t>
      </w:r>
    </w:p>
    <w:p w:rsidR="00000000" w:rsidRDefault="005277F3">
      <w:pPr>
        <w:pStyle w:val="4"/>
        <w:ind w:left="0" w:firstLine="709"/>
        <w:jc w:val="both"/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Инвестиции предприятий и организаций города Пикалево составляют 54,3 % в объёме инвестиций по Бокситогорскому муниципальному району. </w:t>
      </w:r>
    </w:p>
    <w:p w:rsidR="00000000" w:rsidRDefault="005277F3">
      <w:pPr>
        <w:rPr>
          <w:szCs w:val="28"/>
          <w:lang w:val="ru-RU"/>
        </w:rPr>
      </w:pPr>
    </w:p>
    <w:p w:rsidR="00000000" w:rsidRDefault="005277F3">
      <w:pPr>
        <w:pStyle w:val="ab"/>
        <w:spacing w:line="240" w:lineRule="auto"/>
        <w:ind w:firstLine="709"/>
        <w:jc w:val="both"/>
      </w:pPr>
      <w:r>
        <w:rPr>
          <w:szCs w:val="28"/>
        </w:rPr>
        <w:t>За 2013 год в целом по экономике муниципального образ</w:t>
      </w:r>
      <w:r>
        <w:rPr>
          <w:szCs w:val="28"/>
        </w:rPr>
        <w:t xml:space="preserve">ования сложился отрицательный </w:t>
      </w:r>
      <w:r>
        <w:rPr>
          <w:b/>
          <w:szCs w:val="28"/>
        </w:rPr>
        <w:t>сальдированный финансовый результат</w:t>
      </w:r>
      <w:r>
        <w:rPr>
          <w:szCs w:val="28"/>
        </w:rPr>
        <w:t xml:space="preserve"> в сумме (-) 4,3 млн. рублей, убыток получен по следующим отраслям: производство прочих неметаллических минеральных продуктов, металлургическое производство, производство и распределение элек</w:t>
      </w:r>
      <w:r>
        <w:rPr>
          <w:szCs w:val="28"/>
        </w:rPr>
        <w:t>троэнергии и воды, в строительстве и транспорте.</w:t>
      </w:r>
    </w:p>
    <w:p w:rsidR="00000000" w:rsidRDefault="005277F3">
      <w:pPr>
        <w:pStyle w:val="ab"/>
        <w:spacing w:line="240" w:lineRule="auto"/>
        <w:ind w:firstLine="709"/>
        <w:jc w:val="both"/>
        <w:rPr>
          <w:szCs w:val="28"/>
          <w:lang w:val="ru-RU"/>
        </w:rPr>
      </w:pPr>
    </w:p>
    <w:p w:rsidR="00000000" w:rsidRDefault="00527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отчётном году средняя </w:t>
      </w:r>
      <w:r>
        <w:rPr>
          <w:b/>
          <w:sz w:val="28"/>
          <w:szCs w:val="28"/>
        </w:rPr>
        <w:t>заработная плата</w:t>
      </w:r>
      <w:r>
        <w:rPr>
          <w:sz w:val="28"/>
          <w:szCs w:val="28"/>
        </w:rPr>
        <w:t xml:space="preserve"> по муниципальному образованию составила 25 670 рублей, её рост к 2012 году составил 9,3 %. </w:t>
      </w:r>
    </w:p>
    <w:p w:rsidR="00000000" w:rsidRDefault="00527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Средняя заработная плата по городу Пикалево выше средней заработной плат</w:t>
      </w:r>
      <w:r>
        <w:rPr>
          <w:sz w:val="28"/>
          <w:szCs w:val="28"/>
        </w:rPr>
        <w:t xml:space="preserve">ы по Бокситогорскому муниципальному району, но меньше средней по </w:t>
      </w:r>
      <w:r w:rsidRPr="005353BA">
        <w:rPr>
          <w:sz w:val="28"/>
          <w:szCs w:val="28"/>
        </w:rPr>
        <w:t xml:space="preserve">Ленинградской области. </w:t>
      </w:r>
    </w:p>
    <w:p w:rsidR="006023EE" w:rsidRDefault="006023EE" w:rsidP="005353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По-прежнему низкой остается заработная плата в коммунальной сфере, что не может не сказываться на качестве предоставленных услуг.</w:t>
      </w:r>
    </w:p>
    <w:p w:rsidR="00000000" w:rsidRDefault="005277F3">
      <w:pPr>
        <w:pStyle w:val="Default"/>
        <w:ind w:firstLine="709"/>
        <w:jc w:val="both"/>
      </w:pPr>
      <w:r w:rsidRPr="005353BA">
        <w:rPr>
          <w:sz w:val="28"/>
          <w:szCs w:val="28"/>
        </w:rPr>
        <w:t xml:space="preserve">Просроченной задолженности по выплате заработной </w:t>
      </w:r>
      <w:r w:rsidRPr="005353BA">
        <w:rPr>
          <w:sz w:val="28"/>
          <w:szCs w:val="28"/>
        </w:rPr>
        <w:t>платы нет.</w:t>
      </w:r>
      <w:r>
        <w:rPr>
          <w:sz w:val="28"/>
          <w:szCs w:val="28"/>
        </w:rPr>
        <w:t xml:space="preserve"> </w:t>
      </w:r>
    </w:p>
    <w:p w:rsidR="00000000" w:rsidRDefault="005277F3">
      <w:pPr>
        <w:pStyle w:val="ab"/>
        <w:spacing w:line="240" w:lineRule="auto"/>
        <w:ind w:firstLine="709"/>
        <w:jc w:val="both"/>
        <w:rPr>
          <w:color w:val="000000"/>
          <w:szCs w:val="28"/>
          <w:lang w:val="ru-RU"/>
        </w:rPr>
      </w:pPr>
    </w:p>
    <w:p w:rsidR="00000000" w:rsidRDefault="005277F3">
      <w:pPr>
        <w:pStyle w:val="ab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Основным нормативным критерием оценки состояния </w:t>
      </w:r>
      <w:r>
        <w:rPr>
          <w:b/>
          <w:szCs w:val="28"/>
        </w:rPr>
        <w:t>потребительского рынка</w:t>
      </w:r>
      <w:r>
        <w:rPr>
          <w:szCs w:val="28"/>
        </w:rPr>
        <w:t xml:space="preserve"> является уровень обеспеченности населения торговыми площадями, которая по городу Пикалево составляет 787,3 кв. метра на 1 тысячу жителей, что превышает общеобластной норма</w:t>
      </w:r>
      <w:r>
        <w:rPr>
          <w:szCs w:val="28"/>
        </w:rPr>
        <w:t>тив в 1,6 раза.</w:t>
      </w:r>
    </w:p>
    <w:p w:rsidR="00000000" w:rsidRDefault="005277F3">
      <w:pPr>
        <w:pStyle w:val="Default"/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Активно завоевывают рынок сетевые торговые предприятия, площадь сетевых магазинов составляет 36 % от всей торговой сети города Пикалево, 14 % от общего количества торговых организаций и 24 % от количества продовольственных. </w:t>
      </w:r>
    </w:p>
    <w:p w:rsidR="00000000" w:rsidRDefault="005277F3">
      <w:pPr>
        <w:pStyle w:val="ab"/>
        <w:spacing w:line="240" w:lineRule="auto"/>
        <w:ind w:firstLine="709"/>
        <w:jc w:val="both"/>
        <w:rPr>
          <w:color w:val="000000"/>
          <w:szCs w:val="28"/>
        </w:rPr>
      </w:pPr>
    </w:p>
    <w:p w:rsidR="00000000" w:rsidRDefault="005277F3">
      <w:pPr>
        <w:pStyle w:val="ab"/>
        <w:ind w:firstLine="709"/>
        <w:jc w:val="both"/>
      </w:pPr>
      <w:r>
        <w:rPr>
          <w:szCs w:val="28"/>
        </w:rPr>
        <w:t>Обеспеченность</w:t>
      </w:r>
      <w:r>
        <w:rPr>
          <w:szCs w:val="28"/>
        </w:rPr>
        <w:t xml:space="preserve"> населения посадочными местами в </w:t>
      </w:r>
      <w:r>
        <w:rPr>
          <w:b/>
          <w:szCs w:val="28"/>
        </w:rPr>
        <w:t>предприятиях общественного питания</w:t>
      </w:r>
      <w:r>
        <w:rPr>
          <w:szCs w:val="28"/>
        </w:rPr>
        <w:t xml:space="preserve"> составляет 32 места на 1 тыс. человек при нормативе 40 мест на 1 тыс. человек.</w:t>
      </w:r>
    </w:p>
    <w:p w:rsidR="00000000" w:rsidRDefault="005277F3">
      <w:pPr>
        <w:pStyle w:val="ab"/>
        <w:spacing w:line="240" w:lineRule="auto"/>
        <w:ind w:firstLine="709"/>
        <w:jc w:val="both"/>
        <w:rPr>
          <w:b/>
          <w:color w:val="000000"/>
          <w:szCs w:val="28"/>
          <w:lang w:val="ru-RU"/>
        </w:rPr>
      </w:pPr>
    </w:p>
    <w:p w:rsidR="00000000" w:rsidRDefault="005277F3">
      <w:pPr>
        <w:pStyle w:val="aa"/>
        <w:spacing w:before="0" w:after="0"/>
        <w:ind w:firstLine="7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Объём платных услуг</w:t>
      </w:r>
      <w:r>
        <w:rPr>
          <w:color w:val="000000"/>
          <w:sz w:val="28"/>
          <w:szCs w:val="28"/>
        </w:rPr>
        <w:t xml:space="preserve"> населению в денежном выражении увеличился к уровню 2012 года на 1,5 %.</w:t>
      </w:r>
      <w:r>
        <w:rPr>
          <w:sz w:val="28"/>
          <w:szCs w:val="28"/>
        </w:rPr>
        <w:t xml:space="preserve"> </w:t>
      </w:r>
    </w:p>
    <w:p w:rsidR="00000000" w:rsidRDefault="005277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место </w:t>
      </w:r>
      <w:r>
        <w:rPr>
          <w:sz w:val="28"/>
          <w:szCs w:val="28"/>
        </w:rPr>
        <w:t xml:space="preserve">в структуре платных услуг по-прежнему занимают услуги обязательного характера - это жилищно-коммунальные – 71 %. </w:t>
      </w:r>
    </w:p>
    <w:p w:rsidR="00000000" w:rsidRDefault="005277F3">
      <w:pPr>
        <w:widowControl w:val="0"/>
        <w:ind w:firstLine="709"/>
        <w:jc w:val="both"/>
      </w:pPr>
      <w:r>
        <w:rPr>
          <w:sz w:val="28"/>
          <w:szCs w:val="28"/>
        </w:rPr>
        <w:t xml:space="preserve">Транспортные услуги составляют 12 %, услуги системы образования – 6 %, услуги гостиниц – 4,8 %, услуги физической культуры и спорта – 2,6 %. </w:t>
      </w:r>
    </w:p>
    <w:p w:rsidR="00000000" w:rsidRDefault="005277F3">
      <w:pPr>
        <w:pStyle w:val="aa"/>
        <w:spacing w:before="0" w:after="0"/>
        <w:ind w:firstLine="720"/>
        <w:jc w:val="both"/>
        <w:rPr>
          <w:b/>
          <w:color w:val="000000"/>
          <w:sz w:val="28"/>
          <w:szCs w:val="28"/>
          <w:lang w:val="ru-RU"/>
        </w:rPr>
      </w:pPr>
    </w:p>
    <w:p w:rsidR="00000000" w:rsidRDefault="005277F3">
      <w:pPr>
        <w:pStyle w:val="ab"/>
        <w:spacing w:line="240" w:lineRule="auto"/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Среднесписочная </w:t>
      </w:r>
      <w:r>
        <w:rPr>
          <w:b/>
          <w:bCs/>
          <w:color w:val="000000"/>
          <w:szCs w:val="28"/>
        </w:rPr>
        <w:t>численность работников,</w:t>
      </w:r>
      <w:r>
        <w:rPr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занятых</w:t>
      </w:r>
      <w:r>
        <w:rPr>
          <w:color w:val="000000"/>
          <w:szCs w:val="28"/>
        </w:rPr>
        <w:t xml:space="preserve"> на крупных и средних организациях города Пикалево за 2013 года составила 4 921 человек, снижение к уровню 2012 года на 2 %, а к уровню 2011 года на 4,7 %.</w:t>
      </w:r>
    </w:p>
    <w:p w:rsidR="00000000" w:rsidRDefault="005277F3">
      <w:pPr>
        <w:pStyle w:val="ab"/>
        <w:spacing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На обрабатывающих производствах города Пикалево зан</w:t>
      </w:r>
      <w:r>
        <w:rPr>
          <w:color w:val="000000"/>
          <w:szCs w:val="28"/>
        </w:rPr>
        <w:t xml:space="preserve">ято 70,4 % от общей численности работающих на крупных и средних организациях. </w:t>
      </w:r>
    </w:p>
    <w:p w:rsidR="00000000" w:rsidRDefault="005277F3">
      <w:pPr>
        <w:pStyle w:val="ab"/>
        <w:spacing w:line="240" w:lineRule="auto"/>
        <w:ind w:firstLine="709"/>
        <w:jc w:val="both"/>
      </w:pPr>
      <w:r>
        <w:rPr>
          <w:color w:val="000000"/>
          <w:szCs w:val="28"/>
        </w:rPr>
        <w:t xml:space="preserve">Удельный вес работающих города Пикалево в численности занятых по Бокситогорскому району составляет 48 %. </w:t>
      </w:r>
    </w:p>
    <w:p w:rsidR="00000000" w:rsidRDefault="005277F3">
      <w:pPr>
        <w:pStyle w:val="ab"/>
        <w:spacing w:line="240" w:lineRule="auto"/>
        <w:ind w:firstLine="709"/>
        <w:jc w:val="both"/>
        <w:rPr>
          <w:color w:val="000000"/>
          <w:szCs w:val="28"/>
          <w:lang w:val="ru-RU"/>
        </w:rPr>
      </w:pPr>
    </w:p>
    <w:p w:rsidR="00000000" w:rsidRDefault="005277F3">
      <w:pPr>
        <w:pStyle w:val="BodyTextIndent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января 2014 года </w:t>
      </w:r>
      <w:r>
        <w:rPr>
          <w:b/>
          <w:sz w:val="28"/>
          <w:szCs w:val="28"/>
        </w:rPr>
        <w:t>уровень безработицы</w:t>
      </w:r>
      <w:r>
        <w:rPr>
          <w:sz w:val="28"/>
          <w:szCs w:val="28"/>
        </w:rPr>
        <w:t xml:space="preserve"> по городу Пика</w:t>
      </w:r>
      <w:r>
        <w:rPr>
          <w:sz w:val="28"/>
          <w:szCs w:val="28"/>
        </w:rPr>
        <w:t>лево составил 1,05 %, в среднем по району - 1,38 %. На учёте в службе занятости состояло 116 человек, численность безработных по району - 387 человек.</w:t>
      </w:r>
    </w:p>
    <w:p w:rsidR="00000000" w:rsidRDefault="005277F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2013 год предложено 285 вакансий, в целом по Бокситогорскому району -438 вакансий. </w:t>
      </w:r>
    </w:p>
    <w:p w:rsidR="00000000" w:rsidRDefault="005277F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</w:t>
      </w:r>
      <w:r>
        <w:rPr>
          <w:sz w:val="28"/>
          <w:szCs w:val="28"/>
        </w:rPr>
        <w:t xml:space="preserve"> было трудоустроено 165 безработных граждан города Пикалево. </w:t>
      </w:r>
    </w:p>
    <w:p w:rsidR="00000000" w:rsidRDefault="005277F3">
      <w:pPr>
        <w:ind w:firstLine="705"/>
        <w:jc w:val="both"/>
      </w:pPr>
      <w:r>
        <w:rPr>
          <w:sz w:val="28"/>
          <w:szCs w:val="28"/>
        </w:rPr>
        <w:t xml:space="preserve">В мероприятиях активной политики содействия занятости населения в 2013 году приняли участие 115 человек. Из них Бокситогорским центром занятости </w:t>
      </w:r>
      <w:r>
        <w:rPr>
          <w:sz w:val="28"/>
          <w:szCs w:val="28"/>
        </w:rPr>
        <w:lastRenderedPageBreak/>
        <w:t>населения направлено на профессиональное обучение</w:t>
      </w:r>
      <w:r>
        <w:rPr>
          <w:sz w:val="28"/>
          <w:szCs w:val="28"/>
        </w:rPr>
        <w:t xml:space="preserve"> 27 человек, на общественные работы – 18, на временные работы для граждан, испытывающих трудности в поиске работы – 5 человек, во временных работах для несовершеннолетних граждан в возрасте в свободное от учебы время приняло участие 65 человек.</w:t>
      </w:r>
    </w:p>
    <w:p w:rsidR="00000000" w:rsidRDefault="005277F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527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</w:t>
      </w:r>
      <w:r>
        <w:rPr>
          <w:sz w:val="28"/>
          <w:szCs w:val="28"/>
        </w:rPr>
        <w:t xml:space="preserve">ет снижаться </w:t>
      </w:r>
      <w:r>
        <w:rPr>
          <w:b/>
          <w:sz w:val="28"/>
          <w:szCs w:val="28"/>
        </w:rPr>
        <w:t>численность населения</w:t>
      </w:r>
      <w:r>
        <w:rPr>
          <w:sz w:val="28"/>
          <w:szCs w:val="28"/>
        </w:rPr>
        <w:t xml:space="preserve"> города Пикалево, на 1 января 2014 года численность составила 20 867 человек, что на 239 человек меньше к уровню 2012 года. Средний возраст жителей Пикалево составляет 43,5 года, а в 2010 году он составлял 41,8 года.</w:t>
      </w:r>
    </w:p>
    <w:p w:rsidR="00000000" w:rsidRDefault="005277F3">
      <w:pPr>
        <w:ind w:firstLine="709"/>
        <w:jc w:val="both"/>
      </w:pPr>
      <w:r>
        <w:rPr>
          <w:sz w:val="28"/>
          <w:szCs w:val="28"/>
        </w:rPr>
        <w:t>Удель</w:t>
      </w:r>
      <w:r>
        <w:rPr>
          <w:sz w:val="28"/>
          <w:szCs w:val="28"/>
        </w:rPr>
        <w:t>ный вес населения города Пикалево составляет 40,2 % от численности по Бокситогорскому району.</w:t>
      </w:r>
    </w:p>
    <w:p w:rsidR="00000000" w:rsidRDefault="005277F3">
      <w:pPr>
        <w:pStyle w:val="ab"/>
        <w:ind w:firstLine="709"/>
        <w:jc w:val="both"/>
        <w:rPr>
          <w:szCs w:val="28"/>
        </w:rPr>
      </w:pPr>
      <w:r>
        <w:rPr>
          <w:szCs w:val="28"/>
        </w:rPr>
        <w:t>О</w:t>
      </w:r>
      <w:r>
        <w:rPr>
          <w:szCs w:val="28"/>
        </w:rPr>
        <w:t xml:space="preserve">бщий негативный тренд демографических процессов, имеющих место в городе Пикалево, в целом, соответствует общероссийским тенденциям. </w:t>
      </w:r>
    </w:p>
    <w:p w:rsidR="00000000" w:rsidRDefault="005277F3">
      <w:pPr>
        <w:pStyle w:val="ab"/>
        <w:ind w:firstLine="709"/>
        <w:jc w:val="both"/>
        <w:rPr>
          <w:szCs w:val="28"/>
        </w:rPr>
      </w:pPr>
      <w:r>
        <w:rPr>
          <w:szCs w:val="28"/>
        </w:rPr>
        <w:t xml:space="preserve">Уровень естественной убыли </w:t>
      </w:r>
      <w:r>
        <w:rPr>
          <w:szCs w:val="28"/>
        </w:rPr>
        <w:t>населения города увеличивался ежегодно за счёт продолжающегося превышения смертности над рождаемостью. Рост рождаемости в 2008 и</w:t>
      </w:r>
      <w:r>
        <w:rPr>
          <w:color w:val="000000"/>
          <w:szCs w:val="28"/>
        </w:rPr>
        <w:t xml:space="preserve"> 2011 годах </w:t>
      </w:r>
      <w:r>
        <w:rPr>
          <w:szCs w:val="28"/>
        </w:rPr>
        <w:t xml:space="preserve"> не изменили общую картину  продолжающейся тенденции убыли населения.</w:t>
      </w:r>
      <w:r>
        <w:rPr>
          <w:color w:val="000000"/>
          <w:szCs w:val="28"/>
        </w:rPr>
        <w:t xml:space="preserve"> </w:t>
      </w:r>
    </w:p>
    <w:p w:rsidR="00000000" w:rsidRDefault="005277F3">
      <w:pPr>
        <w:pStyle w:val="ab"/>
        <w:ind w:firstLine="709"/>
        <w:jc w:val="both"/>
      </w:pPr>
      <w:r>
        <w:rPr>
          <w:szCs w:val="28"/>
        </w:rPr>
        <w:t>В 2013 году число родившихся составило 189 ма</w:t>
      </w:r>
      <w:r>
        <w:rPr>
          <w:szCs w:val="28"/>
        </w:rPr>
        <w:t>лышей, что на 14 малышей меньше, чем  в 2012 году. Коэффициент рождаемости, рассчитанный на 1000 населения в 2013 году составил 9 единиц или 95 % к уровню предыдущего года.</w:t>
      </w:r>
    </w:p>
    <w:p w:rsidR="00000000" w:rsidRDefault="005277F3">
      <w:pPr>
        <w:pStyle w:val="ab"/>
        <w:ind w:firstLine="709"/>
        <w:jc w:val="both"/>
        <w:rPr>
          <w:szCs w:val="28"/>
        </w:rPr>
      </w:pPr>
      <w:r>
        <w:rPr>
          <w:szCs w:val="28"/>
        </w:rPr>
        <w:t>Ч</w:t>
      </w:r>
      <w:r>
        <w:rPr>
          <w:szCs w:val="28"/>
        </w:rPr>
        <w:t>исло умерших - 406, - это на 10 человек больше, чем  в 2012 году. Рост коэффициен</w:t>
      </w:r>
      <w:r>
        <w:rPr>
          <w:szCs w:val="28"/>
        </w:rPr>
        <w:t>та смертности в 2013 году составил 1,1 % к уровню 2012 года.</w:t>
      </w:r>
    </w:p>
    <w:p w:rsidR="00000000" w:rsidRDefault="005277F3">
      <w:pPr>
        <w:pStyle w:val="ab"/>
        <w:ind w:firstLine="708"/>
        <w:jc w:val="both"/>
        <w:rPr>
          <w:szCs w:val="28"/>
        </w:rPr>
      </w:pPr>
      <w:r>
        <w:rPr>
          <w:szCs w:val="28"/>
        </w:rPr>
        <w:t>В результате увеличения уровня смертности и сокращения рождаемости естественная убыль населения в 2013 году увеличилась на 8,7 % по сравнению с 2012 годом.</w:t>
      </w:r>
    </w:p>
    <w:p w:rsidR="00000000" w:rsidRDefault="005277F3">
      <w:pPr>
        <w:pStyle w:val="ab"/>
        <w:ind w:firstLine="708"/>
        <w:jc w:val="both"/>
        <w:rPr>
          <w:szCs w:val="28"/>
        </w:rPr>
      </w:pPr>
      <w:r>
        <w:rPr>
          <w:szCs w:val="28"/>
        </w:rPr>
        <w:t>У наших соседей - в городе Тихвине коэф</w:t>
      </w:r>
      <w:r>
        <w:rPr>
          <w:szCs w:val="28"/>
        </w:rPr>
        <w:t xml:space="preserve">фициент рождаемости имеет рост к уровню 2012 года на 1,1%, а коэффициент смертности в 2013 году увеличился на 11,9 %.  </w:t>
      </w:r>
    </w:p>
    <w:p w:rsidR="00000000" w:rsidRDefault="00527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жизни населения в целом по Ленинградской области выросла с 62,4 лет в 2005 году до 69,8 лет в 2012 году. </w:t>
      </w:r>
    </w:p>
    <w:p w:rsidR="00000000" w:rsidRDefault="0056544B">
      <w:pPr>
        <w:ind w:firstLine="709"/>
        <w:jc w:val="both"/>
      </w:pPr>
      <w:r>
        <w:rPr>
          <w:sz w:val="28"/>
          <w:szCs w:val="28"/>
        </w:rPr>
        <w:t>По городу</w:t>
      </w:r>
      <w:r w:rsidR="005277F3">
        <w:rPr>
          <w:sz w:val="28"/>
          <w:szCs w:val="28"/>
        </w:rPr>
        <w:t xml:space="preserve"> Пикале</w:t>
      </w:r>
      <w:r w:rsidR="005277F3">
        <w:rPr>
          <w:sz w:val="28"/>
          <w:szCs w:val="28"/>
        </w:rPr>
        <w:t>во продолжительность жизни составляет</w:t>
      </w:r>
      <w:r>
        <w:rPr>
          <w:sz w:val="28"/>
          <w:szCs w:val="28"/>
        </w:rPr>
        <w:t>: в</w:t>
      </w:r>
      <w:r w:rsidR="005277F3">
        <w:rPr>
          <w:sz w:val="28"/>
          <w:szCs w:val="28"/>
        </w:rPr>
        <w:t xml:space="preserve"> 2011</w:t>
      </w:r>
      <w:r>
        <w:rPr>
          <w:sz w:val="28"/>
          <w:szCs w:val="28"/>
        </w:rPr>
        <w:t xml:space="preserve"> году </w:t>
      </w:r>
      <w:r w:rsidR="005277F3">
        <w:rPr>
          <w:sz w:val="28"/>
          <w:szCs w:val="28"/>
        </w:rPr>
        <w:t>-60/75</w:t>
      </w:r>
      <w:r>
        <w:rPr>
          <w:sz w:val="28"/>
          <w:szCs w:val="28"/>
        </w:rPr>
        <w:t xml:space="preserve"> лет</w:t>
      </w:r>
      <w:r w:rsidR="005277F3">
        <w:rPr>
          <w:sz w:val="28"/>
          <w:szCs w:val="28"/>
        </w:rPr>
        <w:t>, 2012</w:t>
      </w:r>
      <w:r>
        <w:rPr>
          <w:sz w:val="28"/>
          <w:szCs w:val="28"/>
        </w:rPr>
        <w:t xml:space="preserve"> </w:t>
      </w:r>
      <w:r w:rsidR="005277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277F3">
        <w:rPr>
          <w:sz w:val="28"/>
          <w:szCs w:val="28"/>
        </w:rPr>
        <w:t>62/74, 2013</w:t>
      </w:r>
      <w:r>
        <w:rPr>
          <w:sz w:val="28"/>
          <w:szCs w:val="28"/>
        </w:rPr>
        <w:t xml:space="preserve"> </w:t>
      </w:r>
      <w:r w:rsidR="005277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277F3">
        <w:rPr>
          <w:sz w:val="28"/>
          <w:szCs w:val="28"/>
        </w:rPr>
        <w:t>64/76, 2014</w:t>
      </w:r>
      <w:r>
        <w:rPr>
          <w:sz w:val="28"/>
          <w:szCs w:val="28"/>
        </w:rPr>
        <w:t xml:space="preserve"> </w:t>
      </w:r>
      <w:r w:rsidR="005277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277F3">
        <w:rPr>
          <w:sz w:val="28"/>
          <w:szCs w:val="28"/>
        </w:rPr>
        <w:t>66/72</w:t>
      </w:r>
      <w:r>
        <w:rPr>
          <w:sz w:val="28"/>
          <w:szCs w:val="28"/>
        </w:rPr>
        <w:t>.</w:t>
      </w:r>
    </w:p>
    <w:p w:rsidR="00000000" w:rsidRDefault="005277F3">
      <w:pPr>
        <w:pStyle w:val="ab"/>
        <w:ind w:firstLine="708"/>
        <w:jc w:val="both"/>
        <w:rPr>
          <w:szCs w:val="28"/>
          <w:lang w:val="ru-RU"/>
        </w:rPr>
      </w:pPr>
    </w:p>
    <w:p w:rsidR="00000000" w:rsidRDefault="005277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численности населения также связано с ежегодным увеличением миграционного оттока из муниципального образования. В 2013 году в город Пикалево приехало 571 чело</w:t>
      </w:r>
      <w:r>
        <w:rPr>
          <w:sz w:val="28"/>
          <w:szCs w:val="28"/>
        </w:rPr>
        <w:t xml:space="preserve">век </w:t>
      </w:r>
      <w:r w:rsidRPr="0056544B">
        <w:rPr>
          <w:sz w:val="28"/>
          <w:szCs w:val="28"/>
        </w:rPr>
        <w:t>(</w:t>
      </w:r>
      <w:r w:rsidRPr="0056544B">
        <w:rPr>
          <w:sz w:val="28"/>
          <w:szCs w:val="28"/>
        </w:rPr>
        <w:t>в 2012 году - 453</w:t>
      </w:r>
      <w:r w:rsidRPr="0056544B">
        <w:rPr>
          <w:sz w:val="28"/>
          <w:szCs w:val="28"/>
        </w:rPr>
        <w:t>), уехало из города в 2013 году 593 человека (</w:t>
      </w:r>
      <w:r w:rsidRPr="0056544B">
        <w:rPr>
          <w:sz w:val="28"/>
          <w:szCs w:val="28"/>
        </w:rPr>
        <w:t>в 2012 - 565 человек</w:t>
      </w:r>
      <w:r w:rsidRPr="0056544B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000000" w:rsidRPr="00E73EF6" w:rsidRDefault="005277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городе Тихвине сальдо миграции носит положительный характер, приезжает больше, чем уезжает, так за 2013 года в город Тихвин при</w:t>
      </w:r>
      <w:r w:rsidR="00E73EF6">
        <w:rPr>
          <w:sz w:val="28"/>
          <w:szCs w:val="28"/>
        </w:rPr>
        <w:t>ехало 1945 человек, выбыло 1743,</w:t>
      </w:r>
      <w:r>
        <w:rPr>
          <w:sz w:val="28"/>
          <w:szCs w:val="28"/>
        </w:rPr>
        <w:t xml:space="preserve"> </w:t>
      </w:r>
      <w:r w:rsidRPr="00E73EF6">
        <w:rPr>
          <w:sz w:val="28"/>
          <w:szCs w:val="28"/>
        </w:rPr>
        <w:t>н</w:t>
      </w:r>
      <w:r w:rsidRPr="00E73EF6">
        <w:rPr>
          <w:sz w:val="28"/>
          <w:szCs w:val="28"/>
        </w:rPr>
        <w:t>о миграция населения города Тихвина не перекрывает естественную убыль населения и в общей численности население города Тихвина также сокращается</w:t>
      </w:r>
      <w:r w:rsidR="00E73EF6" w:rsidRPr="00E73EF6">
        <w:rPr>
          <w:sz w:val="28"/>
          <w:szCs w:val="28"/>
        </w:rPr>
        <w:t>.</w:t>
      </w:r>
    </w:p>
    <w:p w:rsidR="00000000" w:rsidRDefault="005277F3">
      <w:pPr>
        <w:ind w:firstLine="708"/>
        <w:jc w:val="both"/>
      </w:pPr>
      <w:r>
        <w:rPr>
          <w:sz w:val="28"/>
          <w:szCs w:val="28"/>
        </w:rPr>
        <w:lastRenderedPageBreak/>
        <w:t>Основной причиной сложившейся ситуации является сокращение  численности работающих на градообразующих предп</w:t>
      </w:r>
      <w:r>
        <w:rPr>
          <w:sz w:val="28"/>
          <w:szCs w:val="28"/>
        </w:rPr>
        <w:t>риятиях и отсутствие в городе Пикалево альтернативных высокооплачиваемых замещающих позиций</w:t>
      </w:r>
      <w:r>
        <w:rPr>
          <w:sz w:val="28"/>
          <w:szCs w:val="28"/>
        </w:rPr>
        <w:t xml:space="preserve">. </w:t>
      </w:r>
    </w:p>
    <w:p w:rsidR="00000000" w:rsidRDefault="005277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sz w:val="28"/>
          <w:szCs w:val="28"/>
        </w:rPr>
        <w:t>оля трудоспособного населения города Пикалево в общей численности населения составляет 42,2 %, удельный вес лиц моложе трудоспособного возраста – 15,4 %, лиц с</w:t>
      </w:r>
      <w:r>
        <w:rPr>
          <w:sz w:val="28"/>
          <w:szCs w:val="28"/>
        </w:rPr>
        <w:t xml:space="preserve">тарше пенсионного возраста – 26,8 %. Коэффициент демографической нагрузки – 0,73, т.е. 727 ребенка и лиц старших возрастов на     1 000 жителей в трудоспособном возрасте. </w:t>
      </w:r>
    </w:p>
    <w:p w:rsidR="00000000" w:rsidRDefault="005277F3">
      <w:pPr>
        <w:ind w:firstLine="709"/>
        <w:jc w:val="both"/>
      </w:pPr>
      <w:r>
        <w:rPr>
          <w:sz w:val="28"/>
          <w:szCs w:val="28"/>
        </w:rPr>
        <w:t>Доля женщин в общей численности населения составляет 55,5 %. Преобладание мужского н</w:t>
      </w:r>
      <w:r>
        <w:rPr>
          <w:sz w:val="28"/>
          <w:szCs w:val="28"/>
        </w:rPr>
        <w:t>аселения наблюдается только в возрастных группах от 0 до 34 лет. Численность женщин пенсионного возраста превышает численность мужчин в пенсионном возрасте в 3,6 раза.</w:t>
      </w:r>
    </w:p>
    <w:p w:rsidR="00000000" w:rsidRDefault="005277F3">
      <w:pPr>
        <w:pStyle w:val="BodyTextIndent"/>
        <w:spacing w:line="240" w:lineRule="auto"/>
        <w:ind w:left="102" w:firstLine="709"/>
        <w:jc w:val="both"/>
        <w:rPr>
          <w:b/>
          <w:bCs/>
          <w:i/>
          <w:sz w:val="28"/>
          <w:szCs w:val="28"/>
          <w:lang w:val="ru-RU"/>
        </w:rPr>
      </w:pPr>
    </w:p>
    <w:p w:rsidR="00000000" w:rsidRDefault="005277F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Бюджетно-финансовая политика</w:t>
      </w:r>
      <w:r>
        <w:rPr>
          <w:sz w:val="28"/>
          <w:szCs w:val="28"/>
        </w:rPr>
        <w:t xml:space="preserve"> проводимая органом местного самоуправления в 2013 году, б</w:t>
      </w:r>
      <w:r>
        <w:rPr>
          <w:sz w:val="28"/>
          <w:szCs w:val="28"/>
        </w:rPr>
        <w:t>ыла направлена на обеспечение стабильного функционирования бюджетной сферы, увеличения доходов местного бюджета и эффективное их использование.</w:t>
      </w:r>
    </w:p>
    <w:p w:rsidR="00000000" w:rsidRDefault="00527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межбюджетных отношений учтены изменения законодательства в части их регулирования, разграничени</w:t>
      </w:r>
      <w:r>
        <w:rPr>
          <w:sz w:val="28"/>
          <w:szCs w:val="28"/>
        </w:rPr>
        <w:t>я полномочий между уровнями государственной власти и местного самоуправления.</w:t>
      </w:r>
    </w:p>
    <w:p w:rsidR="00000000" w:rsidRDefault="005277F3">
      <w:pPr>
        <w:ind w:firstLine="709"/>
        <w:jc w:val="both"/>
      </w:pPr>
      <w:r>
        <w:rPr>
          <w:sz w:val="28"/>
          <w:szCs w:val="28"/>
        </w:rPr>
        <w:t>Бюджет муниципального образования за 2013 год по доходам с учётом финансовой помощи из федерального бюджета и областного бюджета Ленинградской области исполнен на 97 % от плановы</w:t>
      </w:r>
      <w:r>
        <w:rPr>
          <w:sz w:val="28"/>
          <w:szCs w:val="28"/>
        </w:rPr>
        <w:t>х назначений. Поступление доходов в бюджет составило 367,5 млн. рублей, собственные доходы составили 101,8 млн. рублей. В структуре доходов 72 % занимают поступления из вышестоящих  бюджетов - это дотация</w:t>
      </w:r>
      <w:r>
        <w:t xml:space="preserve"> </w:t>
      </w:r>
      <w:r>
        <w:rPr>
          <w:sz w:val="28"/>
          <w:szCs w:val="28"/>
        </w:rPr>
        <w:t>на обеспечение сбалансированности бюджетов  в сумме</w:t>
      </w:r>
      <w:r>
        <w:rPr>
          <w:sz w:val="28"/>
          <w:szCs w:val="28"/>
        </w:rPr>
        <w:t xml:space="preserve"> 58,4 млн. рублей, субсидии бюджетам поселений – 203,1 млн. рублей, субвенции бюджету муниципального образования – 1,9 млн. рублей и иные межбюджетные трансферты в сумме 2,6 млн. рублей.</w:t>
      </w:r>
    </w:p>
    <w:p w:rsidR="00000000" w:rsidRDefault="005277F3">
      <w:pPr>
        <w:ind w:firstLine="709"/>
        <w:jc w:val="both"/>
        <w:rPr>
          <w:sz w:val="28"/>
          <w:szCs w:val="28"/>
          <w:lang w:val="ru-RU"/>
        </w:rPr>
      </w:pPr>
    </w:p>
    <w:p w:rsidR="00000000" w:rsidRDefault="00527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источником собственных доходов бюджета 2013 года является </w:t>
      </w:r>
      <w:r>
        <w:rPr>
          <w:b/>
          <w:sz w:val="28"/>
          <w:szCs w:val="28"/>
        </w:rPr>
        <w:t>земельный налог</w:t>
      </w:r>
      <w:r>
        <w:rPr>
          <w:sz w:val="28"/>
          <w:szCs w:val="28"/>
        </w:rPr>
        <w:t xml:space="preserve">, его удельный вес </w:t>
      </w:r>
      <w:r>
        <w:rPr>
          <w:bCs/>
          <w:sz w:val="28"/>
          <w:szCs w:val="28"/>
        </w:rPr>
        <w:t xml:space="preserve">составил 29 %. Основным налогоплательщиком является </w:t>
      </w:r>
      <w:r>
        <w:rPr>
          <w:sz w:val="28"/>
          <w:szCs w:val="28"/>
        </w:rPr>
        <w:t>ЗАО «БазэлЦемент-Пикалево», поступления от которого составили 72 % от общего поступления земельного налога.</w:t>
      </w:r>
    </w:p>
    <w:p w:rsidR="00000000" w:rsidRDefault="005277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по значимости доходный источник местного бюджета - это </w:t>
      </w:r>
      <w:r>
        <w:rPr>
          <w:b/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>, за 2013 год в бюджет поступило 24,8 млн. рублей, что составляет 24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%  в сумме собственных доходов.</w:t>
      </w:r>
      <w:r>
        <w:t xml:space="preserve"> </w:t>
      </w:r>
      <w:r>
        <w:rPr>
          <w:sz w:val="28"/>
          <w:szCs w:val="28"/>
        </w:rPr>
        <w:t>Поступления от ЗАО «БазэлЦемент-Пикалево» составили 40 % в общей сумме поступлений данного налога.</w:t>
      </w:r>
    </w:p>
    <w:p w:rsidR="00000000" w:rsidRDefault="005277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b/>
          <w:sz w:val="28"/>
          <w:szCs w:val="28"/>
        </w:rPr>
        <w:t>арендной платы за земли</w:t>
      </w:r>
      <w:r>
        <w:rPr>
          <w:sz w:val="28"/>
          <w:szCs w:val="28"/>
        </w:rPr>
        <w:t xml:space="preserve"> поступило 16,4 млн. рублей или 16 % в сумме собственных доходов. Основными плательщиками по арендной плате за землю также являются градообразующие предприятия, поступления ЗАО «Пикалевский Цемент» составляют 39 % от общей суммы поступлений по данному нало</w:t>
      </w:r>
      <w:r>
        <w:rPr>
          <w:sz w:val="28"/>
          <w:szCs w:val="28"/>
        </w:rPr>
        <w:t xml:space="preserve">гу, от ЗАО «БазэлЦемент-Пикалево» - 32%. </w:t>
      </w:r>
    </w:p>
    <w:p w:rsidR="00000000" w:rsidRDefault="005277F3">
      <w:pPr>
        <w:ind w:firstLine="540"/>
        <w:jc w:val="both"/>
      </w:pPr>
      <w:r>
        <w:rPr>
          <w:sz w:val="28"/>
          <w:szCs w:val="28"/>
        </w:rPr>
        <w:lastRenderedPageBreak/>
        <w:t>Практически 50 % арендной платы за земли поступает в бюджет Бокситогорского муниципального района.</w:t>
      </w:r>
    </w:p>
    <w:p w:rsidR="00000000" w:rsidRDefault="005277F3">
      <w:pPr>
        <w:ind w:firstLine="709"/>
        <w:jc w:val="both"/>
      </w:pPr>
    </w:p>
    <w:p w:rsidR="00000000" w:rsidRDefault="005277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увеличения доходной базы местного бюджета, повышения качества управления муниципальным долгом, совершенст</w:t>
      </w:r>
      <w:r>
        <w:rPr>
          <w:sz w:val="28"/>
          <w:szCs w:val="28"/>
        </w:rPr>
        <w:t>вования механизмов бюджетных расходов разработаны и реализуются:</w:t>
      </w:r>
    </w:p>
    <w:p w:rsidR="00000000" w:rsidRDefault="005277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основных положений Послания Президента Российской Федерации Федеральному Собранию и</w:t>
      </w:r>
    </w:p>
    <w:p w:rsidR="00000000" w:rsidRDefault="005277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мероприятий, направленных на мобилизацию доходов бюджета.</w:t>
      </w:r>
    </w:p>
    <w:p w:rsidR="00000000" w:rsidRDefault="005277F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Ежегодно проводится тщатель</w:t>
      </w:r>
      <w:r>
        <w:rPr>
          <w:sz w:val="28"/>
          <w:szCs w:val="28"/>
        </w:rPr>
        <w:t xml:space="preserve">ный мониторинг соблюдения нормативов расходов на оплату труда и содержание органов местного самоуправления, установленных постановлением Правительства Ленинградской области.  </w:t>
      </w:r>
    </w:p>
    <w:p w:rsidR="00000000" w:rsidRDefault="005277F3">
      <w:pPr>
        <w:ind w:firstLine="720"/>
        <w:jc w:val="both"/>
        <w:rPr>
          <w:bCs/>
          <w:sz w:val="28"/>
          <w:szCs w:val="28"/>
        </w:rPr>
      </w:pPr>
    </w:p>
    <w:p w:rsidR="00000000" w:rsidRDefault="005277F3">
      <w:pPr>
        <w:pStyle w:val="ab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Деятельность органов местного самоуправления направлена на реализацию Федеральн</w:t>
      </w:r>
      <w:r>
        <w:rPr>
          <w:szCs w:val="28"/>
        </w:rPr>
        <w:t xml:space="preserve">ого закона № 131-ФЗ «Об общих принципах организации местного самоуправления в Российской Федерации». </w:t>
      </w:r>
    </w:p>
    <w:p w:rsidR="00000000" w:rsidRDefault="005277F3">
      <w:pPr>
        <w:pStyle w:val="ab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образования осуществляет свои и переданные полномочия по решению вопросов местного значения в соответствии с принципом раздел</w:t>
      </w:r>
      <w:r>
        <w:rPr>
          <w:szCs w:val="28"/>
        </w:rPr>
        <w:t xml:space="preserve">ения властей в рамках </w:t>
      </w:r>
      <w:r w:rsidR="005053BE">
        <w:rPr>
          <w:szCs w:val="28"/>
        </w:rPr>
        <w:t>Федерального закона № 131-ФЗ</w:t>
      </w:r>
      <w:r>
        <w:rPr>
          <w:szCs w:val="28"/>
        </w:rPr>
        <w:t xml:space="preserve">. </w:t>
      </w:r>
    </w:p>
    <w:p w:rsidR="00000000" w:rsidRDefault="005277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исполнение полномочий муниципального образования в 2013 году было направлено 260 </w:t>
      </w:r>
      <w:r>
        <w:rPr>
          <w:sz w:val="28"/>
          <w:szCs w:val="28"/>
        </w:rPr>
        <w:t>324 тыс. рублей бюджетных средств.</w:t>
      </w:r>
    </w:p>
    <w:p w:rsidR="00000000" w:rsidRDefault="005277F3">
      <w:pPr>
        <w:ind w:firstLine="720"/>
        <w:jc w:val="both"/>
        <w:rPr>
          <w:sz w:val="28"/>
          <w:szCs w:val="28"/>
        </w:rPr>
      </w:pPr>
    </w:p>
    <w:p w:rsidR="00000000" w:rsidRPr="00E73EF6" w:rsidRDefault="005277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>труктура расходов местного бюджета наглядно показывает, что одним из затратных</w:t>
      </w:r>
      <w:r>
        <w:rPr>
          <w:sz w:val="28"/>
          <w:szCs w:val="28"/>
        </w:rPr>
        <w:t xml:space="preserve"> вопросов местного значения являются вопросы </w:t>
      </w:r>
      <w:r>
        <w:rPr>
          <w:b/>
          <w:sz w:val="28"/>
          <w:szCs w:val="28"/>
        </w:rPr>
        <w:t>жилищно-коммунального комплекса</w:t>
      </w:r>
      <w:r>
        <w:rPr>
          <w:sz w:val="28"/>
          <w:szCs w:val="28"/>
        </w:rPr>
        <w:t>, их удельный вес в общих расходах бюджета муниципального образования составил 48,5 % (</w:t>
      </w:r>
      <w:r w:rsidRPr="00E73EF6">
        <w:rPr>
          <w:sz w:val="28"/>
          <w:szCs w:val="28"/>
        </w:rPr>
        <w:t>в 2012 году - 60 %</w:t>
      </w:r>
      <w:r w:rsidRPr="00E73EF6">
        <w:rPr>
          <w:sz w:val="28"/>
          <w:szCs w:val="28"/>
        </w:rPr>
        <w:t>). В данную отрасль за отчётный год направлено 126,3 млн. рублей (</w:t>
      </w:r>
      <w:r w:rsidRPr="00E73EF6">
        <w:rPr>
          <w:sz w:val="28"/>
          <w:szCs w:val="28"/>
        </w:rPr>
        <w:t>в 2012 го</w:t>
      </w:r>
      <w:r w:rsidRPr="00E73EF6">
        <w:rPr>
          <w:sz w:val="28"/>
          <w:szCs w:val="28"/>
        </w:rPr>
        <w:t>ду - 313 млн. рублей)</w:t>
      </w:r>
      <w:r w:rsidRPr="00E73EF6">
        <w:rPr>
          <w:sz w:val="28"/>
          <w:szCs w:val="28"/>
        </w:rPr>
        <w:t>.</w:t>
      </w:r>
    </w:p>
    <w:p w:rsidR="00000000" w:rsidRDefault="005277F3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Основной задачей данной сферы было и остаётся - обеспечение населения качественными жилищно-коммунальными услугами.</w:t>
      </w:r>
    </w:p>
    <w:p w:rsidR="00000000" w:rsidRDefault="005277F3">
      <w:pPr>
        <w:ind w:firstLine="722"/>
        <w:jc w:val="both"/>
        <w:rPr>
          <w:sz w:val="28"/>
          <w:szCs w:val="28"/>
        </w:rPr>
      </w:pPr>
      <w:r>
        <w:rPr>
          <w:b/>
          <w:sz w:val="28"/>
          <w:szCs w:val="28"/>
        </w:rPr>
        <w:t>Жилищный фонд</w:t>
      </w:r>
      <w:r>
        <w:rPr>
          <w:sz w:val="28"/>
          <w:szCs w:val="28"/>
        </w:rPr>
        <w:t xml:space="preserve"> города Пикалево составляет 538 тыс. кв. метров, из них 504 тыс. кв. метров в многоквартирных домах. За </w:t>
      </w:r>
      <w:r>
        <w:rPr>
          <w:sz w:val="28"/>
          <w:szCs w:val="28"/>
        </w:rPr>
        <w:t>2013 год было введено 731 кв. метр жилья к многоквартирных домах. Общее количество многоквартирных домов - 214.</w:t>
      </w:r>
    </w:p>
    <w:p w:rsidR="005353BA" w:rsidRDefault="005353BA" w:rsidP="005353B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Уровень собираемости платежей за предоставленные жилищно-</w:t>
      </w:r>
      <w:r>
        <w:rPr>
          <w:color w:val="auto"/>
          <w:sz w:val="28"/>
          <w:szCs w:val="28"/>
        </w:rPr>
        <w:t xml:space="preserve">коммунальные услуги за 2013 год составил 98 %. Задолженность населения за предоставленные ЖКУ на 1 января 2014 года составила 31,5 млн. рублей, что выше уровня прошлого года на 8 млн. рублей.  </w:t>
      </w:r>
    </w:p>
    <w:p w:rsidR="00000000" w:rsidRDefault="005277F3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>В рамках действующего законодательства управляющие компании принимают меры воздействия к должникам. В соответствии с Правилами предоставления коммунал</w:t>
      </w:r>
      <w:r>
        <w:rPr>
          <w:color w:val="auto"/>
          <w:sz w:val="28"/>
          <w:szCs w:val="28"/>
        </w:rPr>
        <w:t xml:space="preserve">ьных </w:t>
      </w:r>
      <w:r w:rsidRPr="005053BE">
        <w:rPr>
          <w:color w:val="auto"/>
          <w:sz w:val="28"/>
          <w:szCs w:val="28"/>
        </w:rPr>
        <w:t>услуг (</w:t>
      </w:r>
      <w:r w:rsidR="005053BE">
        <w:rPr>
          <w:color w:val="auto"/>
          <w:sz w:val="28"/>
          <w:szCs w:val="28"/>
        </w:rPr>
        <w:t>Постановление П</w:t>
      </w:r>
      <w:r w:rsidRPr="005053BE">
        <w:rPr>
          <w:color w:val="auto"/>
          <w:sz w:val="28"/>
          <w:szCs w:val="28"/>
        </w:rPr>
        <w:t>равительства РФ № 354),</w:t>
      </w:r>
      <w:r>
        <w:rPr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при наличии у потребителя задолженности более 3 месяцев, управляющая организация имеет право ограничить или даже приостановить предоставление коммунальной услуги. Так за 2013 год управляющими организациями</w:t>
      </w:r>
      <w:r>
        <w:rPr>
          <w:color w:val="auto"/>
          <w:sz w:val="28"/>
          <w:szCs w:val="28"/>
        </w:rPr>
        <w:t xml:space="preserve"> проведено 186 отключений услуг, направлено 1229 предупреждений неплательщикам о </w:t>
      </w:r>
      <w:r>
        <w:rPr>
          <w:color w:val="auto"/>
          <w:sz w:val="28"/>
          <w:szCs w:val="28"/>
        </w:rPr>
        <w:lastRenderedPageBreak/>
        <w:t>необходимости погашения задолженности и 262 уведомления об отключении коммунальных услуг, подано в суд о взыскании 27 исковых заявлений, заключено 59 соглашений о погашении за</w:t>
      </w:r>
      <w:r>
        <w:rPr>
          <w:color w:val="auto"/>
          <w:sz w:val="28"/>
          <w:szCs w:val="28"/>
        </w:rPr>
        <w:t xml:space="preserve">долженности.  </w:t>
      </w:r>
    </w:p>
    <w:p w:rsidR="00000000" w:rsidRDefault="005277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участием всех уровней бюджета, средств Фонда содействию реформирования ЖКХ, а также средств собственников и поступивших в виде платы на наём, администрацией сформированы и реализовывались </w:t>
      </w:r>
      <w:r>
        <w:rPr>
          <w:b/>
          <w:sz w:val="28"/>
          <w:szCs w:val="28"/>
        </w:rPr>
        <w:t>муниципальные адресные программы</w:t>
      </w:r>
      <w:r>
        <w:rPr>
          <w:sz w:val="28"/>
          <w:szCs w:val="28"/>
        </w:rPr>
        <w:t>: по проведению ка</w:t>
      </w:r>
      <w:r>
        <w:rPr>
          <w:sz w:val="28"/>
          <w:szCs w:val="28"/>
        </w:rPr>
        <w:t>питального ремонта многоквартирных жилых домов и по установке общедомовых приборов учёта потребления энергоресурсов в многоквартирных жилых домах.</w:t>
      </w:r>
    </w:p>
    <w:p w:rsidR="00000000" w:rsidRDefault="005277F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данных программ: </w:t>
      </w:r>
    </w:p>
    <w:p w:rsidR="00000000" w:rsidRDefault="005277F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 капитальный ремонт общего имущества в 28 многоквартирных домах на общую</w:t>
      </w:r>
      <w:r>
        <w:rPr>
          <w:sz w:val="28"/>
          <w:szCs w:val="28"/>
        </w:rPr>
        <w:t xml:space="preserve"> сумму 8 </w:t>
      </w:r>
      <w:r>
        <w:rPr>
          <w:sz w:val="28"/>
          <w:szCs w:val="28"/>
        </w:rPr>
        <w:t xml:space="preserve">121 тыс. рублей; </w:t>
      </w:r>
    </w:p>
    <w:p w:rsidR="00000000" w:rsidRDefault="005277F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29 многоквартирных домах установлено 32 общедомовых приборов учёта потребления энергоресурсов.  </w:t>
      </w:r>
    </w:p>
    <w:p w:rsidR="00000000" w:rsidRDefault="005277F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реализации муниципальных программ также принимали участие и обе управляющие компании.</w:t>
      </w:r>
    </w:p>
    <w:p w:rsidR="00000000" w:rsidRDefault="005277F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«ЖилКомСервис», которая обслужи</w:t>
      </w:r>
      <w:r>
        <w:rPr>
          <w:sz w:val="28"/>
          <w:szCs w:val="28"/>
        </w:rPr>
        <w:t>вает 266 тыс. кв. метров жилого фонда, направлено средств на работы капитального характера более 17 млн. рублей, их них 6,3 млн. рублей - в рамках реализации муниципальных программ, 10,7 млн. рублей на выполнение работ по установке металлических дверей, ге</w:t>
      </w:r>
      <w:r>
        <w:rPr>
          <w:sz w:val="28"/>
          <w:szCs w:val="28"/>
        </w:rPr>
        <w:t xml:space="preserve">рметизации стыков стеновых панелей, ремонт подъездов, установку общедомовых приборов учёта.  </w:t>
      </w:r>
    </w:p>
    <w:p w:rsidR="00000000" w:rsidRDefault="005277F3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ООО «Управляющая компания ЖКХ» обслуживает 237 тыс. кв. метров жилого фонда. Поступление средств на капитальный ремонт за 2013 год составили более 7,2 млн. рублей</w:t>
      </w:r>
      <w:r>
        <w:rPr>
          <w:sz w:val="28"/>
          <w:szCs w:val="28"/>
        </w:rPr>
        <w:t>, начислено платы - 8,2 млн. рублей. На реализацию муниципальных программ компанией направлено 5,7 млн. рублей.</w:t>
      </w:r>
    </w:p>
    <w:p w:rsidR="00000000" w:rsidRDefault="005277F3">
      <w:pPr>
        <w:widowControl w:val="0"/>
        <w:autoSpaceDE w:val="0"/>
        <w:ind w:firstLine="709"/>
        <w:jc w:val="both"/>
        <w:rPr>
          <w:b/>
          <w:sz w:val="28"/>
          <w:szCs w:val="28"/>
          <w:lang w:val="ru-RU"/>
        </w:rPr>
      </w:pPr>
    </w:p>
    <w:p w:rsidR="00000000" w:rsidRDefault="005277F3">
      <w:pPr>
        <w:widowControl w:val="0"/>
        <w:autoSpaceDE w:val="0"/>
        <w:ind w:firstLine="709"/>
        <w:jc w:val="both"/>
        <w:rPr>
          <w:szCs w:val="28"/>
        </w:rPr>
      </w:pPr>
      <w:r>
        <w:rPr>
          <w:sz w:val="28"/>
          <w:szCs w:val="28"/>
        </w:rPr>
        <w:t>Во исполнение 261-го федерального закона в 2010 году администрацией была разработана муниципальная долгосрочная целевая программа «</w:t>
      </w:r>
      <w:r>
        <w:rPr>
          <w:b/>
          <w:sz w:val="28"/>
          <w:szCs w:val="28"/>
        </w:rPr>
        <w:t>Энергосбере</w:t>
      </w:r>
      <w:r>
        <w:rPr>
          <w:b/>
          <w:sz w:val="28"/>
          <w:szCs w:val="28"/>
        </w:rPr>
        <w:t>жение</w:t>
      </w:r>
      <w:r>
        <w:rPr>
          <w:sz w:val="28"/>
          <w:szCs w:val="28"/>
        </w:rPr>
        <w:t xml:space="preserve"> и повышение энергетической эффективности муниципального образования..». В 2013 году в рамках данной программы на общую сумму 11,7 млн. рублей выполнены ремонты: участка водопроводной сети по улице Полевая протяженностью 325 метров и участка тепловых </w:t>
      </w:r>
      <w:r>
        <w:rPr>
          <w:sz w:val="28"/>
          <w:szCs w:val="28"/>
        </w:rPr>
        <w:t xml:space="preserve">сетей протяжённостью 199 метров. </w:t>
      </w:r>
    </w:p>
    <w:p w:rsidR="00000000" w:rsidRDefault="005277F3">
      <w:pPr>
        <w:pStyle w:val="ab"/>
        <w:spacing w:line="240" w:lineRule="auto"/>
        <w:ind w:firstLine="720"/>
        <w:jc w:val="both"/>
      </w:pPr>
      <w:r>
        <w:rPr>
          <w:szCs w:val="28"/>
        </w:rPr>
        <w:t>Несмотря на планомерную работу по ремонту инженерных сетей их состояние остается серьезной проблемой из-за высокого процента изношенности.</w:t>
      </w:r>
    </w:p>
    <w:p w:rsidR="00000000" w:rsidRDefault="005277F3">
      <w:pPr>
        <w:widowControl w:val="0"/>
        <w:autoSpaceDE w:val="0"/>
        <w:ind w:firstLine="709"/>
        <w:jc w:val="both"/>
        <w:rPr>
          <w:b/>
          <w:sz w:val="28"/>
          <w:szCs w:val="28"/>
          <w:lang w:val="ru-RU"/>
        </w:rPr>
      </w:pPr>
    </w:p>
    <w:p w:rsidR="00000000" w:rsidRDefault="005277F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2013 году утверждена Схема теплоснабжения, которая определяет способ перехода н</w:t>
      </w:r>
      <w:r>
        <w:rPr>
          <w:sz w:val="28"/>
          <w:szCs w:val="28"/>
        </w:rPr>
        <w:t xml:space="preserve">а закрытую систему, определена единая теплоснабжающая организация - МУП «Тепловые сети». </w:t>
      </w:r>
    </w:p>
    <w:p w:rsidR="00000000" w:rsidRDefault="005277F3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Крайне необходима разработка схемы водоснабжения и водоотведения муниципального образования.</w:t>
      </w:r>
    </w:p>
    <w:p w:rsidR="00000000" w:rsidRDefault="005277F3">
      <w:pPr>
        <w:widowControl w:val="0"/>
        <w:autoSpaceDE w:val="0"/>
        <w:ind w:firstLine="709"/>
        <w:jc w:val="both"/>
        <w:rPr>
          <w:sz w:val="28"/>
          <w:szCs w:val="28"/>
          <w:lang w:val="ru-RU"/>
        </w:rPr>
      </w:pPr>
    </w:p>
    <w:p w:rsidR="00000000" w:rsidRDefault="005277F3">
      <w:pPr>
        <w:ind w:firstLine="709"/>
        <w:jc w:val="both"/>
      </w:pPr>
      <w:r>
        <w:rPr>
          <w:b/>
          <w:sz w:val="28"/>
          <w:szCs w:val="28"/>
        </w:rPr>
        <w:t>Подготовка к отопительному сезону</w:t>
      </w:r>
      <w:r>
        <w:rPr>
          <w:sz w:val="28"/>
          <w:szCs w:val="28"/>
        </w:rPr>
        <w:t xml:space="preserve"> объектов жилищно-коммунального хозяйс</w:t>
      </w:r>
      <w:r>
        <w:rPr>
          <w:sz w:val="28"/>
          <w:szCs w:val="28"/>
        </w:rPr>
        <w:t xml:space="preserve">тва и социальной сферы в отчётном году велась в соответствии с новыми </w:t>
      </w:r>
      <w:r>
        <w:rPr>
          <w:sz w:val="28"/>
          <w:szCs w:val="28"/>
        </w:rPr>
        <w:lastRenderedPageBreak/>
        <w:t xml:space="preserve">требованиями, установленными </w:t>
      </w:r>
      <w:r>
        <w:rPr>
          <w:sz w:val="28"/>
          <w:szCs w:val="28"/>
        </w:rPr>
        <w:t>Приказом Министерства энергетики Российской Федерации</w:t>
      </w:r>
      <w:r w:rsidR="009E0FFD">
        <w:rPr>
          <w:sz w:val="28"/>
          <w:szCs w:val="28"/>
        </w:rPr>
        <w:t xml:space="preserve"> № 103</w:t>
      </w:r>
      <w:r>
        <w:rPr>
          <w:sz w:val="28"/>
          <w:szCs w:val="28"/>
        </w:rPr>
        <w:t>.</w:t>
      </w:r>
    </w:p>
    <w:p w:rsidR="00000000" w:rsidRDefault="00527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>
        <w:rPr>
          <w:sz w:val="28"/>
          <w:szCs w:val="28"/>
        </w:rPr>
        <w:t>ыла сформирована и утверждена программа проверки готовности к отопительному периоду, результат к</w:t>
      </w:r>
      <w:r>
        <w:rPr>
          <w:sz w:val="28"/>
          <w:szCs w:val="28"/>
        </w:rPr>
        <w:t>оторой - выдача акта готовности источника теплоснабжения ЗАО «БазэлЦемент-Пикалево», а также 84 потребителей тепловой энергии.</w:t>
      </w:r>
    </w:p>
    <w:p w:rsidR="00000000" w:rsidRDefault="005277F3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Тихвинским отделом по государственному энергетическому надзору в ноябре была проведена проверка выполнения требований законодател</w:t>
      </w:r>
      <w:r>
        <w:rPr>
          <w:sz w:val="28"/>
          <w:szCs w:val="28"/>
        </w:rPr>
        <w:t>ьства и по результатам данной проверки получен Акт готовности муниципального образования к отопительному сезону 2013/2014 годов.</w:t>
      </w:r>
    </w:p>
    <w:p w:rsidR="00000000" w:rsidRDefault="005277F3">
      <w:pPr>
        <w:ind w:firstLine="709"/>
        <w:jc w:val="both"/>
        <w:rPr>
          <w:sz w:val="28"/>
          <w:szCs w:val="28"/>
          <w:lang w:val="ru-RU"/>
        </w:rPr>
      </w:pPr>
    </w:p>
    <w:p w:rsidR="00000000" w:rsidRDefault="005277F3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муниципального образования протяжённость </w:t>
      </w:r>
      <w:r>
        <w:rPr>
          <w:b/>
          <w:color w:val="000000"/>
          <w:sz w:val="28"/>
          <w:szCs w:val="28"/>
        </w:rPr>
        <w:t>автомобильных дорог</w:t>
      </w:r>
      <w:r>
        <w:rPr>
          <w:color w:val="000000"/>
          <w:sz w:val="28"/>
          <w:szCs w:val="28"/>
        </w:rPr>
        <w:t xml:space="preserve"> общего пользования местного значения составляет 43</w:t>
      </w:r>
      <w:r>
        <w:rPr>
          <w:color w:val="000000"/>
          <w:sz w:val="28"/>
          <w:szCs w:val="28"/>
        </w:rPr>
        <w:t>,3 км, из них 72 % - это дороги с твёрдым покрытием. Внутриквартальных дорог на территории города 30 км и 8 км тротуаров.</w:t>
      </w:r>
    </w:p>
    <w:p w:rsidR="00000000" w:rsidRDefault="005277F3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Столь обширная сеть дорог определяет особые задачи и предъявляет серьезные требования к обеспечению безопасности дорожного движения, т</w:t>
      </w:r>
      <w:r>
        <w:rPr>
          <w:color w:val="000000"/>
          <w:sz w:val="28"/>
          <w:szCs w:val="28"/>
        </w:rPr>
        <w:t>ехническому состоянию и благоустройству дорог. Следует отметить, что объёмы выделяемых финансовых средств не позволяют производить капитальный ремонт дорог, а систематически накапливающийся недоремонт автомобильных дорог привёл к тому, что доля дорог, не о</w:t>
      </w:r>
      <w:r>
        <w:rPr>
          <w:color w:val="000000"/>
          <w:sz w:val="28"/>
          <w:szCs w:val="28"/>
        </w:rPr>
        <w:t xml:space="preserve">твечающих нормативным требованиям по ровности составляет порядка 52 %. В неудовлетворительном состоянии находятся дворовые территории и проезды к многоквартирным дворам. </w:t>
      </w:r>
    </w:p>
    <w:p w:rsidR="00000000" w:rsidRDefault="005277F3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Сохранение существующей дорожной сети муниципального образования возможна лишь при кр</w:t>
      </w:r>
      <w:r>
        <w:rPr>
          <w:color w:val="000000"/>
          <w:sz w:val="28"/>
          <w:szCs w:val="28"/>
        </w:rPr>
        <w:t xml:space="preserve">атном увеличении расходов на ремонт при участии вышестоящих бюджетов. Выделяемые финансовые средства расходуются, в основном, на текущие ремонтные работы и содержание дорог. </w:t>
      </w:r>
      <w:r>
        <w:rPr>
          <w:sz w:val="28"/>
          <w:szCs w:val="28"/>
        </w:rPr>
        <w:t>Перечень участков дорог и дворовых территорий, включённых в муниципальную программ</w:t>
      </w:r>
      <w:r>
        <w:rPr>
          <w:sz w:val="28"/>
          <w:szCs w:val="28"/>
        </w:rPr>
        <w:t xml:space="preserve">у 2013 года определялся Советом депутатов </w:t>
      </w:r>
      <w:r w:rsidR="009E0FFD">
        <w:rPr>
          <w:sz w:val="28"/>
          <w:szCs w:val="28"/>
        </w:rPr>
        <w:t>МО «Город Пикалево»</w:t>
      </w:r>
      <w:r>
        <w:rPr>
          <w:sz w:val="28"/>
          <w:szCs w:val="28"/>
        </w:rPr>
        <w:t>.</w:t>
      </w:r>
    </w:p>
    <w:p w:rsidR="00000000" w:rsidRDefault="005277F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объём финансирования программы составил 6 млн. рублей, в том  числе средства областного бюджета – 5,5 млн. рублей, что позволило отремонтировать всего 377 метров дороги по Театраль</w:t>
      </w:r>
      <w:r>
        <w:rPr>
          <w:sz w:val="28"/>
          <w:szCs w:val="28"/>
        </w:rPr>
        <w:t xml:space="preserve">ному переулку; 4,6 тыс. квадратных метров дворовых территорий и 2,5 тыс. квадратных метров проездов к ним.   </w:t>
      </w:r>
    </w:p>
    <w:p w:rsidR="00000000" w:rsidRDefault="005277F3">
      <w:pPr>
        <w:ind w:firstLine="709"/>
        <w:jc w:val="both"/>
      </w:pPr>
      <w:r>
        <w:rPr>
          <w:sz w:val="28"/>
          <w:szCs w:val="28"/>
        </w:rPr>
        <w:t>Чтобы привести в состояние, отвечающее нормативным требованиям, дорожно-уличную сеть дворовых территорий муниципального образования требуется боле</w:t>
      </w:r>
      <w:r>
        <w:rPr>
          <w:sz w:val="28"/>
          <w:szCs w:val="28"/>
        </w:rPr>
        <w:t>е 200 млн. рублей.</w:t>
      </w:r>
    </w:p>
    <w:p w:rsidR="00000000" w:rsidRDefault="005277F3">
      <w:pPr>
        <w:ind w:firstLine="709"/>
        <w:jc w:val="both"/>
        <w:rPr>
          <w:sz w:val="28"/>
          <w:szCs w:val="28"/>
          <w:lang w:val="ru-RU"/>
        </w:rPr>
      </w:pPr>
    </w:p>
    <w:p w:rsidR="00000000" w:rsidRDefault="00527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уделяется </w:t>
      </w:r>
      <w:r>
        <w:rPr>
          <w:b/>
          <w:sz w:val="28"/>
          <w:szCs w:val="28"/>
        </w:rPr>
        <w:t>дорожной деятельности</w:t>
      </w:r>
      <w:r>
        <w:rPr>
          <w:sz w:val="28"/>
          <w:szCs w:val="28"/>
        </w:rPr>
        <w:t>, в части обеспечения безопасности движения, на эти мероприятия в отчётном году направлено 5,3 млн. рублей средств местного бюджета на:</w:t>
      </w:r>
    </w:p>
    <w:p w:rsidR="00000000" w:rsidRDefault="00527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разметки 67 пешеходных переходов по улица</w:t>
      </w:r>
      <w:r>
        <w:rPr>
          <w:sz w:val="28"/>
          <w:szCs w:val="28"/>
        </w:rPr>
        <w:t>м Больничной, Заводской, Металлургов и Школьной, по Спрямлённому и Ленинградскому шоссе;</w:t>
      </w:r>
    </w:p>
    <w:p w:rsidR="00000000" w:rsidRDefault="00527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произведён ремонт 13 единиц дорожных знаков, приобретено и установлено 13 знаков взамен утраченных и повреждённых. </w:t>
      </w:r>
    </w:p>
    <w:p w:rsidR="00000000" w:rsidRDefault="00527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заключённых муниципальных контрактов</w:t>
      </w:r>
      <w:r>
        <w:rPr>
          <w:sz w:val="28"/>
          <w:szCs w:val="28"/>
        </w:rPr>
        <w:t xml:space="preserve"> на общую сумму 5,4 млн. рублей выполнялись работы по техническому обслуживанию светофорных объектов и знаков и работы по уборке и очистке дорог, ямочному ремонту 350 метров квадратных дорог.</w:t>
      </w:r>
    </w:p>
    <w:p w:rsidR="00000000" w:rsidRDefault="005277F3">
      <w:pPr>
        <w:ind w:firstLine="709"/>
        <w:jc w:val="both"/>
        <w:rPr>
          <w:sz w:val="28"/>
          <w:szCs w:val="28"/>
        </w:rPr>
      </w:pPr>
    </w:p>
    <w:p w:rsidR="00000000" w:rsidRDefault="005277F3">
      <w:pPr>
        <w:ind w:firstLine="709"/>
        <w:jc w:val="both"/>
      </w:pPr>
      <w:r>
        <w:rPr>
          <w:sz w:val="28"/>
          <w:szCs w:val="28"/>
        </w:rPr>
        <w:t>Администрацией разработан план развития сетей уличного освещени</w:t>
      </w:r>
      <w:r>
        <w:rPr>
          <w:sz w:val="28"/>
          <w:szCs w:val="28"/>
        </w:rPr>
        <w:t>я до 2016 года с включением устройства уличного освещения Спрямленного шоссе, улицы Бульварная и Набережной. Реализация данного плана зависит от  бюджетного  финансирования.</w:t>
      </w:r>
    </w:p>
    <w:p w:rsidR="00000000" w:rsidRDefault="005277F3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000000" w:rsidRDefault="005277F3">
      <w:pPr>
        <w:ind w:firstLine="709"/>
        <w:jc w:val="both"/>
      </w:pPr>
      <w:r>
        <w:rPr>
          <w:sz w:val="28"/>
          <w:szCs w:val="28"/>
        </w:rPr>
        <w:t xml:space="preserve">С целью реализации полномочий по организации </w:t>
      </w:r>
      <w:r>
        <w:rPr>
          <w:b/>
          <w:sz w:val="28"/>
          <w:szCs w:val="28"/>
        </w:rPr>
        <w:t>транспортного обслуживания населени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 в граница</w:t>
      </w:r>
      <w:r w:rsidR="00E73EF6">
        <w:rPr>
          <w:sz w:val="28"/>
          <w:szCs w:val="28"/>
        </w:rPr>
        <w:t>х муниципального образования с «Пикалевопассажиравтотранс»</w:t>
      </w:r>
      <w:r>
        <w:rPr>
          <w:sz w:val="28"/>
          <w:szCs w:val="28"/>
        </w:rPr>
        <w:t xml:space="preserve"> заключён договор на выполнение коммерческих рейсов пассажирских перевозок автобусным транспортом общего пользования. Сумма субсидии из бюджета муниципального образования на возмещение за</w:t>
      </w:r>
      <w:r>
        <w:rPr>
          <w:sz w:val="28"/>
          <w:szCs w:val="28"/>
        </w:rPr>
        <w:t>трат по оказанию данных услуг составляет 1,5 млн. рублей. Также заключен договор на выполнение коммерческих рейсов на публичной основе.</w:t>
      </w:r>
    </w:p>
    <w:p w:rsidR="00000000" w:rsidRDefault="005277F3">
      <w:pPr>
        <w:widowControl w:val="0"/>
        <w:autoSpaceDE w:val="0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</w:rPr>
        <w:t>а 2013 год ООО «ПикАП» перевезено 674,4 тыс. пассажиров, что ниже уровня 2012 года на 4 %. Количество пассажиров, на г</w:t>
      </w:r>
      <w:r>
        <w:rPr>
          <w:sz w:val="28"/>
          <w:szCs w:val="28"/>
        </w:rPr>
        <w:t xml:space="preserve">ородских маршрутах в 2013 году снизилось на 23,3 тыс.человек, на пригородных  маршрутах - на 4,4 тыс. пассажиров. Вырос пассажиропоток на междугородних маршрутах, за 2013 год перевезено больше на 727 человек. </w:t>
      </w:r>
    </w:p>
    <w:p w:rsidR="00000000" w:rsidRDefault="005277F3">
      <w:pPr>
        <w:widowControl w:val="0"/>
        <w:autoSpaceDE w:val="0"/>
        <w:ind w:right="-185" w:firstLine="709"/>
        <w:jc w:val="both"/>
      </w:pPr>
      <w:r>
        <w:rPr>
          <w:sz w:val="28"/>
          <w:szCs w:val="28"/>
        </w:rPr>
        <w:t xml:space="preserve">Из </w:t>
      </w:r>
      <w:r>
        <w:rPr>
          <w:b/>
          <w:sz w:val="28"/>
          <w:szCs w:val="28"/>
        </w:rPr>
        <w:t>всех</w:t>
      </w:r>
      <w:r>
        <w:rPr>
          <w:sz w:val="28"/>
          <w:szCs w:val="28"/>
        </w:rPr>
        <w:t xml:space="preserve"> перевезённых пассажиров льготная катег</w:t>
      </w:r>
      <w:r>
        <w:rPr>
          <w:sz w:val="28"/>
          <w:szCs w:val="28"/>
        </w:rPr>
        <w:t>ория составила 31 %. Ежедневно в среднем выполняется 92 рейса на городских и междугородних маршрутах.</w:t>
      </w:r>
    </w:p>
    <w:p w:rsidR="00000000" w:rsidRDefault="005277F3">
      <w:pPr>
        <w:ind w:firstLine="709"/>
        <w:jc w:val="both"/>
        <w:rPr>
          <w:sz w:val="28"/>
          <w:szCs w:val="28"/>
          <w:lang w:val="ru-RU"/>
        </w:rPr>
      </w:pPr>
    </w:p>
    <w:p w:rsidR="00000000" w:rsidRDefault="005277F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 города является самым наглядным результатом работы органов местного самоуправления.</w:t>
      </w:r>
    </w:p>
    <w:p w:rsidR="00000000" w:rsidRDefault="005277F3">
      <w:pPr>
        <w:ind w:firstLine="709"/>
        <w:jc w:val="both"/>
      </w:pPr>
      <w:r>
        <w:rPr>
          <w:sz w:val="28"/>
          <w:szCs w:val="28"/>
        </w:rPr>
        <w:t>За счёт средств местного бюджета в соответствии с за</w:t>
      </w:r>
      <w:r>
        <w:rPr>
          <w:sz w:val="28"/>
          <w:szCs w:val="28"/>
        </w:rPr>
        <w:t>ключёнными муниципальными контрактами в общей сумме 2,6 млн. рублей выполняются работы по санитарной очистке и уличной уборке, озеленению и содержанию зеленых насаждений на территории муниципального образования.</w:t>
      </w:r>
    </w:p>
    <w:p w:rsidR="00000000" w:rsidRDefault="00527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весенний период с привлечением организаци</w:t>
      </w:r>
      <w:r>
        <w:rPr>
          <w:sz w:val="28"/>
          <w:szCs w:val="28"/>
        </w:rPr>
        <w:t xml:space="preserve">й и предприятий города проведена акция «Чистый город», к празднованию 9 мая отремонтировано и покрашено 130 единиц малых архитектурных форм. </w:t>
      </w:r>
    </w:p>
    <w:p w:rsidR="00000000" w:rsidRDefault="005277F3">
      <w:pPr>
        <w:autoSpaceDE w:val="0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 активно проводилась работа по осуществлению контроля за соблюдением правил внешнего благоустройств</w:t>
      </w:r>
      <w:r>
        <w:rPr>
          <w:sz w:val="28"/>
          <w:szCs w:val="28"/>
        </w:rPr>
        <w:t>а, в органы полиции  направлены фотоматериалы по 263 фактам  нарушений правил благоустройства (378 в 2012 году). Протоколы отделом полиции составлены только по 73 фактам - это 28 % от общего количества выявленных нарушений.</w:t>
      </w:r>
    </w:p>
    <w:p w:rsidR="00000000" w:rsidRDefault="00527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Крайне актуальным остаётся вопро</w:t>
      </w:r>
      <w:r>
        <w:rPr>
          <w:sz w:val="28"/>
          <w:szCs w:val="28"/>
        </w:rPr>
        <w:t xml:space="preserve">с по отлову бродячих животных. Неоднократные обращения администрации в Правительство Ленинградской </w:t>
      </w:r>
      <w:r>
        <w:rPr>
          <w:sz w:val="28"/>
          <w:szCs w:val="28"/>
        </w:rPr>
        <w:lastRenderedPageBreak/>
        <w:t>области не дало результатов. Порядка отлова бродячих животных, утверждённого нормативным актом субъекта нет.</w:t>
      </w:r>
    </w:p>
    <w:p w:rsidR="00000000" w:rsidRDefault="005277F3">
      <w:pPr>
        <w:ind w:firstLine="709"/>
        <w:jc w:val="both"/>
        <w:rPr>
          <w:sz w:val="28"/>
          <w:szCs w:val="28"/>
        </w:rPr>
      </w:pPr>
    </w:p>
    <w:p w:rsidR="00000000" w:rsidRDefault="00527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олномочия муниципального образования в сфере </w:t>
      </w:r>
      <w:r>
        <w:rPr>
          <w:sz w:val="28"/>
          <w:szCs w:val="28"/>
        </w:rPr>
        <w:t xml:space="preserve">организации </w:t>
      </w:r>
      <w:r>
        <w:rPr>
          <w:b/>
          <w:sz w:val="28"/>
          <w:szCs w:val="28"/>
        </w:rPr>
        <w:t xml:space="preserve">ритуальных услуг </w:t>
      </w:r>
      <w:r>
        <w:rPr>
          <w:sz w:val="28"/>
          <w:szCs w:val="28"/>
        </w:rPr>
        <w:t xml:space="preserve">осуществляются в соответствии с утверждённым решением Совета депутатов Положением об организации ритуальных услуг и содержании кладбищ на территории </w:t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«Город Пикалево»,. </w:t>
      </w:r>
    </w:p>
    <w:p w:rsidR="00000000" w:rsidRDefault="00527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Санитарная очистка и содержание</w:t>
      </w:r>
      <w:r>
        <w:rPr>
          <w:sz w:val="28"/>
          <w:szCs w:val="28"/>
        </w:rPr>
        <w:t xml:space="preserve"> дороги на городском кладбище производится в рамках муниципальных контрактов по уличной уборке и содержанию автомобильных дорог.</w:t>
      </w:r>
    </w:p>
    <w:p w:rsidR="00000000" w:rsidRDefault="00527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проведённого в декабре 2013 года конкурса присвоен статус специализированной организации для оказания ритуальных услу</w:t>
      </w:r>
      <w:r>
        <w:rPr>
          <w:sz w:val="28"/>
          <w:szCs w:val="28"/>
        </w:rPr>
        <w:t xml:space="preserve">г согласно гарантированного перечня - службе «Пикалевская  ритуальная компания». </w:t>
      </w:r>
    </w:p>
    <w:p w:rsidR="00000000" w:rsidRDefault="00527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Большой проблемой является ограниченность мест захоронения на существующем кладбище. </w:t>
      </w:r>
    </w:p>
    <w:p w:rsidR="00000000" w:rsidRDefault="005277F3">
      <w:pPr>
        <w:pStyle w:val="310"/>
        <w:spacing w:after="0"/>
        <w:ind w:firstLine="709"/>
        <w:jc w:val="both"/>
      </w:pPr>
      <w:r>
        <w:rPr>
          <w:sz w:val="28"/>
          <w:szCs w:val="28"/>
        </w:rPr>
        <w:t>В 2013 году разработан проект строительства нового кладбища. Общая стоимость работ соста</w:t>
      </w:r>
      <w:r>
        <w:rPr>
          <w:sz w:val="28"/>
          <w:szCs w:val="28"/>
        </w:rPr>
        <w:t>вляет 26,2 млн. рублей.</w:t>
      </w:r>
    </w:p>
    <w:p w:rsidR="00000000" w:rsidRDefault="005277F3">
      <w:pPr>
        <w:pStyle w:val="310"/>
        <w:spacing w:after="0"/>
        <w:ind w:firstLine="709"/>
        <w:jc w:val="both"/>
        <w:rPr>
          <w:sz w:val="28"/>
          <w:szCs w:val="28"/>
          <w:lang w:val="ru-RU"/>
        </w:rPr>
      </w:pPr>
    </w:p>
    <w:p w:rsidR="00000000" w:rsidRDefault="00527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направлений работы администрации, согласно нормативно правовым актам, устанавливающим полномочия муниципального образования, является осуществление мероприятий </w:t>
      </w:r>
      <w:r>
        <w:rPr>
          <w:b/>
          <w:sz w:val="28"/>
          <w:szCs w:val="28"/>
        </w:rPr>
        <w:t>по гражданской обороне</w:t>
      </w:r>
      <w:r>
        <w:rPr>
          <w:sz w:val="28"/>
          <w:szCs w:val="28"/>
        </w:rPr>
        <w:t>, защите населения и территории муницип</w:t>
      </w:r>
      <w:r>
        <w:rPr>
          <w:sz w:val="28"/>
          <w:szCs w:val="28"/>
        </w:rPr>
        <w:t xml:space="preserve">ального образования </w:t>
      </w:r>
      <w:r>
        <w:rPr>
          <w:b/>
          <w:sz w:val="28"/>
          <w:szCs w:val="28"/>
        </w:rPr>
        <w:t>от чрезвычайных ситуаций</w:t>
      </w:r>
      <w:r>
        <w:rPr>
          <w:sz w:val="28"/>
          <w:szCs w:val="28"/>
        </w:rPr>
        <w:t xml:space="preserve">, а так же обеспечение нормального жизнедеятельности населения в критических условиях стихийного бедствия, либо аварий техногенного характера. </w:t>
      </w:r>
    </w:p>
    <w:p w:rsidR="00000000" w:rsidRDefault="005277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реализуемых муниципальных программ в отчётном году  выполне</w:t>
      </w:r>
      <w:r>
        <w:rPr>
          <w:sz w:val="28"/>
          <w:szCs w:val="28"/>
        </w:rPr>
        <w:t>ны работы по замене 6 и ремонту 10 пожарных гидрантов, ремонту 5 колодцев. Стоимость данных работ составила 104 тыс. рублей.</w:t>
      </w:r>
    </w:p>
    <w:p w:rsidR="00000000" w:rsidRDefault="00527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с администрацией Бокситогорского муниципального района подписывается соглашение на осуществление полномочий в области орга</w:t>
      </w:r>
      <w:r>
        <w:rPr>
          <w:sz w:val="28"/>
          <w:szCs w:val="28"/>
        </w:rPr>
        <w:t>низации аварийно-спасательных формирований и обучения населения гражданской обороне, способам защиты и действиям в чрезвычайных ситуациях.</w:t>
      </w:r>
      <w:r>
        <w:t xml:space="preserve">  </w:t>
      </w:r>
    </w:p>
    <w:p w:rsidR="00000000" w:rsidRDefault="005277F3">
      <w:pPr>
        <w:ind w:firstLine="708"/>
        <w:jc w:val="both"/>
      </w:pPr>
      <w:r>
        <w:rPr>
          <w:sz w:val="28"/>
          <w:szCs w:val="28"/>
        </w:rPr>
        <w:t>Кроме того, в течение года своевременно подготовлены все необходимые нормативно-правовые акты (планы) в области пож</w:t>
      </w:r>
      <w:r>
        <w:rPr>
          <w:sz w:val="28"/>
          <w:szCs w:val="28"/>
        </w:rPr>
        <w:t>арной безопасности, ГО и ЧС.</w:t>
      </w:r>
    </w:p>
    <w:p w:rsidR="00000000" w:rsidRDefault="005277F3">
      <w:pPr>
        <w:ind w:firstLine="709"/>
        <w:jc w:val="both"/>
        <w:rPr>
          <w:sz w:val="28"/>
          <w:szCs w:val="28"/>
          <w:lang w:val="ru-RU"/>
        </w:rPr>
      </w:pPr>
    </w:p>
    <w:p w:rsidR="00000000" w:rsidRDefault="005277F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исполнению полномочий </w:t>
      </w:r>
      <w:r>
        <w:rPr>
          <w:rFonts w:ascii="Times New Roman" w:hAnsi="Times New Roman" w:cs="Times New Roman"/>
          <w:b/>
          <w:sz w:val="28"/>
          <w:szCs w:val="28"/>
        </w:rPr>
        <w:t>в области  архитектуры и градостроительства,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в части общественно-гражданского и индивидуального строительства, велась большая работа по рассмотрению обращений граждан и организаций, </w:t>
      </w:r>
    </w:p>
    <w:p w:rsidR="00000000" w:rsidRDefault="005277F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19 градост</w:t>
      </w:r>
      <w:r>
        <w:rPr>
          <w:rFonts w:ascii="Times New Roman" w:hAnsi="Times New Roman" w:cs="Times New Roman"/>
          <w:sz w:val="28"/>
          <w:szCs w:val="28"/>
        </w:rPr>
        <w:t>роительных планов земельных участков для проектирования и строительства объектов капитального строительства и 19 разрешений на строительство, в том числе 7 - на строительство индивидуальных жилых домов, 5 - на строительство многоквартирных домов, 3 - на об</w:t>
      </w:r>
      <w:r>
        <w:rPr>
          <w:rFonts w:ascii="Times New Roman" w:hAnsi="Times New Roman" w:cs="Times New Roman"/>
          <w:sz w:val="28"/>
          <w:szCs w:val="28"/>
        </w:rPr>
        <w:t>ъекты торговли;</w:t>
      </w:r>
    </w:p>
    <w:p w:rsidR="00000000" w:rsidRDefault="005277F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выдано 4 разрешения на ввод объектов в эксплуатацию, в том числе  1 – на ввод предприятия в рамках Комплексного инвестиционного плана. </w:t>
      </w:r>
    </w:p>
    <w:p w:rsidR="00000000" w:rsidRDefault="005277F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2013 года выдан 121 ордер на производство земляных работ для строительства, реконструкци</w:t>
      </w:r>
      <w:r>
        <w:rPr>
          <w:rFonts w:ascii="Times New Roman" w:hAnsi="Times New Roman" w:cs="Times New Roman"/>
          <w:sz w:val="28"/>
          <w:szCs w:val="28"/>
        </w:rPr>
        <w:t xml:space="preserve">и и ремонта инженерных коммуникаций, строений и других объектов. </w:t>
      </w:r>
    </w:p>
    <w:p w:rsidR="00000000" w:rsidRDefault="005277F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подготовки градостроительной документации, проектно-изыскательских работ и землеустройства: согласовывались и утверждались схемы расположения земельных участков, подготовлены и про</w:t>
      </w:r>
      <w:r>
        <w:rPr>
          <w:rFonts w:ascii="Times New Roman" w:hAnsi="Times New Roman" w:cs="Times New Roman"/>
          <w:sz w:val="28"/>
          <w:szCs w:val="28"/>
        </w:rPr>
        <w:t xml:space="preserve">ведены публичные слушания по изменению разрешенного вида использования  земельного участка. </w:t>
      </w:r>
    </w:p>
    <w:p w:rsidR="00000000" w:rsidRDefault="005277F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5277F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Острая проблема для развития муниципального образования - это отсутствие </w:t>
      </w:r>
      <w:r>
        <w:rPr>
          <w:rFonts w:ascii="Times New Roman" w:hAnsi="Times New Roman" w:cs="Times New Roman"/>
          <w:b/>
          <w:sz w:val="28"/>
          <w:szCs w:val="28"/>
        </w:rPr>
        <w:t>генерального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и правил землепользования и застройки территории, что делает невозможн</w:t>
      </w:r>
      <w:r>
        <w:rPr>
          <w:rFonts w:ascii="Times New Roman" w:hAnsi="Times New Roman" w:cs="Times New Roman"/>
          <w:sz w:val="28"/>
          <w:szCs w:val="28"/>
        </w:rPr>
        <w:t>ым осуществлять полномочия в сфере землепользования, архитектуры и градостроительства в полной мере.</w:t>
      </w:r>
    </w:p>
    <w:p w:rsidR="00000000" w:rsidRDefault="005277F3">
      <w:pPr>
        <w:pStyle w:val="af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Для разработки генерального плана потребуются денежные средства в сумме не менее 5,5 млн. руб.</w:t>
      </w:r>
    </w:p>
    <w:p w:rsidR="00000000" w:rsidRDefault="005277F3">
      <w:pPr>
        <w:pStyle w:val="ab"/>
        <w:spacing w:line="240" w:lineRule="auto"/>
        <w:ind w:firstLine="720"/>
        <w:jc w:val="both"/>
      </w:pPr>
    </w:p>
    <w:p w:rsidR="00000000" w:rsidRDefault="005277F3">
      <w:pPr>
        <w:pStyle w:val="ab"/>
        <w:spacing w:line="240" w:lineRule="auto"/>
        <w:ind w:firstLine="720"/>
        <w:jc w:val="both"/>
      </w:pPr>
      <w:r>
        <w:t>Одним из главных вопросов местного значения является рацио</w:t>
      </w:r>
      <w:r>
        <w:t xml:space="preserve">нальное владение, пользование и распоряжение имуществом и земельными ресурсами, находящимися в </w:t>
      </w:r>
      <w:r>
        <w:rPr>
          <w:b/>
        </w:rPr>
        <w:t>муниципальной собственности</w:t>
      </w:r>
      <w:r>
        <w:t xml:space="preserve">. </w:t>
      </w:r>
    </w:p>
    <w:p w:rsidR="00000000" w:rsidRDefault="005277F3">
      <w:pPr>
        <w:pStyle w:val="ab"/>
        <w:spacing w:line="240" w:lineRule="auto"/>
        <w:ind w:firstLine="720"/>
        <w:jc w:val="both"/>
      </w:pPr>
      <w:r>
        <w:t>Всё муниципальное имущество, не закреплённое за муниципальными предприятиями и учреждениями на праве оперативного управления и хозя</w:t>
      </w:r>
      <w:r>
        <w:t>йственного ведения, в общей сумме 840 млн. рублей находится в муниципальной казне, в том числе:</w:t>
      </w:r>
    </w:p>
    <w:p w:rsidR="00000000" w:rsidRDefault="005277F3">
      <w:pPr>
        <w:pStyle w:val="ab"/>
        <w:spacing w:line="240" w:lineRule="auto"/>
        <w:ind w:firstLine="720"/>
        <w:jc w:val="both"/>
      </w:pPr>
      <w:r>
        <w:t xml:space="preserve">- 1 241 единица объектов недвижимого имущества стоимостью 421 млн. рублей;  </w:t>
      </w:r>
    </w:p>
    <w:p w:rsidR="00000000" w:rsidRDefault="005277F3">
      <w:pPr>
        <w:pStyle w:val="ab"/>
        <w:spacing w:line="240" w:lineRule="auto"/>
        <w:ind w:firstLine="720"/>
        <w:jc w:val="both"/>
      </w:pPr>
      <w:r>
        <w:t>- 713 объектов движимого имущества стоимостью 36 млн. рублей;</w:t>
      </w:r>
    </w:p>
    <w:p w:rsidR="00000000" w:rsidRDefault="005277F3">
      <w:pPr>
        <w:pStyle w:val="ab"/>
        <w:spacing w:line="240" w:lineRule="auto"/>
        <w:ind w:firstLine="720"/>
        <w:jc w:val="both"/>
      </w:pPr>
      <w:r>
        <w:t xml:space="preserve">- непроизводственных </w:t>
      </w:r>
      <w:r>
        <w:t>активов стоимостью 381 млн. рублей;</w:t>
      </w:r>
    </w:p>
    <w:p w:rsidR="00000000" w:rsidRDefault="005277F3">
      <w:pPr>
        <w:pStyle w:val="ab"/>
        <w:spacing w:line="240" w:lineRule="auto"/>
        <w:ind w:firstLine="720"/>
        <w:jc w:val="both"/>
        <w:rPr>
          <w:szCs w:val="28"/>
        </w:rPr>
      </w:pPr>
      <w:r>
        <w:t>- стоимость материальных запасов на 2 млн. рублей.</w:t>
      </w:r>
    </w:p>
    <w:p w:rsidR="00000000" w:rsidRDefault="005277F3">
      <w:pPr>
        <w:ind w:firstLine="709"/>
        <w:jc w:val="both"/>
        <w:rPr>
          <w:sz w:val="28"/>
          <w:szCs w:val="28"/>
        </w:rPr>
      </w:pPr>
    </w:p>
    <w:p w:rsidR="00000000" w:rsidRDefault="00527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2014 года в аренду предоставлено: </w:t>
      </w:r>
    </w:p>
    <w:p w:rsidR="00000000" w:rsidRDefault="009E0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- 69 (72 - в 2012 году</w:t>
      </w:r>
      <w:r w:rsidR="005277F3">
        <w:rPr>
          <w:sz w:val="28"/>
          <w:szCs w:val="28"/>
        </w:rPr>
        <w:t>) объектов нежилого фонда площадью 15,3 тыс. квадратных метров;</w:t>
      </w:r>
    </w:p>
    <w:p w:rsidR="00000000" w:rsidRDefault="00527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- 70 единиц транспорта;</w:t>
      </w:r>
    </w:p>
    <w:p w:rsidR="00000000" w:rsidRDefault="00527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- 24 объекта </w:t>
      </w:r>
      <w:r>
        <w:rPr>
          <w:sz w:val="28"/>
          <w:szCs w:val="28"/>
        </w:rPr>
        <w:t>жилищного фонда;</w:t>
      </w:r>
    </w:p>
    <w:p w:rsidR="00000000" w:rsidRDefault="00527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 жилых помещений предоставлены на условиях коммерческого найма.</w:t>
      </w:r>
    </w:p>
    <w:p w:rsidR="00000000" w:rsidRDefault="005277F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бюджет муниципального образования за 2013 года поступило от аренды имущества 12 млн. рублей и от продажи имущества - 3,6 млн. рублей. Задолженность по арендной плате за не</w:t>
      </w:r>
      <w:r>
        <w:rPr>
          <w:sz w:val="28"/>
          <w:szCs w:val="28"/>
        </w:rPr>
        <w:t>жилые помещения на 1 января 2014 года составляет 5,2 млн. рублей.</w:t>
      </w:r>
    </w:p>
    <w:p w:rsidR="00000000" w:rsidRDefault="005277F3">
      <w:pPr>
        <w:autoSpaceDE w:val="0"/>
        <w:ind w:firstLine="709"/>
        <w:jc w:val="both"/>
        <w:rPr>
          <w:sz w:val="28"/>
          <w:szCs w:val="28"/>
        </w:rPr>
      </w:pPr>
    </w:p>
    <w:p w:rsidR="00000000" w:rsidRDefault="005277F3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 неплательщикам администрацией принимаются меры воздействия. В течение всего года велась п</w:t>
      </w:r>
      <w:r>
        <w:rPr>
          <w:sz w:val="28"/>
          <w:szCs w:val="28"/>
        </w:rPr>
        <w:t>ретензионная работа, проведено 4 заседания комиссии, на которой рассмотрено 20 дел по неплательщик</w:t>
      </w:r>
      <w:r>
        <w:rPr>
          <w:sz w:val="28"/>
          <w:szCs w:val="28"/>
        </w:rPr>
        <w:t>ам – должникам по оплате за аренду помещений. В результате должниками погашена задолженность на сумму 1,8 млн. рублей.</w:t>
      </w:r>
    </w:p>
    <w:p w:rsidR="00000000" w:rsidRDefault="005277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Неплательщикам было отправлено 24 претензии на сумму с учётом начисленных пени более 3,6 млн. рублей, из них в досудебном порядке погашен</w:t>
      </w:r>
      <w:r>
        <w:rPr>
          <w:sz w:val="28"/>
          <w:szCs w:val="28"/>
        </w:rPr>
        <w:t>о 12 задолженностей на сумму 1,1 млн. рублей. В исполнительном производстве находится 14 исполнительных листов на сумму 2,2 млн. рублей.</w:t>
      </w:r>
    </w:p>
    <w:p w:rsidR="00000000" w:rsidRDefault="005277F3">
      <w:pPr>
        <w:ind w:firstLine="720"/>
        <w:jc w:val="both"/>
      </w:pPr>
      <w:r>
        <w:rPr>
          <w:sz w:val="28"/>
          <w:szCs w:val="28"/>
        </w:rPr>
        <w:t xml:space="preserve">В рамках </w:t>
      </w:r>
      <w:r>
        <w:rPr>
          <w:bCs/>
          <w:sz w:val="28"/>
          <w:szCs w:val="28"/>
        </w:rPr>
        <w:t>159</w:t>
      </w:r>
      <w:r>
        <w:rPr>
          <w:bCs/>
        </w:rPr>
        <w:t xml:space="preserve"> </w:t>
      </w:r>
      <w:r>
        <w:rPr>
          <w:bCs/>
          <w:sz w:val="28"/>
          <w:szCs w:val="28"/>
        </w:rPr>
        <w:t>федерального закона,</w:t>
      </w:r>
      <w:r>
        <w:rPr>
          <w:bCs/>
        </w:rPr>
        <w:t xml:space="preserve"> </w:t>
      </w:r>
      <w:r>
        <w:rPr>
          <w:sz w:val="28"/>
          <w:szCs w:val="28"/>
        </w:rPr>
        <w:t>регулируемого отношения, возникающие в связи с отчуждением из муниципальной собственн</w:t>
      </w:r>
      <w:r>
        <w:rPr>
          <w:sz w:val="28"/>
          <w:szCs w:val="28"/>
        </w:rPr>
        <w:t>ости недвижимого имущества, арендуемого субъектами малого и среднего предпринимательства, заключён 1 договор купли-продажи арендуемого муниципального имущества на сумму 2,2 млн. рублей с рассрочкой оплаты на 60 месяцев. Всего с начала действия данного зако</w:t>
      </w:r>
      <w:r>
        <w:rPr>
          <w:sz w:val="28"/>
          <w:szCs w:val="28"/>
        </w:rPr>
        <w:t>на заключено 9 договоров купли-продажи 9 объектов на общую сумму 19 млн. рублей, средний срок рассрочки оплаты - 41 месяц.</w:t>
      </w:r>
    </w:p>
    <w:p w:rsidR="00000000" w:rsidRDefault="005277F3">
      <w:pPr>
        <w:ind w:firstLine="720"/>
        <w:jc w:val="both"/>
        <w:rPr>
          <w:b/>
          <w:sz w:val="28"/>
          <w:szCs w:val="28"/>
          <w:lang w:val="ru-RU"/>
        </w:rPr>
      </w:pPr>
    </w:p>
    <w:p w:rsidR="00000000" w:rsidRDefault="005277F3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Муниципальный жилищный фонд</w:t>
      </w:r>
      <w:r>
        <w:rPr>
          <w:sz w:val="28"/>
          <w:szCs w:val="28"/>
        </w:rPr>
        <w:t xml:space="preserve"> города Пикалево составляет 973  квартиры </w:t>
      </w:r>
      <w:r>
        <w:rPr>
          <w:sz w:val="28"/>
          <w:szCs w:val="28"/>
        </w:rPr>
        <w:t>площадью 49 тыс. кв. метров.</w:t>
      </w:r>
    </w:p>
    <w:p w:rsidR="00000000" w:rsidRDefault="005277F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Платы за наём му</w:t>
      </w:r>
      <w:r>
        <w:rPr>
          <w:sz w:val="28"/>
          <w:szCs w:val="28"/>
        </w:rPr>
        <w:t>ниципального жилищного фонда поступило 1,8 млн. рублей - это 88,5 % от начислений.</w:t>
      </w:r>
    </w:p>
    <w:p w:rsidR="00000000" w:rsidRDefault="005277F3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Увеличилось в 2013 году количество приватизированных жилых помещений - 163 против 102 в 2012 году. Из приватизированных помещений - 151 квартира и 12 комнат.</w:t>
      </w:r>
    </w:p>
    <w:p w:rsidR="00000000" w:rsidRDefault="005277F3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учёте нуждаю</w:t>
      </w:r>
      <w:r>
        <w:rPr>
          <w:sz w:val="28"/>
          <w:szCs w:val="28"/>
        </w:rPr>
        <w:t xml:space="preserve">щихся в улучшении </w:t>
      </w:r>
      <w:r>
        <w:rPr>
          <w:b/>
          <w:sz w:val="28"/>
          <w:szCs w:val="28"/>
        </w:rPr>
        <w:t xml:space="preserve">жилищных условий </w:t>
      </w:r>
      <w:r>
        <w:rPr>
          <w:sz w:val="28"/>
          <w:szCs w:val="28"/>
        </w:rPr>
        <w:t>состоит 67 семей, на начало 2013 года состояло 100 семей.</w:t>
      </w:r>
    </w:p>
    <w:p w:rsidR="00000000" w:rsidRDefault="005277F3">
      <w:pPr>
        <w:pStyle w:val="a8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отчётном году предоставлено 3 квартиры и 9 комнат гражданам, нуждающимся в улучшении жилищных условий, 8 семей - это 20 человек улучшили свои условия проживания.</w:t>
      </w:r>
    </w:p>
    <w:p w:rsidR="00000000" w:rsidRDefault="005277F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муниципальных программ «Обеспечение жильём молодых семей» и «Жильё для молодёжи» получили субсидии и приобрели квартиры 4 семьи.</w:t>
      </w:r>
    </w:p>
    <w:p w:rsidR="00000000" w:rsidRDefault="005277F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программы «Переселение граждан из аварийного и непригодного для проживания жилищного фонда…» в 2014 году пла</w:t>
      </w:r>
      <w:r>
        <w:rPr>
          <w:bCs/>
          <w:sz w:val="28"/>
          <w:szCs w:val="28"/>
        </w:rPr>
        <w:t>нируется завершение строительства 5-ти малоэтажных многоквартирных домов, что позволит 70 семьям, а это 157 человек улучшит жилищные условия.</w:t>
      </w:r>
    </w:p>
    <w:p w:rsidR="00000000" w:rsidRDefault="005277F3">
      <w:pPr>
        <w:ind w:firstLine="709"/>
        <w:jc w:val="both"/>
        <w:rPr>
          <w:bCs/>
          <w:sz w:val="28"/>
          <w:szCs w:val="28"/>
        </w:rPr>
      </w:pPr>
    </w:p>
    <w:p w:rsidR="00000000" w:rsidRDefault="005277F3">
      <w:pPr>
        <w:ind w:firstLine="709"/>
        <w:jc w:val="both"/>
      </w:pPr>
      <w:r>
        <w:rPr>
          <w:b/>
          <w:sz w:val="28"/>
          <w:szCs w:val="28"/>
        </w:rPr>
        <w:t>В целях осуществления контроля за обеспечением сохранности жилищного фонда</w:t>
      </w:r>
      <w:r>
        <w:rPr>
          <w:sz w:val="28"/>
          <w:szCs w:val="28"/>
        </w:rPr>
        <w:t xml:space="preserve"> на Межведомственной комиссии рассмотре</w:t>
      </w:r>
      <w:r>
        <w:rPr>
          <w:sz w:val="28"/>
          <w:szCs w:val="28"/>
        </w:rPr>
        <w:t>но 31 заявление граждан о переустройстве и перепланировке помещений, в 2012 году заявлений было 14. Выдано 10 разрешений на перепланировку жилых помещений, 5 разрешений на перевод в нежилые помещения, отказано в выдаче разрешений - 5, подписано 6 актов гот</w:t>
      </w:r>
      <w:r>
        <w:rPr>
          <w:sz w:val="28"/>
          <w:szCs w:val="28"/>
        </w:rPr>
        <w:t xml:space="preserve">овности после произведенной перепланировки. </w:t>
      </w:r>
    </w:p>
    <w:p w:rsidR="00000000" w:rsidRDefault="005277F3">
      <w:pPr>
        <w:jc w:val="both"/>
        <w:rPr>
          <w:b/>
          <w:bCs/>
          <w:sz w:val="28"/>
          <w:szCs w:val="28"/>
          <w:lang w:val="ru-RU"/>
        </w:rPr>
      </w:pPr>
    </w:p>
    <w:p w:rsidR="00000000" w:rsidRPr="00E73EF6" w:rsidRDefault="005277F3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начало текущего года действовало всего 1377 договоров </w:t>
      </w:r>
      <w:r>
        <w:rPr>
          <w:b/>
          <w:sz w:val="28"/>
          <w:szCs w:val="28"/>
        </w:rPr>
        <w:t>аренды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земли </w:t>
      </w:r>
      <w:r w:rsidRPr="00E73EF6">
        <w:rPr>
          <w:sz w:val="28"/>
          <w:szCs w:val="28"/>
        </w:rPr>
        <w:t>(</w:t>
      </w:r>
      <w:r w:rsidR="00E73EF6">
        <w:rPr>
          <w:sz w:val="28"/>
          <w:szCs w:val="28"/>
        </w:rPr>
        <w:t>1257 - в 2012 году</w:t>
      </w:r>
      <w:r w:rsidRPr="00E73EF6">
        <w:rPr>
          <w:sz w:val="28"/>
          <w:szCs w:val="28"/>
        </w:rPr>
        <w:t>)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в течении 2013 года заключено - 170 договоров </w:t>
      </w:r>
      <w:r w:rsidRPr="00E73EF6">
        <w:rPr>
          <w:sz w:val="28"/>
          <w:szCs w:val="28"/>
        </w:rPr>
        <w:t>(</w:t>
      </w:r>
      <w:r w:rsidRPr="00E73EF6">
        <w:rPr>
          <w:sz w:val="28"/>
          <w:szCs w:val="28"/>
        </w:rPr>
        <w:t>63 - в 2012 году</w:t>
      </w:r>
      <w:r w:rsidRPr="00E73EF6">
        <w:rPr>
          <w:sz w:val="28"/>
          <w:szCs w:val="28"/>
        </w:rPr>
        <w:t>).</w:t>
      </w:r>
    </w:p>
    <w:p w:rsidR="00000000" w:rsidRDefault="005277F3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земельных участков, предоставленных на праве </w:t>
      </w:r>
      <w:r>
        <w:rPr>
          <w:sz w:val="28"/>
          <w:szCs w:val="28"/>
        </w:rPr>
        <w:t>аренды гражданам составляет 22,2 гектара (19,9), юридическим лицам - 61 гектар (75,6).</w:t>
      </w:r>
    </w:p>
    <w:p w:rsidR="00000000" w:rsidRDefault="005277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Поступило за отчётный год в бюджет муниципального образования арендной платы по заключённым договорам 16,1 млн. рублей (15,6). За 2013 год поступления от арендной платы </w:t>
      </w:r>
      <w:r>
        <w:rPr>
          <w:sz w:val="28"/>
          <w:szCs w:val="28"/>
        </w:rPr>
        <w:t xml:space="preserve">за земли на 500 тыс. рублей больше, чем за 2012 год. </w:t>
      </w:r>
    </w:p>
    <w:p w:rsidR="00000000" w:rsidRPr="00251A7F" w:rsidRDefault="005277F3">
      <w:pPr>
        <w:pStyle w:val="a8"/>
        <w:tabs>
          <w:tab w:val="left" w:pos="709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году продано 27 земельных участков </w:t>
      </w:r>
      <w:r w:rsidRPr="00251A7F">
        <w:rPr>
          <w:sz w:val="28"/>
          <w:szCs w:val="28"/>
        </w:rPr>
        <w:t>(</w:t>
      </w:r>
      <w:r w:rsidRPr="00251A7F">
        <w:rPr>
          <w:sz w:val="28"/>
          <w:szCs w:val="28"/>
        </w:rPr>
        <w:t>в 2012 г</w:t>
      </w:r>
      <w:r w:rsidR="00251A7F">
        <w:rPr>
          <w:sz w:val="28"/>
          <w:szCs w:val="28"/>
        </w:rPr>
        <w:t>оду</w:t>
      </w:r>
      <w:r w:rsidRPr="00251A7F">
        <w:rPr>
          <w:sz w:val="28"/>
          <w:szCs w:val="28"/>
        </w:rPr>
        <w:t xml:space="preserve"> - 21</w:t>
      </w:r>
      <w:r w:rsidRPr="00251A7F">
        <w:rPr>
          <w:sz w:val="28"/>
          <w:szCs w:val="28"/>
        </w:rPr>
        <w:t>),</w:t>
      </w:r>
      <w:r>
        <w:rPr>
          <w:sz w:val="28"/>
          <w:szCs w:val="28"/>
        </w:rPr>
        <w:t xml:space="preserve">  от продажи этих участков в бюджет муниципального образования поступило 50 % выкупной цены - 397,2  тыс. рублей (244,6) </w:t>
      </w:r>
      <w:r w:rsidRPr="00251A7F">
        <w:rPr>
          <w:sz w:val="28"/>
          <w:szCs w:val="28"/>
        </w:rPr>
        <w:t>и в бюджет Бокситогорс</w:t>
      </w:r>
      <w:r w:rsidRPr="00251A7F">
        <w:rPr>
          <w:sz w:val="28"/>
          <w:szCs w:val="28"/>
        </w:rPr>
        <w:t xml:space="preserve">кого муниципального района поступила такая же сумма. </w:t>
      </w:r>
    </w:p>
    <w:p w:rsidR="00000000" w:rsidRDefault="005277F3">
      <w:pPr>
        <w:pStyle w:val="a8"/>
        <w:tabs>
          <w:tab w:val="left" w:pos="709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Гражданам под индивидуальными жилыми домами и гаражами продано 22  земельных участка (16), поступления в местный бюджет - 35,3 тыс. рублей. </w:t>
      </w:r>
    </w:p>
    <w:p w:rsidR="00000000" w:rsidRDefault="005277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неплательщикам велась претензионная работа, направлено 50 п</w:t>
      </w:r>
      <w:r>
        <w:rPr>
          <w:sz w:val="28"/>
          <w:szCs w:val="28"/>
        </w:rPr>
        <w:t>ретензий на сумму 3,3 млн. рублей, удовлетворено 20 претензий, по 15 исковым делам поступило 41 тыс. рублей.</w:t>
      </w:r>
    </w:p>
    <w:p w:rsidR="00000000" w:rsidRDefault="005277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Были проведены 4 комиссии по взысканию недоимки, по результатам работы комиссий в бюджет поступило 218 тыс. рублей.</w:t>
      </w:r>
    </w:p>
    <w:p w:rsidR="00000000" w:rsidRDefault="005277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Комиссией по земельному контрол</w:t>
      </w:r>
      <w:r>
        <w:rPr>
          <w:sz w:val="28"/>
          <w:szCs w:val="28"/>
        </w:rPr>
        <w:t xml:space="preserve">ю в соответствии с утверждённым Планом проверок осуществлялся контроль за использованием земель муниципального образования, проведено 18 проверок. </w:t>
      </w:r>
    </w:p>
    <w:p w:rsidR="00000000" w:rsidRDefault="005277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Основное нарушение - это использование земельного участка без оформленных в установленном по</w:t>
      </w:r>
      <w:r>
        <w:rPr>
          <w:sz w:val="28"/>
          <w:szCs w:val="28"/>
        </w:rPr>
        <w:t xml:space="preserve">рядке правоустанавливающих документов на землю. </w:t>
      </w:r>
    </w:p>
    <w:p w:rsidR="00000000" w:rsidRDefault="005277F3">
      <w:pPr>
        <w:ind w:firstLine="720"/>
        <w:jc w:val="both"/>
      </w:pPr>
      <w:r>
        <w:rPr>
          <w:sz w:val="28"/>
          <w:szCs w:val="28"/>
        </w:rPr>
        <w:t>Выявленным нарушителям выданы предписания с указанием срока для устранения правонарушения, материалы проверок переданы в Бокситогорский отдел Федеральной службы государственной регистрации, кадастра и картог</w:t>
      </w:r>
      <w:r>
        <w:rPr>
          <w:sz w:val="28"/>
          <w:szCs w:val="28"/>
        </w:rPr>
        <w:t>рафии по Ленинградской области.</w:t>
      </w:r>
    </w:p>
    <w:p w:rsidR="00000000" w:rsidRDefault="005277F3">
      <w:pPr>
        <w:ind w:firstLine="720"/>
        <w:jc w:val="both"/>
        <w:rPr>
          <w:sz w:val="28"/>
          <w:szCs w:val="28"/>
          <w:lang w:val="ru-RU"/>
        </w:rPr>
      </w:pPr>
    </w:p>
    <w:p w:rsidR="00000000" w:rsidRDefault="005277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муниципального образования на реализацию полномочий </w:t>
      </w:r>
      <w:r>
        <w:rPr>
          <w:b/>
          <w:sz w:val="28"/>
          <w:szCs w:val="28"/>
        </w:rPr>
        <w:t>в сфере библиотечного обслуживания населения, организации досуга, молодёжной политики, физической культуры и массового спорта</w:t>
      </w:r>
      <w:r>
        <w:rPr>
          <w:sz w:val="28"/>
          <w:szCs w:val="28"/>
        </w:rPr>
        <w:t xml:space="preserve"> в 2013 году составили 50,7 м</w:t>
      </w:r>
      <w:r>
        <w:rPr>
          <w:sz w:val="28"/>
          <w:szCs w:val="28"/>
        </w:rPr>
        <w:t>лн. рублей – это 19,5 % от всех расходов муниципального образования.</w:t>
      </w:r>
    </w:p>
    <w:p w:rsidR="00000000" w:rsidRDefault="005277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данной сферы направлена на создание условий реализации творческого потенциала населения, сохранения здоровья, социализации молодежи и её культурного развития.  </w:t>
      </w:r>
    </w:p>
    <w:p w:rsidR="00000000" w:rsidRDefault="005277F3">
      <w:pPr>
        <w:ind w:firstLine="720"/>
        <w:jc w:val="both"/>
        <w:rPr>
          <w:sz w:val="28"/>
          <w:szCs w:val="28"/>
        </w:rPr>
      </w:pPr>
    </w:p>
    <w:p w:rsidR="00000000" w:rsidRDefault="005277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Центром </w:t>
      </w:r>
      <w:r>
        <w:rPr>
          <w:b/>
          <w:sz w:val="28"/>
          <w:szCs w:val="28"/>
        </w:rPr>
        <w:t>культурной</w:t>
      </w:r>
      <w:r>
        <w:rPr>
          <w:b/>
          <w:sz w:val="28"/>
          <w:szCs w:val="28"/>
        </w:rPr>
        <w:t xml:space="preserve"> жизни</w:t>
      </w:r>
      <w:r>
        <w:rPr>
          <w:sz w:val="28"/>
          <w:szCs w:val="28"/>
        </w:rPr>
        <w:t xml:space="preserve"> Пикалево является Дворец культуры. Здесь занимаются 50 коллективов художественной самодеятельности, клубы по интересам, молодёжные и ветеранские общественные организации. В отчётном 2013 году было проведено 368 мероприятий с общим количеством участн</w:t>
      </w:r>
      <w:r>
        <w:rPr>
          <w:sz w:val="28"/>
          <w:szCs w:val="28"/>
        </w:rPr>
        <w:t xml:space="preserve">иков более 59 тыс. человек. </w:t>
      </w:r>
    </w:p>
    <w:p w:rsidR="00000000" w:rsidRDefault="005277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Коллективы художественной самодеятельности приняли участие в 46 фестивалях, конкурсах и выставках Международного, Российского, областного и районного значения.</w:t>
      </w:r>
    </w:p>
    <w:p w:rsidR="00000000" w:rsidRDefault="005277F3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Успешное функционирование учреждения зависит от развития его матери</w:t>
      </w:r>
      <w:r>
        <w:rPr>
          <w:sz w:val="28"/>
          <w:szCs w:val="28"/>
        </w:rPr>
        <w:t>ально-технической базы.</w:t>
      </w:r>
    </w:p>
    <w:p w:rsidR="00000000" w:rsidRDefault="005277F3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Здание Дворца культуры введено в эксплуатацию в 1957 году и поэтому степень изношенности велика. С 2011 года с привлечением средств областного бюджета планомерно ведётся капитальный ремонт ДК. За период с 2011 по 2013 годы на выполн</w:t>
      </w:r>
      <w:r>
        <w:rPr>
          <w:sz w:val="28"/>
          <w:szCs w:val="28"/>
        </w:rPr>
        <w:t xml:space="preserve">ение ремонтных работ направлено 42,2 млн. рублей. </w:t>
      </w:r>
    </w:p>
    <w:p w:rsidR="00000000" w:rsidRDefault="005277F3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2011 году выполнен частичный ремонт фасада здания, который завершён в 2012 году, выполнен ремонт кровли, помещений, произведена реконструкция электросилового оборудования, электроосвещения, водопровода и</w:t>
      </w:r>
      <w:r>
        <w:rPr>
          <w:sz w:val="28"/>
          <w:szCs w:val="28"/>
        </w:rPr>
        <w:t xml:space="preserve"> канализации, завершается реконструкция систем вентиляции, кондиционирования и дымоудаления. В 2013 году отремонтированы классы, кабинеты, вестибюли и главный распределительный щит. </w:t>
      </w:r>
    </w:p>
    <w:p w:rsidR="00000000" w:rsidRDefault="005277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завершения ремонтных работ и необходимо порядка 6 млн. рублей.</w:t>
      </w:r>
    </w:p>
    <w:p w:rsidR="00000000" w:rsidRDefault="005277F3">
      <w:pPr>
        <w:ind w:firstLine="720"/>
        <w:jc w:val="both"/>
        <w:rPr>
          <w:sz w:val="28"/>
          <w:szCs w:val="28"/>
        </w:rPr>
      </w:pPr>
    </w:p>
    <w:p w:rsidR="00000000" w:rsidRDefault="005277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дея</w:t>
      </w:r>
      <w:r>
        <w:rPr>
          <w:sz w:val="28"/>
          <w:szCs w:val="28"/>
        </w:rPr>
        <w:t xml:space="preserve">тельности Пикалевской центральной </w:t>
      </w:r>
      <w:r>
        <w:rPr>
          <w:b/>
          <w:sz w:val="28"/>
          <w:szCs w:val="28"/>
        </w:rPr>
        <w:t>библиотеки</w:t>
      </w:r>
      <w:r>
        <w:rPr>
          <w:sz w:val="28"/>
          <w:szCs w:val="28"/>
        </w:rPr>
        <w:t xml:space="preserve"> можно выделить несколько основных направлений в её работе, которые успешно продолжают развиваться. Одно из них - это краеведение. Б</w:t>
      </w:r>
      <w:r>
        <w:rPr>
          <w:bCs/>
          <w:sz w:val="28"/>
          <w:szCs w:val="28"/>
        </w:rPr>
        <w:t xml:space="preserve">иблиотека участвует в Губернских и краеведческих чтениях в Санкт-Петербурге, </w:t>
      </w:r>
      <w:r>
        <w:rPr>
          <w:sz w:val="28"/>
          <w:szCs w:val="28"/>
        </w:rPr>
        <w:t>уез</w:t>
      </w:r>
      <w:r>
        <w:rPr>
          <w:sz w:val="28"/>
          <w:szCs w:val="28"/>
        </w:rPr>
        <w:t>дных чтениях в Тихвине, в библиотеке собирается уникальный материал по истории города Пикалево.</w:t>
      </w:r>
    </w:p>
    <w:p w:rsidR="00000000" w:rsidRDefault="005277F3">
      <w:pPr>
        <w:pStyle w:val="af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в издании сборников пикалевских авторов стала одним из важных направлений библиотеки. </w:t>
      </w:r>
    </w:p>
    <w:p w:rsidR="00000000" w:rsidRDefault="005277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Продолжают работать клубы по интересам: - это литературное объедин</w:t>
      </w:r>
      <w:r>
        <w:rPr>
          <w:sz w:val="28"/>
          <w:szCs w:val="28"/>
        </w:rPr>
        <w:t xml:space="preserve">ение «Земляки» и клуб «Блокадник». </w:t>
      </w:r>
      <w:r>
        <w:rPr>
          <w:bCs/>
          <w:sz w:val="28"/>
          <w:szCs w:val="28"/>
        </w:rPr>
        <w:t>В настоящее время оформляется семейный клуб «Субботние встречи» и клуб любителей фотографий. Так же по разным направлениям ведётся выставочная деятельность, проводятся встречи с интересными людьми, функционируют Центры об</w:t>
      </w:r>
      <w:r>
        <w:rPr>
          <w:bCs/>
          <w:sz w:val="28"/>
          <w:szCs w:val="28"/>
        </w:rPr>
        <w:t xml:space="preserve">щественного доступа к социально значимой информации, открыт Центр для проведения Интернет – конференций. </w:t>
      </w:r>
    </w:p>
    <w:p w:rsidR="00000000" w:rsidRDefault="005277F3">
      <w:pPr>
        <w:ind w:firstLine="720"/>
        <w:jc w:val="both"/>
        <w:rPr>
          <w:sz w:val="28"/>
          <w:szCs w:val="28"/>
        </w:rPr>
      </w:pPr>
    </w:p>
    <w:p w:rsidR="00000000" w:rsidRDefault="005277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Фактором, определяющим состояние здоровья населения, является поддержание его оптимальной </w:t>
      </w:r>
      <w:r>
        <w:rPr>
          <w:b/>
          <w:sz w:val="28"/>
          <w:szCs w:val="28"/>
        </w:rPr>
        <w:t>физической активности</w:t>
      </w:r>
      <w:r>
        <w:rPr>
          <w:sz w:val="28"/>
          <w:szCs w:val="28"/>
        </w:rPr>
        <w:t xml:space="preserve"> на протяжении всей жизни.</w:t>
      </w:r>
    </w:p>
    <w:p w:rsidR="00000000" w:rsidRDefault="005277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</w:t>
      </w:r>
      <w:r>
        <w:rPr>
          <w:sz w:val="28"/>
          <w:szCs w:val="28"/>
        </w:rPr>
        <w:t xml:space="preserve">ения возможности жителей города Пикалево систематически заниматься физической культурой и спортом функционирует </w:t>
      </w:r>
      <w:r>
        <w:rPr>
          <w:b/>
          <w:sz w:val="28"/>
          <w:szCs w:val="28"/>
        </w:rPr>
        <w:t>физкультурно-оздоровительный комплекс</w:t>
      </w:r>
      <w:r>
        <w:rPr>
          <w:sz w:val="28"/>
          <w:szCs w:val="28"/>
        </w:rPr>
        <w:t>, в состав которого  входят несколько спортивных сооружений: 50-метровый</w:t>
      </w:r>
      <w:r w:rsidR="00251A7F">
        <w:rPr>
          <w:sz w:val="28"/>
          <w:szCs w:val="28"/>
        </w:rPr>
        <w:t xml:space="preserve"> плавательный бассейн, стадион «</w:t>
      </w:r>
      <w:r>
        <w:rPr>
          <w:sz w:val="28"/>
          <w:szCs w:val="28"/>
        </w:rPr>
        <w:t>Мет</w:t>
      </w:r>
      <w:r w:rsidR="00251A7F">
        <w:rPr>
          <w:sz w:val="28"/>
          <w:szCs w:val="28"/>
        </w:rPr>
        <w:t>аллург»</w:t>
      </w:r>
      <w:r>
        <w:rPr>
          <w:sz w:val="28"/>
          <w:szCs w:val="28"/>
        </w:rPr>
        <w:t>, хоккейная коробка, зал тяжелой атлетики, лыжная трасса с лыжной базой.</w:t>
      </w:r>
    </w:p>
    <w:p w:rsidR="00000000" w:rsidRDefault="005277F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2013 году спортивные сооружения посетили более 171 тыс. человек, что на 313 человек больше, чем в 2012 году и на 11 тысяч больше уровня 2011 года.</w:t>
      </w:r>
    </w:p>
    <w:p w:rsidR="00000000" w:rsidRDefault="005277F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 отчётный год было провед</w:t>
      </w:r>
      <w:r>
        <w:rPr>
          <w:sz w:val="28"/>
          <w:szCs w:val="28"/>
        </w:rPr>
        <w:t xml:space="preserve">ено 211 физкультурно–массовых и спортивных мероприятий различного уровня, что в 2 раза больше, чем в 2012 году. </w:t>
      </w:r>
    </w:p>
    <w:p w:rsidR="00000000" w:rsidRDefault="005277F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очевидную социальную значимость, содержание бассейна тяжелым бременем ложится на бюджет муниципального образования, его текущего со</w:t>
      </w:r>
      <w:r>
        <w:rPr>
          <w:sz w:val="28"/>
          <w:szCs w:val="28"/>
        </w:rPr>
        <w:t>держания составляет более 20 млн. рублей, а на платных услугах учреждение зарабатывает только 6 млн. рублей.</w:t>
      </w:r>
    </w:p>
    <w:p w:rsidR="00000000" w:rsidRPr="00251A7F" w:rsidRDefault="005277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Серьезную обеспокоенность вызывает и состояние инфраструктуры спортивных сооружений, их материально-технической базы. Требуется </w:t>
      </w:r>
      <w:r>
        <w:rPr>
          <w:sz w:val="28"/>
          <w:szCs w:val="28"/>
        </w:rPr>
        <w:lastRenderedPageBreak/>
        <w:t>обновление и модерн</w:t>
      </w:r>
      <w:r>
        <w:rPr>
          <w:sz w:val="28"/>
          <w:szCs w:val="28"/>
        </w:rPr>
        <w:t xml:space="preserve">изация спортивного инвентаря, стадион «Металлург» нуждается в реконструкция беговой дорожки и баскетбольной площадки, трибун, системы электроснабжения, основного и запасного футбольного полей, </w:t>
      </w:r>
      <w:r w:rsidRPr="00251A7F">
        <w:rPr>
          <w:sz w:val="28"/>
          <w:szCs w:val="28"/>
        </w:rPr>
        <w:t>необходимо приобрести электронное информационное табло.</w:t>
      </w:r>
    </w:p>
    <w:p w:rsidR="00000000" w:rsidRDefault="005277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н</w:t>
      </w:r>
      <w:r>
        <w:rPr>
          <w:sz w:val="28"/>
          <w:szCs w:val="28"/>
        </w:rPr>
        <w:t>еобходимо провести ремонта в плавательном бассейне и зале тяжелой атлетики.</w:t>
      </w:r>
    </w:p>
    <w:p w:rsidR="00000000" w:rsidRDefault="00527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законодательствами необходимо провести сертификацию всех спортивных объектов, и в первую очередь бассейна.</w:t>
      </w:r>
    </w:p>
    <w:p w:rsidR="00000000" w:rsidRDefault="005277F3">
      <w:pPr>
        <w:ind w:firstLine="709"/>
        <w:jc w:val="both"/>
        <w:rPr>
          <w:sz w:val="28"/>
          <w:szCs w:val="28"/>
        </w:rPr>
      </w:pPr>
    </w:p>
    <w:p w:rsidR="00000000" w:rsidRDefault="005277F3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подростками и молодежью</w:t>
      </w:r>
      <w:r>
        <w:rPr>
          <w:rFonts w:ascii="Times New Roman" w:hAnsi="Times New Roman" w:cs="Times New Roman"/>
          <w:sz w:val="28"/>
          <w:szCs w:val="28"/>
        </w:rPr>
        <w:t xml:space="preserve"> (мне сложно пока оцени</w:t>
      </w:r>
      <w:r>
        <w:rPr>
          <w:rFonts w:ascii="Times New Roman" w:hAnsi="Times New Roman" w:cs="Times New Roman"/>
          <w:sz w:val="28"/>
          <w:szCs w:val="28"/>
        </w:rPr>
        <w:t>ть работу данного направления, т. к. на мой взгляд эта работа должна быть одной из самых важных, поэтому ей нужно уделять особое внимание) приведу пока несколько цифр по этому направлению.</w:t>
      </w:r>
    </w:p>
    <w:p w:rsidR="00000000" w:rsidRDefault="005277F3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строится на реализации основ молодежной политики лен области</w:t>
      </w:r>
      <w:r>
        <w:rPr>
          <w:rFonts w:ascii="Times New Roman" w:hAnsi="Times New Roman" w:cs="Times New Roman"/>
          <w:sz w:val="28"/>
          <w:szCs w:val="28"/>
        </w:rPr>
        <w:t xml:space="preserve"> и направлена на обеспечение условий для развития творческого потенциала молодого человека и повышение его социальной активности, поддержку и координацию деятельности молодежных общественных объединений, развитие семейного досуга, профилактику асоциального</w:t>
      </w:r>
      <w:r>
        <w:rPr>
          <w:rFonts w:ascii="Times New Roman" w:hAnsi="Times New Roman" w:cs="Times New Roman"/>
          <w:sz w:val="28"/>
          <w:szCs w:val="28"/>
        </w:rPr>
        <w:t xml:space="preserve"> поведения и пропаганду здорового образа жизни молодого поколения. </w:t>
      </w:r>
    </w:p>
    <w:p w:rsidR="00000000" w:rsidRDefault="005277F3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путей решения проблемы недостаточной занятости подростков в летний период стала организация временных трудовых бригад. Желающих работать подростков в возрасте от 14 до 18 лет знач</w:t>
      </w:r>
      <w:r>
        <w:rPr>
          <w:rFonts w:ascii="Times New Roman" w:hAnsi="Times New Roman" w:cs="Times New Roman"/>
          <w:sz w:val="28"/>
          <w:szCs w:val="28"/>
        </w:rPr>
        <w:t>ительно больше, чем запланированных мест. В 2013 году удалось не только сохранить, но и по сравнению с 2012 годом увеличить количество рабочих мест для молодежи из семей категории «социального риска».</w:t>
      </w:r>
    </w:p>
    <w:p w:rsidR="00000000" w:rsidRDefault="005277F3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новом формате проходила летняя программа «Уик-энд дли</w:t>
      </w:r>
      <w:r>
        <w:rPr>
          <w:rFonts w:ascii="Times New Roman" w:hAnsi="Times New Roman" w:cs="Times New Roman"/>
          <w:sz w:val="28"/>
          <w:szCs w:val="28"/>
        </w:rPr>
        <w:t xml:space="preserve">ною в лето» - победитель Общероссийского конкурса социальных проектов «Наш город». </w:t>
      </w:r>
    </w:p>
    <w:p w:rsidR="00000000" w:rsidRDefault="005277F3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новых прогрессивных направлений в работе с молодёжью является участие в социальных проектах городского, областного и всероссийского масштаба.</w:t>
      </w:r>
    </w:p>
    <w:p w:rsidR="00000000" w:rsidRDefault="005277F3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при актив</w:t>
      </w:r>
      <w:r>
        <w:rPr>
          <w:rFonts w:ascii="Times New Roman" w:hAnsi="Times New Roman" w:cs="Times New Roman"/>
          <w:sz w:val="28"/>
          <w:szCs w:val="28"/>
        </w:rPr>
        <w:t xml:space="preserve">ном участии молодого поколения проведено 14 городских мероприятий и акций в рамках проектов «Здорово живёшь», «Сделаем вместе»,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«Семейная академия», </w:t>
      </w:r>
      <w:r>
        <w:rPr>
          <w:rFonts w:ascii="Times New Roman" w:hAnsi="Times New Roman" w:cs="Times New Roman"/>
          <w:sz w:val="28"/>
          <w:szCs w:val="28"/>
        </w:rPr>
        <w:t>«Зажигай сердца», «День без табака», «Неделя Здоровья», «Будь независим», в которых приняли участие более 6</w:t>
      </w:r>
      <w:r>
        <w:rPr>
          <w:rFonts w:ascii="Times New Roman" w:hAnsi="Times New Roman" w:cs="Times New Roman"/>
          <w:sz w:val="28"/>
          <w:szCs w:val="28"/>
        </w:rPr>
        <w:t>70 молодых жителей города Пикалево.</w:t>
      </w:r>
    </w:p>
    <w:p w:rsidR="00000000" w:rsidRDefault="005277F3">
      <w:pPr>
        <w:pStyle w:val="af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Прочно зарекомендовала себя молодежная общественная организация «МАРС», в 2013 году организацией проведено 16 мероприятий различных направлений. Организация также активно принимает участие в городских и районных мероприя</w:t>
      </w:r>
      <w:r>
        <w:rPr>
          <w:rFonts w:ascii="Times New Roman" w:hAnsi="Times New Roman" w:cs="Times New Roman"/>
          <w:sz w:val="28"/>
          <w:szCs w:val="28"/>
        </w:rPr>
        <w:t>тиях.</w:t>
      </w:r>
    </w:p>
    <w:p w:rsidR="00000000" w:rsidRDefault="005277F3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В 2013 году инициативными молодыми людьми создана некоммерческая организация «Макошь», занимающаяся в</w:t>
      </w:r>
      <w:r>
        <w:rPr>
          <w:rFonts w:ascii="Times New Roman" w:hAnsi="Times New Roman" w:cs="Times New Roman"/>
          <w:sz w:val="28"/>
          <w:szCs w:val="28"/>
        </w:rPr>
        <w:t>олонтерской помощью семьям, имеющим детей-инвалидов, организацией и проведением благотворительных акций и ярмарок, поддержкой детей Ефимовской коррек</w:t>
      </w:r>
      <w:r>
        <w:rPr>
          <w:rFonts w:ascii="Times New Roman" w:hAnsi="Times New Roman" w:cs="Times New Roman"/>
          <w:sz w:val="28"/>
          <w:szCs w:val="28"/>
        </w:rPr>
        <w:t xml:space="preserve">ционной школы-интерната для детей - сирот и детей оставшихся без попечения родителей, помощью бездомным животным и других. </w:t>
      </w:r>
    </w:p>
    <w:p w:rsidR="00000000" w:rsidRDefault="005277F3">
      <w:pPr>
        <w:pStyle w:val="af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городе сформировалось волонтерское  экологическое движение, объединившее активистов, неравнодушных к проблемам мусора и грязи в го</w:t>
      </w:r>
      <w:r>
        <w:rPr>
          <w:rFonts w:ascii="Times New Roman" w:hAnsi="Times New Roman" w:cs="Times New Roman"/>
          <w:color w:val="000000"/>
          <w:sz w:val="28"/>
          <w:szCs w:val="28"/>
        </w:rPr>
        <w:t>роде, раздельного сбора отходов, уборок на природе и в городской черте. З</w:t>
      </w:r>
      <w:r>
        <w:rPr>
          <w:rFonts w:ascii="Times New Roman" w:hAnsi="Times New Roman" w:cs="Times New Roman"/>
          <w:sz w:val="28"/>
          <w:szCs w:val="28"/>
        </w:rPr>
        <w:t>аслуживает внимание общественная организация «М</w:t>
      </w:r>
      <w:r>
        <w:rPr>
          <w:rFonts w:ascii="Times New Roman" w:hAnsi="Times New Roman" w:cs="Times New Roman"/>
          <w:sz w:val="28"/>
          <w:szCs w:val="28"/>
          <w:lang w:val="en-US"/>
        </w:rPr>
        <w:t>ade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Пикалево», объединяющая молодых пикалевских мастеров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продвигающих свои работы на внутреннем и внешнем рынке.</w:t>
      </w:r>
    </w:p>
    <w:p w:rsidR="00000000" w:rsidRDefault="005277F3">
      <w:pPr>
        <w:pStyle w:val="af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Default="005277F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>
        <w:rPr>
          <w:b/>
          <w:sz w:val="28"/>
          <w:szCs w:val="28"/>
        </w:rPr>
        <w:t>малого пр</w:t>
      </w:r>
      <w:r>
        <w:rPr>
          <w:b/>
          <w:sz w:val="28"/>
          <w:szCs w:val="28"/>
        </w:rPr>
        <w:t>едпринимательства</w:t>
      </w:r>
      <w:r>
        <w:rPr>
          <w:sz w:val="28"/>
          <w:szCs w:val="28"/>
        </w:rPr>
        <w:t xml:space="preserve"> является одним из важнейших факторов развития и наращивания экономической базы. Этот сектор способен быстро осваивать наиболее перспективные сегменты рынка, создавая новые рабочие места, и п</w:t>
      </w:r>
      <w:r>
        <w:rPr>
          <w:color w:val="auto"/>
          <w:sz w:val="28"/>
          <w:szCs w:val="28"/>
        </w:rPr>
        <w:t>оэтому развитие малого бизнеса важно как для все</w:t>
      </w:r>
      <w:r>
        <w:rPr>
          <w:color w:val="auto"/>
          <w:sz w:val="28"/>
          <w:szCs w:val="28"/>
        </w:rPr>
        <w:t xml:space="preserve">й России в целом, так и для отдельно взятого муниципального образования. </w:t>
      </w:r>
    </w:p>
    <w:p w:rsidR="00000000" w:rsidRDefault="005277F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Малый бизнес города Пикалево представлен 560 субъектами малого предпринимательства, из которых 183 малых предприятий и 377 индивидуальных предпринимателей. </w:t>
      </w:r>
    </w:p>
    <w:p w:rsidR="00000000" w:rsidRDefault="005277F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2010 – 2012 год</w:t>
      </w:r>
      <w:r>
        <w:rPr>
          <w:sz w:val="28"/>
          <w:szCs w:val="28"/>
        </w:rPr>
        <w:t>ы число субъектов малого и среднего предпринимательства увеличилось с 430 единиц до 561. На 10 тысяч человек населения города Пикалево приходится 266 субъектов малого и среднего предпринимательства (в общем по Ленинградской области 360).</w:t>
      </w:r>
    </w:p>
    <w:p w:rsidR="00000000" w:rsidRDefault="005277F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Почти треть малых </w:t>
      </w:r>
      <w:r>
        <w:rPr>
          <w:sz w:val="28"/>
          <w:szCs w:val="28"/>
        </w:rPr>
        <w:t>предприятий составляют предприятия розничной торговли и их количество ежегодно увеличивается.</w:t>
      </w:r>
    </w:p>
    <w:p w:rsidR="00000000" w:rsidRDefault="005277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Малый бизнес обеспечивает работой порядка 1 </w:t>
      </w:r>
      <w:r>
        <w:rPr>
          <w:sz w:val="28"/>
          <w:szCs w:val="28"/>
        </w:rPr>
        <w:t xml:space="preserve">700 человек </w:t>
      </w:r>
      <w:r>
        <w:rPr>
          <w:sz w:val="28"/>
          <w:szCs w:val="28"/>
        </w:rPr>
        <w:t>включая 377 индивидуальных предпринимателей.</w:t>
      </w:r>
    </w:p>
    <w:p w:rsidR="00000000" w:rsidRDefault="005277F3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>Слабым показателем по субъектам малого бизнеса остаётся</w:t>
      </w:r>
      <w:r>
        <w:rPr>
          <w:color w:val="auto"/>
          <w:sz w:val="28"/>
          <w:szCs w:val="28"/>
        </w:rPr>
        <w:t xml:space="preserve"> средняя заработная плата, которая ниже среднего уровня по муниципальному образованию.</w:t>
      </w:r>
    </w:p>
    <w:p w:rsidR="00000000" w:rsidRDefault="005277F3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</w:p>
    <w:p w:rsidR="00000000" w:rsidRDefault="005277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году завершена реализация муниципальной долгосрочной целевой программы </w:t>
      </w:r>
      <w:r>
        <w:rPr>
          <w:b/>
          <w:sz w:val="28"/>
          <w:szCs w:val="28"/>
        </w:rPr>
        <w:t>по развитию и поддержке малого и среднего предпринимательства</w:t>
      </w:r>
      <w:r>
        <w:rPr>
          <w:sz w:val="28"/>
          <w:szCs w:val="28"/>
        </w:rPr>
        <w:t xml:space="preserve"> в рамках которой за период </w:t>
      </w:r>
      <w:r>
        <w:rPr>
          <w:sz w:val="28"/>
          <w:szCs w:val="28"/>
        </w:rPr>
        <w:t>с 2010 года:</w:t>
      </w:r>
    </w:p>
    <w:p w:rsidR="00000000" w:rsidRDefault="005277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стартовые пособия на создание собственного дела в различных сферах экономической деятельности получили 87 соискателей, что позволило им организовать более 200 рабочих мест; </w:t>
      </w:r>
    </w:p>
    <w:p w:rsidR="00000000" w:rsidRDefault="005277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предпринимателям выдано 42 микрозайма на общую сумму 26,8 млн. ру</w:t>
      </w:r>
      <w:r>
        <w:rPr>
          <w:sz w:val="28"/>
          <w:szCs w:val="28"/>
        </w:rPr>
        <w:t>блей на приобретение основных и пополнение оборотных средств. Минимальный размер займа - 300 тыс. рублей, максимальный 1 млн</w:t>
      </w:r>
      <w:r w:rsidR="00251A7F">
        <w:rPr>
          <w:sz w:val="28"/>
          <w:szCs w:val="28"/>
        </w:rPr>
        <w:t>. рублей</w:t>
      </w:r>
      <w:r>
        <w:rPr>
          <w:sz w:val="28"/>
          <w:szCs w:val="28"/>
        </w:rPr>
        <w:t>;</w:t>
      </w:r>
    </w:p>
    <w:p w:rsidR="00000000" w:rsidRDefault="005277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- 39 организациям города Пикалево предоставлены субсидии на возмещение затрат по договорам лизинга оборудования, благодаря данной </w:t>
      </w:r>
      <w:r>
        <w:rPr>
          <w:sz w:val="28"/>
          <w:szCs w:val="28"/>
        </w:rPr>
        <w:t>мере поддержки сохранено более 680 рабочих мест действующими организациями, приобретена новая техника;</w:t>
      </w:r>
    </w:p>
    <w:p w:rsidR="00000000" w:rsidRDefault="005277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Некоммерческой организации «Фонд содействия и развития предпринимательства МО «Город Пикалево» по курсу «Основы предпринимательской деятельности» про</w:t>
      </w:r>
      <w:r>
        <w:rPr>
          <w:sz w:val="28"/>
          <w:szCs w:val="28"/>
        </w:rPr>
        <w:t xml:space="preserve">шли обучение 395 человек, кроме этого информационную и консультационную поддержку в Фонде получили 870 </w:t>
      </w:r>
      <w:r>
        <w:rPr>
          <w:sz w:val="28"/>
          <w:szCs w:val="28"/>
        </w:rPr>
        <w:lastRenderedPageBreak/>
        <w:t>человека социально-незащищённой категории. Так же Фондом проведены информационные семинары, в которых приняли участие 393 человека.</w:t>
      </w:r>
    </w:p>
    <w:p w:rsidR="00000000" w:rsidRDefault="005277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октябре 2012 года о</w:t>
      </w:r>
      <w:r>
        <w:rPr>
          <w:sz w:val="28"/>
          <w:szCs w:val="28"/>
        </w:rPr>
        <w:t>ткрыт Бизнес-инкубатор, в котором на сегодняшний день на условиях льготной аренды предоставлены офисные помещения 24 предпринимателям, создано 47 рабочих мест.</w:t>
      </w:r>
    </w:p>
    <w:p w:rsidR="00000000" w:rsidRDefault="005277F3">
      <w:pPr>
        <w:pStyle w:val="ab"/>
        <w:spacing w:line="240" w:lineRule="auto"/>
        <w:ind w:firstLine="720"/>
        <w:jc w:val="both"/>
        <w:rPr>
          <w:szCs w:val="28"/>
          <w:lang w:val="ru-RU"/>
        </w:rPr>
      </w:pPr>
    </w:p>
    <w:p w:rsidR="00000000" w:rsidRDefault="005277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году продолжалась реализация мероприятий муниципальной программы по </w:t>
      </w:r>
      <w:r>
        <w:rPr>
          <w:b/>
          <w:sz w:val="28"/>
          <w:szCs w:val="28"/>
        </w:rPr>
        <w:t>Противодействию к</w:t>
      </w:r>
      <w:r>
        <w:rPr>
          <w:b/>
          <w:sz w:val="28"/>
          <w:szCs w:val="28"/>
        </w:rPr>
        <w:t>оррупции</w:t>
      </w:r>
      <w:r>
        <w:rPr>
          <w:sz w:val="28"/>
          <w:szCs w:val="28"/>
        </w:rPr>
        <w:t xml:space="preserve">. Созданная в рамках программы Комиссия осуществляла свою работу в соответствии с утвержденным планом, в течение года проведено 3 заседания Комиссии. </w:t>
      </w:r>
    </w:p>
    <w:p w:rsidR="00000000" w:rsidRDefault="005277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антикоррупционного мониторинга на территории муниципального образования в 2013 году пров</w:t>
      </w:r>
      <w:r>
        <w:rPr>
          <w:sz w:val="28"/>
          <w:szCs w:val="28"/>
        </w:rPr>
        <w:t xml:space="preserve">одилось анкетирование населения с целью изучения состояния сферы ЖКХ в городе Пикалево. </w:t>
      </w:r>
    </w:p>
    <w:p w:rsidR="00000000" w:rsidRDefault="005277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анализа анкет следует отметить, что 55 % опрошенных граждан оценили удовлетворительно деятельность управляющей компании, обслуживающей их дом; </w:t>
      </w:r>
    </w:p>
    <w:p w:rsidR="00000000" w:rsidRDefault="005277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42 % рес</w:t>
      </w:r>
      <w:r>
        <w:rPr>
          <w:sz w:val="28"/>
          <w:szCs w:val="28"/>
        </w:rPr>
        <w:t>пондентов считают, что в первоочередном улучшении нуждается благоустройство прилегающей территории, 33 % считают, что улучшить надо парковки автомобилей у дома, а 32 % - что состояние подъездов и подвалов нуждается в улучшении;</w:t>
      </w:r>
    </w:p>
    <w:p w:rsidR="00000000" w:rsidRDefault="005277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препятствует активному участ</w:t>
      </w:r>
      <w:r>
        <w:rPr>
          <w:sz w:val="28"/>
          <w:szCs w:val="28"/>
        </w:rPr>
        <w:t xml:space="preserve">ию жителей в решении вопросов сферы ЖКХ неверие жителей в реальные возможности что-то сделать, так считают 32,5 % респондентов, а 26,5 % отметили недостаточную информированность населения о деятельности жилищно-коммунальных организаций. </w:t>
      </w:r>
    </w:p>
    <w:p w:rsidR="00000000" w:rsidRDefault="005277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Против</w:t>
      </w:r>
      <w:r>
        <w:rPr>
          <w:sz w:val="28"/>
          <w:szCs w:val="28"/>
        </w:rPr>
        <w:t xml:space="preserve">одействию коррупции в своей работе взаимодействует с правоохранительными органами по предупреждению коррупционных правонарушений, со СМИ, общественными и иными организациями по вовлечению их в реализацию антикоррупционной политики. </w:t>
      </w:r>
    </w:p>
    <w:p w:rsidR="00000000" w:rsidRDefault="005277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Жители города имеют воз</w:t>
      </w:r>
      <w:r>
        <w:rPr>
          <w:sz w:val="28"/>
          <w:szCs w:val="28"/>
        </w:rPr>
        <w:t xml:space="preserve">можность сообщить о конкретных фактах коррупции по телефону «Горячей» линии или через электронную форму обращения, размещенную на официальном сайте муниципального образования. </w:t>
      </w:r>
    </w:p>
    <w:p w:rsidR="00000000" w:rsidRDefault="005277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и 2013 годах сообщений на «Горячую» линию не поступало. </w:t>
      </w:r>
    </w:p>
    <w:p w:rsidR="00000000" w:rsidRDefault="005277F3">
      <w:pPr>
        <w:ind w:firstLine="720"/>
        <w:jc w:val="both"/>
        <w:rPr>
          <w:sz w:val="28"/>
          <w:szCs w:val="28"/>
        </w:rPr>
      </w:pPr>
    </w:p>
    <w:p w:rsidR="00000000" w:rsidRDefault="005277F3">
      <w:pPr>
        <w:ind w:firstLine="720"/>
        <w:jc w:val="both"/>
      </w:pPr>
      <w:r>
        <w:rPr>
          <w:sz w:val="28"/>
          <w:szCs w:val="28"/>
        </w:rPr>
        <w:t>Администрацие</w:t>
      </w:r>
      <w:r>
        <w:rPr>
          <w:sz w:val="28"/>
          <w:szCs w:val="28"/>
        </w:rPr>
        <w:t xml:space="preserve">й муниципального образования исполняются </w:t>
      </w:r>
      <w:r>
        <w:rPr>
          <w:b/>
          <w:sz w:val="28"/>
          <w:szCs w:val="28"/>
        </w:rPr>
        <w:t>отдельные государственные полномочия,</w:t>
      </w:r>
      <w:r>
        <w:rPr>
          <w:sz w:val="28"/>
          <w:szCs w:val="28"/>
        </w:rPr>
        <w:t xml:space="preserve">  в рамках которых проведена следующая работа:</w:t>
      </w:r>
      <w:r>
        <w:rPr>
          <w:b/>
          <w:sz w:val="28"/>
          <w:szCs w:val="28"/>
        </w:rPr>
        <w:t xml:space="preserve"> </w:t>
      </w:r>
    </w:p>
    <w:p w:rsidR="00000000" w:rsidRDefault="00527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Административной комиссией муниципального образования</w:t>
      </w:r>
      <w:r>
        <w:rPr>
          <w:sz w:val="28"/>
          <w:szCs w:val="28"/>
        </w:rPr>
        <w:t xml:space="preserve"> было проведено 25 заседаний, на которых рассмотрено 422 протокола об адм</w:t>
      </w:r>
      <w:r>
        <w:rPr>
          <w:sz w:val="28"/>
          <w:szCs w:val="28"/>
        </w:rPr>
        <w:t xml:space="preserve">инистративных правонарушениях. В адрес нарушителей вынесено 221 постановление о наложении штрафов на сумму 267 тыс. рублей, о вынесении предупреждений – 121 постановление. Возбуждено 78 исполнительных производств по неуплаченным штрафам на сумму 67,3 тыс. </w:t>
      </w:r>
      <w:r>
        <w:rPr>
          <w:sz w:val="28"/>
          <w:szCs w:val="28"/>
        </w:rPr>
        <w:t>рублей.</w:t>
      </w:r>
    </w:p>
    <w:p w:rsidR="00000000" w:rsidRDefault="005277F3">
      <w:pPr>
        <w:ind w:firstLine="720"/>
        <w:jc w:val="both"/>
        <w:rPr>
          <w:sz w:val="28"/>
          <w:szCs w:val="28"/>
        </w:rPr>
      </w:pPr>
    </w:p>
    <w:p w:rsidR="00000000" w:rsidRDefault="005277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</w:t>
      </w:r>
      <w:r>
        <w:rPr>
          <w:b/>
          <w:sz w:val="28"/>
          <w:szCs w:val="28"/>
        </w:rPr>
        <w:t>Комиссии по делам несовершеннолетних и защите их прав</w:t>
      </w:r>
      <w:r>
        <w:rPr>
          <w:sz w:val="28"/>
          <w:szCs w:val="28"/>
        </w:rPr>
        <w:t xml:space="preserve"> проводится совместно со всеми субъектами системы профилактики безнадзорности и правонарушений несовершеннолетних. </w:t>
      </w:r>
    </w:p>
    <w:p w:rsidR="00000000" w:rsidRDefault="005277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2013 год Комиссией рассмотрено 400 материалов – это на 128 единиц </w:t>
      </w:r>
      <w:r>
        <w:rPr>
          <w:sz w:val="28"/>
          <w:szCs w:val="28"/>
        </w:rPr>
        <w:t>меньше, чем в 2012 году, из них 105 - в отношении несовершеннолетних, 272 - в отношении родителей и 23 - на иных лиц.</w:t>
      </w:r>
    </w:p>
    <w:p w:rsidR="00000000" w:rsidRDefault="00527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Почти в 3 раза снизилось количество подростков, выявленных за употребление</w:t>
      </w:r>
      <w:r w:rsidR="00EC7A58">
        <w:rPr>
          <w:sz w:val="28"/>
          <w:szCs w:val="28"/>
        </w:rPr>
        <w:t xml:space="preserve"> алкогольных напитков</w:t>
      </w:r>
      <w:r>
        <w:rPr>
          <w:sz w:val="28"/>
          <w:szCs w:val="28"/>
        </w:rPr>
        <w:t>, увеличилось  количество  рассмотренных материалов по фактам от</w:t>
      </w:r>
      <w:r>
        <w:rPr>
          <w:sz w:val="28"/>
          <w:szCs w:val="28"/>
        </w:rPr>
        <w:t xml:space="preserve">числения  из образовательных учреждений, отмечено снижение числа общественно опасных деяний, совершенных подростками, не достигшими возраста привлечения к уголовной ответственности. </w:t>
      </w:r>
    </w:p>
    <w:p w:rsidR="00000000" w:rsidRDefault="005277F3">
      <w:pPr>
        <w:pStyle w:val="ad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учёте в Комиссии по делам несовершеннолетних и защите их прав состоит </w:t>
      </w:r>
      <w:r>
        <w:rPr>
          <w:sz w:val="28"/>
          <w:szCs w:val="28"/>
        </w:rPr>
        <w:t>93 подростка, это на 26 подростка меньше, чем в 2012 году.</w:t>
      </w:r>
    </w:p>
    <w:p w:rsidR="00000000" w:rsidRDefault="005277F3">
      <w:pPr>
        <w:pStyle w:val="ad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учёте в Комиссии состоит 64 неблагополучных семьи. На работу с данной категорией семей, по их выявлению, направлены максимальные усилия всех субъектов системы профилактики. За ненадлежащее испол</w:t>
      </w:r>
      <w:r>
        <w:rPr>
          <w:sz w:val="28"/>
          <w:szCs w:val="28"/>
        </w:rPr>
        <w:t xml:space="preserve">нение родительских обязанностей привлечено 223 человека, 29 детей было изъято из неблагополучных семей. Комиссией направлено два иска о лишении родительских прав. </w:t>
      </w:r>
    </w:p>
    <w:p w:rsidR="00000000" w:rsidRDefault="005277F3">
      <w:pPr>
        <w:ind w:firstLine="709"/>
        <w:jc w:val="both"/>
      </w:pPr>
      <w:r>
        <w:rPr>
          <w:sz w:val="28"/>
          <w:szCs w:val="28"/>
        </w:rPr>
        <w:t xml:space="preserve">На начало 2014 на учёте в Комиссии состоит 10 безнадзорных детей, всего в течение года было </w:t>
      </w:r>
      <w:r>
        <w:rPr>
          <w:sz w:val="28"/>
          <w:szCs w:val="28"/>
        </w:rPr>
        <w:t>признано безнадзорными 21 несовершеннолетний, из них 4 возвращены в семью в связи с  улучшением обстановки, принятие родителями экстренных мер по лечению от алкоголизма.</w:t>
      </w:r>
    </w:p>
    <w:p w:rsidR="00000000" w:rsidRDefault="005277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</w:rPr>
        <w:t>а отчётный год социальную реабилитацию в условиях стационара Территориального Центра</w:t>
      </w:r>
      <w:r>
        <w:rPr>
          <w:sz w:val="28"/>
          <w:szCs w:val="28"/>
        </w:rPr>
        <w:t xml:space="preserve"> социального обслуживания населения города Пикалево прошли 46 несовершеннолетних из 40 семей, </w:t>
      </w:r>
      <w:r>
        <w:rPr>
          <w:bCs/>
          <w:sz w:val="28"/>
          <w:szCs w:val="28"/>
        </w:rPr>
        <w:t xml:space="preserve">в группе </w:t>
      </w:r>
      <w:r>
        <w:rPr>
          <w:sz w:val="28"/>
          <w:szCs w:val="28"/>
        </w:rPr>
        <w:t>дневного пребывания. – 143 ребенка из 134 семей,  в отделении реабилитации детей с ограниченными возможностями 51  ребенок из 45 семей.</w:t>
      </w:r>
    </w:p>
    <w:p w:rsidR="00000000" w:rsidRDefault="005277F3">
      <w:pPr>
        <w:widowControl w:val="0"/>
        <w:tabs>
          <w:tab w:val="left" w:pos="7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муниципально</w:t>
      </w:r>
      <w:r>
        <w:rPr>
          <w:sz w:val="28"/>
          <w:szCs w:val="28"/>
        </w:rPr>
        <w:t xml:space="preserve">м образовании </w:t>
      </w:r>
      <w:r>
        <w:rPr>
          <w:b/>
          <w:sz w:val="28"/>
          <w:szCs w:val="28"/>
        </w:rPr>
        <w:t>на воинском учёте</w:t>
      </w:r>
      <w:r>
        <w:rPr>
          <w:sz w:val="28"/>
          <w:szCs w:val="28"/>
        </w:rPr>
        <w:t xml:space="preserve"> состоит 5 394 человека. в запасе, состоящих на воинс</w:t>
      </w:r>
      <w:r w:rsidR="00EC7A58">
        <w:rPr>
          <w:sz w:val="28"/>
          <w:szCs w:val="28"/>
        </w:rPr>
        <w:t>ком учёте, уменьшилось на 121</w:t>
      </w:r>
      <w:r>
        <w:rPr>
          <w:sz w:val="28"/>
          <w:szCs w:val="28"/>
        </w:rPr>
        <w:t xml:space="preserve"> человека.</w:t>
      </w:r>
    </w:p>
    <w:p w:rsidR="00000000" w:rsidRDefault="005277F3">
      <w:pPr>
        <w:widowControl w:val="0"/>
        <w:autoSpaceDE w:val="0"/>
        <w:ind w:firstLine="720"/>
        <w:jc w:val="both"/>
      </w:pPr>
      <w:r>
        <w:rPr>
          <w:sz w:val="28"/>
          <w:szCs w:val="28"/>
        </w:rPr>
        <w:t>Военным комиссариатом в 2013 году призвано и отправлено на военную службу 49 юношей, на 10 юношей меньше, чем в 2012 году. На пер</w:t>
      </w:r>
      <w:r>
        <w:rPr>
          <w:sz w:val="28"/>
          <w:szCs w:val="28"/>
        </w:rPr>
        <w:t>воначальный воинский учёт поставлено 114 призывника, которые прошли медицинское освидетельствование в военном комиссариате.</w:t>
      </w:r>
    </w:p>
    <w:p w:rsidR="00000000" w:rsidRDefault="005277F3">
      <w:pPr>
        <w:tabs>
          <w:tab w:val="left" w:pos="0"/>
        </w:tabs>
        <w:jc w:val="both"/>
        <w:rPr>
          <w:b/>
          <w:bCs/>
          <w:i/>
          <w:sz w:val="28"/>
          <w:szCs w:val="28"/>
          <w:lang w:val="ru-RU"/>
        </w:rPr>
      </w:pPr>
    </w:p>
    <w:p w:rsidR="00000000" w:rsidRDefault="005277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отчётном году продолжалась реализация </w:t>
      </w:r>
      <w:r>
        <w:rPr>
          <w:b/>
          <w:sz w:val="28"/>
          <w:szCs w:val="28"/>
        </w:rPr>
        <w:t xml:space="preserve">Комплексного инвестиционного плана модернизации города Пикалево. </w:t>
      </w:r>
      <w:r>
        <w:rPr>
          <w:sz w:val="28"/>
          <w:szCs w:val="28"/>
        </w:rPr>
        <w:t>В рамках КИП ведётся стро</w:t>
      </w:r>
      <w:r>
        <w:rPr>
          <w:sz w:val="28"/>
          <w:szCs w:val="28"/>
        </w:rPr>
        <w:t>ительство объектов инженерного обеспечения промышленных площадок. Во время строительства объектов к территории промышленного парка возникла необходимость выполнения дополнительных работ, без которых невозможно завершить строительство. Поэтому была разработ</w:t>
      </w:r>
      <w:r>
        <w:rPr>
          <w:sz w:val="28"/>
          <w:szCs w:val="28"/>
        </w:rPr>
        <w:t>ана проектно-сметная документация, получено заключение государственной экспертизы.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работы планируется завершить в текущем году. </w:t>
      </w:r>
    </w:p>
    <w:p w:rsidR="00000000" w:rsidRDefault="005277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в течение года решался вопрос по внесению изменений в комплексный план с целью перераспределения финансовых средств </w:t>
      </w:r>
      <w:r>
        <w:rPr>
          <w:sz w:val="28"/>
          <w:szCs w:val="28"/>
        </w:rPr>
        <w:t xml:space="preserve">между площадками и принято решение создания Индустриального парка, т.е. возведение промышленных корпусов, в которых сразу могут размещаться инвестиционные предприятия. </w:t>
      </w:r>
      <w:r w:rsidR="00251A7F">
        <w:rPr>
          <w:sz w:val="28"/>
          <w:szCs w:val="28"/>
        </w:rPr>
        <w:t>Участвовать</w:t>
      </w:r>
      <w:r>
        <w:rPr>
          <w:sz w:val="28"/>
          <w:szCs w:val="28"/>
        </w:rPr>
        <w:t xml:space="preserve"> в создании Индустриальн</w:t>
      </w:r>
      <w:r>
        <w:rPr>
          <w:sz w:val="28"/>
          <w:szCs w:val="28"/>
        </w:rPr>
        <w:t xml:space="preserve">ого парка будет </w:t>
      </w:r>
      <w:r>
        <w:rPr>
          <w:sz w:val="28"/>
          <w:szCs w:val="28"/>
        </w:rPr>
        <w:lastRenderedPageBreak/>
        <w:t>уполномоченная правительством Ленин</w:t>
      </w:r>
      <w:r>
        <w:rPr>
          <w:sz w:val="28"/>
          <w:szCs w:val="28"/>
        </w:rPr>
        <w:t>градской области организация - Леноблинновации. Строительство планируется начать в текущем году и завершить к 2016.</w:t>
      </w:r>
    </w:p>
    <w:p w:rsidR="00000000" w:rsidRDefault="005277F3">
      <w:pPr>
        <w:ind w:firstLine="720"/>
        <w:jc w:val="both"/>
      </w:pPr>
      <w:r>
        <w:rPr>
          <w:sz w:val="28"/>
          <w:szCs w:val="28"/>
        </w:rPr>
        <w:t>Параллельно на второй промышленной площадке создаётся Тепличный комбината, организовано 68 рабочих мест, планируется их довести до 107 челов</w:t>
      </w:r>
      <w:r>
        <w:rPr>
          <w:sz w:val="28"/>
          <w:szCs w:val="28"/>
        </w:rPr>
        <w:t>ек. Первая товарная продукция теплиц появилась к 8 марта этого года.</w:t>
      </w:r>
    </w:p>
    <w:p w:rsidR="00000000" w:rsidRDefault="005277F3">
      <w:pPr>
        <w:ind w:firstLine="720"/>
        <w:jc w:val="both"/>
        <w:rPr>
          <w:sz w:val="28"/>
          <w:szCs w:val="28"/>
          <w:lang w:val="ru-RU"/>
        </w:rPr>
      </w:pPr>
    </w:p>
    <w:p w:rsidR="00000000" w:rsidRDefault="005277F3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Сегодня, подводя итоги, хочу отметить, что в решении важных для жителей города задач многое сделано, но многое ещё и предстоит сделать. </w:t>
      </w:r>
    </w:p>
    <w:p w:rsidR="00000000" w:rsidRDefault="005277F3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по социально-экономическому развитию и це</w:t>
      </w:r>
      <w:r>
        <w:rPr>
          <w:sz w:val="28"/>
          <w:szCs w:val="28"/>
        </w:rPr>
        <w:t xml:space="preserve">левые показатели обозначены в программе среднесрочного </w:t>
      </w:r>
      <w:r>
        <w:rPr>
          <w:bCs/>
          <w:sz w:val="28"/>
          <w:szCs w:val="28"/>
        </w:rPr>
        <w:t>социально-экономического развития муниципального образования до 2018 года, это</w:t>
      </w:r>
    </w:p>
    <w:p w:rsidR="00000000" w:rsidRDefault="005277F3">
      <w:pPr>
        <w:widowControl w:val="0"/>
        <w:numPr>
          <w:ilvl w:val="1"/>
          <w:numId w:val="2"/>
        </w:numPr>
        <w:tabs>
          <w:tab w:val="left" w:pos="0"/>
          <w:tab w:val="left" w:pos="709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сокращения естественной убыли населения;</w:t>
      </w:r>
    </w:p>
    <w:p w:rsidR="00000000" w:rsidRDefault="005277F3">
      <w:pPr>
        <w:widowControl w:val="0"/>
        <w:numPr>
          <w:ilvl w:val="1"/>
          <w:numId w:val="2"/>
        </w:numPr>
        <w:tabs>
          <w:tab w:val="left" w:pos="0"/>
          <w:tab w:val="left" w:pos="709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сокращения масштабов трудовой  миграции</w:t>
      </w:r>
      <w:r>
        <w:rPr>
          <w:sz w:val="28"/>
          <w:szCs w:val="28"/>
        </w:rPr>
        <w:t xml:space="preserve"> и формирования эффективной структуры занятости экономически активного населения;</w:t>
      </w:r>
    </w:p>
    <w:p w:rsidR="00000000" w:rsidRDefault="005277F3">
      <w:pPr>
        <w:widowControl w:val="0"/>
        <w:numPr>
          <w:ilvl w:val="1"/>
          <w:numId w:val="2"/>
        </w:numPr>
        <w:tabs>
          <w:tab w:val="left" w:pos="0"/>
          <w:tab w:val="left" w:pos="709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материально-технической базы учреждений социальной сферы;</w:t>
      </w:r>
    </w:p>
    <w:p w:rsidR="00000000" w:rsidRDefault="005277F3">
      <w:pPr>
        <w:widowControl w:val="0"/>
        <w:numPr>
          <w:ilvl w:val="1"/>
          <w:numId w:val="2"/>
        </w:numPr>
        <w:tabs>
          <w:tab w:val="left" w:pos="0"/>
          <w:tab w:val="left" w:pos="709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доступности культурно-досуговых и спортивно-оздоровительных учреждений;</w:t>
      </w:r>
    </w:p>
    <w:p w:rsidR="00000000" w:rsidRDefault="005277F3">
      <w:pPr>
        <w:widowControl w:val="0"/>
        <w:numPr>
          <w:ilvl w:val="1"/>
          <w:numId w:val="2"/>
        </w:numPr>
        <w:tabs>
          <w:tab w:val="left" w:pos="0"/>
          <w:tab w:val="left" w:pos="709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прав</w:t>
      </w:r>
      <w:r>
        <w:rPr>
          <w:sz w:val="28"/>
          <w:szCs w:val="28"/>
        </w:rPr>
        <w:t>опорядка и профилактика правонарушений;</w:t>
      </w:r>
    </w:p>
    <w:p w:rsidR="00000000" w:rsidRDefault="005277F3">
      <w:pPr>
        <w:widowControl w:val="0"/>
        <w:numPr>
          <w:ilvl w:val="1"/>
          <w:numId w:val="2"/>
        </w:numPr>
        <w:tabs>
          <w:tab w:val="left" w:pos="0"/>
          <w:tab w:val="left" w:pos="709"/>
        </w:tabs>
        <w:snapToGrid w:val="0"/>
        <w:jc w:val="both"/>
        <w:rPr>
          <w:color w:val="000001"/>
          <w:sz w:val="28"/>
          <w:szCs w:val="28"/>
        </w:rPr>
      </w:pPr>
      <w:r>
        <w:rPr>
          <w:sz w:val="28"/>
          <w:szCs w:val="28"/>
        </w:rPr>
        <w:t>Создание условий для развития малого и среднего предпринимательства и увеличения его вклада в муниципальную экономику;</w:t>
      </w:r>
    </w:p>
    <w:p w:rsidR="00000000" w:rsidRDefault="005277F3">
      <w:pPr>
        <w:widowControl w:val="0"/>
        <w:numPr>
          <w:ilvl w:val="1"/>
          <w:numId w:val="2"/>
        </w:numPr>
        <w:tabs>
          <w:tab w:val="left" w:pos="0"/>
          <w:tab w:val="left" w:pos="709"/>
        </w:tabs>
        <w:snapToGrid w:val="0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Модернизация системы ЖКХ и благоустройство территории муниципального образования;</w:t>
      </w:r>
    </w:p>
    <w:p w:rsidR="00000000" w:rsidRDefault="005277F3">
      <w:pPr>
        <w:widowControl w:val="0"/>
        <w:numPr>
          <w:ilvl w:val="1"/>
          <w:numId w:val="2"/>
        </w:numPr>
        <w:tabs>
          <w:tab w:val="left" w:pos="0"/>
          <w:tab w:val="left" w:pos="709"/>
        </w:tabs>
        <w:snapToGrid w:val="0"/>
        <w:jc w:val="both"/>
        <w:rPr>
          <w:sz w:val="28"/>
          <w:szCs w:val="28"/>
        </w:rPr>
      </w:pPr>
      <w:r>
        <w:rPr>
          <w:color w:val="000001"/>
          <w:sz w:val="28"/>
          <w:szCs w:val="28"/>
        </w:rPr>
        <w:t>Развитие жилищн</w:t>
      </w:r>
      <w:r>
        <w:rPr>
          <w:color w:val="000001"/>
          <w:sz w:val="28"/>
          <w:szCs w:val="28"/>
        </w:rPr>
        <w:t>ого строительства, у</w:t>
      </w:r>
      <w:r>
        <w:rPr>
          <w:sz w:val="28"/>
          <w:szCs w:val="28"/>
        </w:rPr>
        <w:t>лучшение жилищных условий граждан и л</w:t>
      </w:r>
      <w:r>
        <w:rPr>
          <w:color w:val="000001"/>
          <w:sz w:val="28"/>
          <w:szCs w:val="28"/>
        </w:rPr>
        <w:t>иквидация аварийного жилья;</w:t>
      </w:r>
    </w:p>
    <w:p w:rsidR="00000000" w:rsidRDefault="005277F3">
      <w:pPr>
        <w:widowControl w:val="0"/>
        <w:numPr>
          <w:ilvl w:val="1"/>
          <w:numId w:val="2"/>
        </w:numPr>
        <w:tabs>
          <w:tab w:val="left" w:pos="0"/>
          <w:tab w:val="left" w:pos="709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транспортного комплекса и повышение качества транспортного обеспечения населения;</w:t>
      </w:r>
    </w:p>
    <w:p w:rsidR="00000000" w:rsidRDefault="005277F3">
      <w:pPr>
        <w:widowControl w:val="0"/>
        <w:numPr>
          <w:ilvl w:val="1"/>
          <w:numId w:val="2"/>
        </w:numPr>
        <w:tabs>
          <w:tab w:val="left" w:pos="0"/>
          <w:tab w:val="left" w:pos="709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муниципальной службы и повышение квалификации кадров органов местного с</w:t>
      </w:r>
      <w:r>
        <w:rPr>
          <w:sz w:val="28"/>
          <w:szCs w:val="28"/>
        </w:rPr>
        <w:t>амоуправления и и</w:t>
      </w:r>
      <w:r>
        <w:rPr>
          <w:bCs/>
          <w:sz w:val="28"/>
          <w:szCs w:val="28"/>
        </w:rPr>
        <w:t>нформирование населения о деятельности органов местного самоуправления;</w:t>
      </w:r>
    </w:p>
    <w:p w:rsidR="00000000" w:rsidRDefault="005277F3">
      <w:pPr>
        <w:pStyle w:val="af0"/>
        <w:numPr>
          <w:ilvl w:val="1"/>
          <w:numId w:val="2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8"/>
          <w:szCs w:val="28"/>
        </w:rPr>
        <w:t>Повышение бюджетной обеспеченности и эффективности управления муниципальными финансами.</w:t>
      </w:r>
    </w:p>
    <w:p w:rsidR="00000000" w:rsidRDefault="005277F3">
      <w:pPr>
        <w:pStyle w:val="af0"/>
        <w:jc w:val="both"/>
        <w:rPr>
          <w:rFonts w:ascii="Times New Roman" w:hAnsi="Times New Roman" w:cs="Times New Roman"/>
          <w:b/>
          <w:sz w:val="24"/>
        </w:rPr>
      </w:pPr>
    </w:p>
    <w:p w:rsidR="00000000" w:rsidRDefault="005277F3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Новое качество власти невозможно достичь без постоянного диалога с населением.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Обратная связь – это способ понять реакцию общества на предпринимаемые шаги. Открытость власти - это готовность слушать, но самое главное </w:t>
      </w:r>
      <w:r>
        <w:rPr>
          <w:b/>
          <w:bCs/>
          <w:sz w:val="28"/>
          <w:szCs w:val="28"/>
        </w:rPr>
        <w:t xml:space="preserve">слышать </w:t>
      </w:r>
      <w:r>
        <w:rPr>
          <w:sz w:val="28"/>
          <w:szCs w:val="28"/>
        </w:rPr>
        <w:t xml:space="preserve">население, бизнес, общественность, друг друга. </w:t>
      </w:r>
    </w:p>
    <w:p w:rsidR="00000000" w:rsidRDefault="005277F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оперативного реагирования на возникающие проблемы жителей</w:t>
      </w:r>
      <w:r>
        <w:rPr>
          <w:sz w:val="28"/>
          <w:szCs w:val="28"/>
        </w:rPr>
        <w:t xml:space="preserve"> города Пикалево работает </w:t>
      </w:r>
      <w:r>
        <w:rPr>
          <w:bCs/>
          <w:sz w:val="28"/>
          <w:szCs w:val="28"/>
        </w:rPr>
        <w:t>обратная электронная связь</w:t>
      </w:r>
      <w:r>
        <w:rPr>
          <w:b/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это закладка на официальном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сайте муниципального образования, свой вопрос можно задать и через мой личный блог на сайте Леноблинформ.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этот ресурс люди имеют </w:t>
      </w:r>
      <w:r>
        <w:rPr>
          <w:sz w:val="28"/>
          <w:szCs w:val="28"/>
        </w:rPr>
        <w:lastRenderedPageBreak/>
        <w:t xml:space="preserve">возможность </w:t>
      </w:r>
      <w:r>
        <w:rPr>
          <w:bCs/>
          <w:sz w:val="28"/>
          <w:szCs w:val="28"/>
        </w:rPr>
        <w:t>рассмотрения своих обращен</w:t>
      </w:r>
      <w:r>
        <w:rPr>
          <w:bCs/>
          <w:sz w:val="28"/>
          <w:szCs w:val="28"/>
        </w:rPr>
        <w:t>ий без прихода в администрацию.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Возможно обратиться и во время сеанса прямой телефонной связи по телефону 411-65.</w:t>
      </w:r>
    </w:p>
    <w:p w:rsidR="00000000" w:rsidRDefault="005277F3">
      <w:pPr>
        <w:pStyle w:val="Default"/>
        <w:ind w:firstLine="709"/>
        <w:jc w:val="both"/>
        <w:rPr>
          <w:sz w:val="28"/>
          <w:szCs w:val="28"/>
        </w:rPr>
      </w:pPr>
    </w:p>
    <w:p w:rsidR="00000000" w:rsidRDefault="005277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Основным показателем, определяющим уровень доверия населения к власти и характеризующим уровень работы органов местного самоуправления, являе</w:t>
      </w:r>
      <w:r>
        <w:rPr>
          <w:sz w:val="28"/>
          <w:szCs w:val="28"/>
        </w:rPr>
        <w:t>тся качество и доступность государственных и муниципальных услуг. Главная роль в этой сфере отводится созданию многофункциональных цен</w:t>
      </w:r>
      <w:r w:rsidR="00EC7A58">
        <w:rPr>
          <w:sz w:val="28"/>
          <w:szCs w:val="28"/>
        </w:rPr>
        <w:t>тров, они работают по принципу «</w:t>
      </w:r>
      <w:r>
        <w:rPr>
          <w:sz w:val="28"/>
          <w:szCs w:val="28"/>
        </w:rPr>
        <w:t>одного окна</w:t>
      </w:r>
      <w:r w:rsidR="00EC7A58">
        <w:rPr>
          <w:sz w:val="28"/>
          <w:szCs w:val="28"/>
        </w:rPr>
        <w:t>»</w:t>
      </w:r>
      <w:r>
        <w:rPr>
          <w:sz w:val="28"/>
          <w:szCs w:val="28"/>
        </w:rPr>
        <w:t xml:space="preserve">. В текущем 2014 году в городе планируется создание </w:t>
      </w:r>
      <w:r w:rsidR="00EC7A58">
        <w:rPr>
          <w:sz w:val="28"/>
          <w:szCs w:val="28"/>
        </w:rPr>
        <w:t>много</w:t>
      </w:r>
      <w:r w:rsidR="00E1480F">
        <w:rPr>
          <w:sz w:val="28"/>
          <w:szCs w:val="28"/>
        </w:rPr>
        <w:t>функционального центра (</w:t>
      </w:r>
      <w:r>
        <w:rPr>
          <w:sz w:val="28"/>
          <w:szCs w:val="28"/>
        </w:rPr>
        <w:t>МФЦ</w:t>
      </w:r>
      <w:r w:rsidR="00E1480F">
        <w:rPr>
          <w:sz w:val="28"/>
          <w:szCs w:val="28"/>
        </w:rPr>
        <w:t>)</w:t>
      </w:r>
      <w:r>
        <w:rPr>
          <w:sz w:val="28"/>
          <w:szCs w:val="28"/>
        </w:rPr>
        <w:t>. В результате открытия</w:t>
      </w:r>
      <w:r>
        <w:rPr>
          <w:sz w:val="28"/>
          <w:szCs w:val="28"/>
        </w:rPr>
        <w:t xml:space="preserve"> МФЦ в разы должна сократиться дистанция для</w:t>
      </w:r>
      <w:r>
        <w:rPr>
          <w:color w:val="auto"/>
          <w:sz w:val="28"/>
          <w:szCs w:val="28"/>
        </w:rPr>
        <w:t xml:space="preserve"> граждан при оформлении документов в органах власти. </w:t>
      </w:r>
    </w:p>
    <w:p w:rsidR="00000000" w:rsidRDefault="005277F3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 xml:space="preserve">Важными событиями в политической жизни текущего года для нас станут муниципальные выборы в Совет депутатов </w:t>
      </w:r>
      <w:r w:rsidR="00E1480F">
        <w:rPr>
          <w:color w:val="auto"/>
          <w:sz w:val="28"/>
          <w:szCs w:val="28"/>
        </w:rPr>
        <w:t>МО «Город Пикалево»</w:t>
      </w:r>
      <w:r>
        <w:rPr>
          <w:color w:val="auto"/>
          <w:sz w:val="28"/>
          <w:szCs w:val="28"/>
        </w:rPr>
        <w:t xml:space="preserve">. </w:t>
      </w:r>
    </w:p>
    <w:p w:rsidR="00000000" w:rsidRDefault="005277F3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</w:p>
    <w:p w:rsidR="00000000" w:rsidRDefault="005277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Уважаемые коллеги! К</w:t>
      </w:r>
      <w:r>
        <w:rPr>
          <w:color w:val="auto"/>
          <w:sz w:val="28"/>
          <w:szCs w:val="28"/>
        </w:rPr>
        <w:t xml:space="preserve">ак видите, спектр задач, стоящих перед нами в этом году разнообразен и все они крайне важны для жизни города. При этом нам нужен не сам по себе процесс, а конкретный положительный результат. </w:t>
      </w:r>
    </w:p>
    <w:p w:rsidR="00000000" w:rsidRDefault="005277F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00000" w:rsidRDefault="005277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Хочу поблагодарить всех, кто внес вклад в развитие города Пикал</w:t>
      </w:r>
      <w:r>
        <w:rPr>
          <w:color w:val="auto"/>
          <w:sz w:val="28"/>
          <w:szCs w:val="28"/>
        </w:rPr>
        <w:t xml:space="preserve">ево: всех руководителей организаций, учреждений и предприятий за слаженную работу, позволившую добиться неплохих результатов. </w:t>
      </w:r>
    </w:p>
    <w:p w:rsidR="00000000" w:rsidRDefault="005277F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00000" w:rsidRDefault="005277F3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Спасибо депутатам, которые были настроены на конструктивный диалог с администрацией, и в результате получилось плодотворное сотр</w:t>
      </w:r>
      <w:r>
        <w:rPr>
          <w:color w:val="auto"/>
          <w:sz w:val="28"/>
          <w:szCs w:val="28"/>
        </w:rPr>
        <w:t xml:space="preserve">удничество, жителям, которым </w:t>
      </w:r>
      <w:r>
        <w:rPr>
          <w:sz w:val="28"/>
          <w:szCs w:val="28"/>
        </w:rPr>
        <w:t xml:space="preserve">небезразлична судьба нашего города. </w:t>
      </w:r>
    </w:p>
    <w:p w:rsidR="005277F3" w:rsidRDefault="005277F3">
      <w:pPr>
        <w:ind w:firstLine="709"/>
        <w:jc w:val="both"/>
        <w:rPr>
          <w:sz w:val="28"/>
          <w:szCs w:val="28"/>
        </w:rPr>
      </w:pPr>
    </w:p>
    <w:sectPr w:rsidR="005277F3">
      <w:footerReference w:type="default" r:id="rId7"/>
      <w:pgSz w:w="11906" w:h="16838"/>
      <w:pgMar w:top="1134" w:right="567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7F3" w:rsidRDefault="005277F3">
      <w:r>
        <w:separator/>
      </w:r>
    </w:p>
  </w:endnote>
  <w:endnote w:type="continuationSeparator" w:id="1">
    <w:p w:rsidR="005277F3" w:rsidRDefault="00527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77F3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4.9pt;margin-top:.05pt;width:11.95pt;height:13.7pt;z-index:251657728;mso-wrap-distance-left:0;mso-wrap-distance-right:0;mso-position-horizontal-relative:page" stroked="f">
          <v:fill opacity="0" color2="black"/>
          <v:textbox inset="0,0,0,0">
            <w:txbxContent>
              <w:p w:rsidR="00000000" w:rsidRDefault="005277F3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E1480F">
                  <w:rPr>
                    <w:rStyle w:val="a6"/>
                    <w:noProof/>
                  </w:rPr>
                  <w:t>19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7F3" w:rsidRDefault="005277F3">
      <w:r>
        <w:separator/>
      </w:r>
    </w:p>
  </w:footnote>
  <w:footnote w:type="continuationSeparator" w:id="1">
    <w:p w:rsidR="005277F3" w:rsidRDefault="00527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353BA"/>
    <w:rsid w:val="00251A7F"/>
    <w:rsid w:val="004E6822"/>
    <w:rsid w:val="005053BE"/>
    <w:rsid w:val="005277F3"/>
    <w:rsid w:val="005353BA"/>
    <w:rsid w:val="0056544B"/>
    <w:rsid w:val="006023EE"/>
    <w:rsid w:val="009E0FFD"/>
    <w:rsid w:val="00E1480F"/>
    <w:rsid w:val="00E73EF6"/>
    <w:rsid w:val="00EC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jc w:val="center"/>
      <w:outlineLvl w:val="3"/>
    </w:pPr>
    <w:rPr>
      <w:rFonts w:ascii="Arial" w:hAnsi="Arial" w:cs="Arial"/>
      <w:i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hlnormal">
    <w:name w:val="hlnormal"/>
    <w:basedOn w:val="1"/>
  </w:style>
  <w:style w:type="character" w:customStyle="1" w:styleId="hl2">
    <w:name w:val="hl2"/>
    <w:basedOn w:val="1"/>
  </w:style>
  <w:style w:type="character" w:styleId="a3">
    <w:name w:val="Hyperlink"/>
    <w:basedOn w:val="1"/>
    <w:rPr>
      <w:color w:val="0000FF"/>
      <w:u w:val="single"/>
    </w:rPr>
  </w:style>
  <w:style w:type="character" w:customStyle="1" w:styleId="hl4">
    <w:name w:val="hl4"/>
    <w:basedOn w:val="1"/>
  </w:style>
  <w:style w:type="character" w:customStyle="1" w:styleId="hlcopyright">
    <w:name w:val="hlcopyright"/>
    <w:basedOn w:val="1"/>
  </w:style>
  <w:style w:type="character" w:customStyle="1" w:styleId="a4">
    <w:name w:val="Основной текст с отступом Знак"/>
    <w:basedOn w:val="1"/>
    <w:rPr>
      <w:sz w:val="28"/>
      <w:lang w:val="ru-RU" w:eastAsia="ar-SA" w:bidi="ar-SA"/>
    </w:rPr>
  </w:style>
  <w:style w:type="character" w:customStyle="1" w:styleId="2">
    <w:name w:val="Основной текст с отступом 2 Знак"/>
    <w:basedOn w:val="1"/>
    <w:rPr>
      <w:sz w:val="24"/>
      <w:szCs w:val="24"/>
      <w:lang w:val="ru-RU" w:eastAsia="ar-SA" w:bidi="ar-SA"/>
    </w:rPr>
  </w:style>
  <w:style w:type="character" w:customStyle="1" w:styleId="a5">
    <w:name w:val="Название Знак"/>
    <w:basedOn w:val="1"/>
    <w:rPr>
      <w:sz w:val="24"/>
      <w:lang w:val="ru-RU" w:eastAsia="ar-SA" w:bidi="ar-SA"/>
    </w:rPr>
  </w:style>
  <w:style w:type="character" w:styleId="a6">
    <w:name w:val="page number"/>
    <w:basedOn w:val="1"/>
  </w:style>
  <w:style w:type="character" w:customStyle="1" w:styleId="3">
    <w:name w:val="Основной текст 3 Знак"/>
    <w:basedOn w:val="1"/>
    <w:rPr>
      <w:sz w:val="16"/>
      <w:szCs w:val="16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6">
    <w:name w:val="Основной шрифт абзаца6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a">
    <w:name w:val="Normal (Web)"/>
    <w:basedOn w:val="a"/>
    <w:pPr>
      <w:spacing w:before="280" w:after="280"/>
    </w:pPr>
  </w:style>
  <w:style w:type="paragraph" w:styleId="ab">
    <w:name w:val="Body Text Indent"/>
    <w:basedOn w:val="a"/>
    <w:pPr>
      <w:spacing w:line="256" w:lineRule="auto"/>
      <w:ind w:firstLine="567"/>
    </w:pPr>
    <w:rPr>
      <w:sz w:val="28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  <w:lang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ac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customStyle="1" w:styleId="BodyTextIndent">
    <w:name w:val="Body Text Indent"/>
    <w:basedOn w:val="a"/>
    <w:pPr>
      <w:spacing w:line="360" w:lineRule="auto"/>
      <w:ind w:left="100" w:hanging="10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Title"/>
    <w:basedOn w:val="a"/>
    <w:next w:val="ae"/>
    <w:qFormat/>
    <w:pPr>
      <w:jc w:val="center"/>
    </w:pPr>
    <w:rPr>
      <w:szCs w:val="20"/>
    </w:rPr>
  </w:style>
  <w:style w:type="paragraph" w:styleId="ae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western">
    <w:name w:val="western"/>
    <w:basedOn w:val="a"/>
    <w:pPr>
      <w:spacing w:before="280" w:after="280"/>
    </w:pPr>
  </w:style>
  <w:style w:type="paragraph" w:styleId="af0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s1">
    <w:name w:val="s_1"/>
    <w:basedOn w:val="a"/>
    <w:pPr>
      <w:spacing w:before="280" w:after="280"/>
    </w:pPr>
  </w:style>
  <w:style w:type="paragraph" w:customStyle="1" w:styleId="af1">
    <w:name w:val="Содержимое врезки"/>
    <w:basedOn w:val="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7038</Words>
  <Characters>40117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МАКРОЭКОНОМИЧЕСКИЕ ТЕНДЕНЦИИ </vt:lpstr>
    </vt:vector>
  </TitlesOfParts>
  <Company>Reanimator Extreme Edition</Company>
  <LinksUpToDate>false</LinksUpToDate>
  <CharactersWithSpaces>47061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МАКРОЭКОНОМИЧЕСКИЕ ТЕНДЕНЦИИ</dc:title>
  <dc:creator>Korol</dc:creator>
  <cp:lastModifiedBy>korol</cp:lastModifiedBy>
  <cp:revision>2</cp:revision>
  <cp:lastPrinted>2014-03-21T07:41:00Z</cp:lastPrinted>
  <dcterms:created xsi:type="dcterms:W3CDTF">2014-03-25T07:49:00Z</dcterms:created>
  <dcterms:modified xsi:type="dcterms:W3CDTF">2014-03-25T07:49:00Z</dcterms:modified>
</cp:coreProperties>
</file>