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2014 г. N 353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ОТ 11 ФЕВРАЛЯ 2013 ГОДА N 25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НОРМАТИВОВ ПОТРЕБЛЕНИЯ КОММУНАЛЬНЫХ УСЛУГ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ПРОЖИВАЮЩИМИ В МНОГОКВАРТИРНЫХ ДОМАХ ИЛИ ЖИЛЫХ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 xml:space="preserve"> НА ТЕРРИТОРИИ ЛЕНИНГРАДСКОЙ ОБЛАСТИ, ПРИ ОТСУТСТВИИ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УЧЕТА"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10 дней со дня официального опубликования.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06.08.2014 N 353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ИЗМЕНЕНИЯ,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ЛЕНИНГРАДСКОЙ</w:t>
      </w:r>
      <w:proofErr w:type="gramEnd"/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11 ФЕВРАЛЯ 2013 ГОДА N 25 "ОБ УТВЕРЖДЕНИИ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НОРМАТИВОВ ПОТРЕБЛЕНИЯ КОММУНАЛЬНЫХ УСЛУГ ПО ХОЛОДНОМУ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ГОРЯЧЕМУ ВОДОСНАБЖЕНИЮ, ВОДООТВЕДЕНИЮ ГРАЖДАНАМИ,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ПРОЖИВАЮЩИМИ</w:t>
      </w:r>
      <w:proofErr w:type="gramEnd"/>
      <w:r>
        <w:rPr>
          <w:rFonts w:ascii="Calibri" w:hAnsi="Calibri" w:cs="Calibri"/>
          <w:b/>
          <w:bCs/>
        </w:rPr>
        <w:t xml:space="preserve"> В МНОГОКВАРТИРНЫХ ДОМАХ ИЛИ ЖИЛЫХ ДОМАХ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ОБЛАСТИ, ПРИ ОТСУТСТВИИ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УЧЕТА"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и горячему водоснабжению, водоотведению в жилых помещениях в многоквартирных домах и жилых домах </w:t>
      </w:r>
      <w:r>
        <w:rPr>
          <w:rFonts w:ascii="Calibri" w:hAnsi="Calibri" w:cs="Calibri"/>
        </w:rPr>
        <w:lastRenderedPageBreak/>
        <w:t xml:space="preserve">на территории Ленинградской области при отсутствии приборов учета) </w:t>
      </w:r>
      <w:hyperlink r:id="rId8" w:history="1">
        <w:r>
          <w:rPr>
            <w:rFonts w:ascii="Calibri" w:hAnsi="Calibri" w:cs="Calibri"/>
            <w:color w:val="0000FF"/>
          </w:rPr>
          <w:t>слова</w:t>
        </w:r>
      </w:hyperlink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"Примечание. При наличии технической возможности установки коллективных (общедомовых), индивидуальных или общих (квартирных) приборов учета норматив потребления коммунальной услуги по холодному водоснабжению (норматив потребления коммунальной услуги по горячему водоснабжению) в жилых помещениях применяется с учетом повышающего коэффициента, составляющего: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по 30 июня 2015 года - 1,1;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по 31 декабря 2015 года - 1,2;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по 30 июня 2016 года - 1,4;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по 31 декабря 2016 года - 1,5;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 исключить.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9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и горячему водоснабжению на общедомовые нужды в многоквартирных домах на территории Ленинградской области) </w:t>
      </w:r>
      <w:hyperlink r:id="rId10" w:history="1">
        <w:r>
          <w:rPr>
            <w:rFonts w:ascii="Calibri" w:hAnsi="Calibri" w:cs="Calibri"/>
            <w:color w:val="0000FF"/>
          </w:rPr>
          <w:t>слова</w:t>
        </w:r>
      </w:hyperlink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технической возможности установки коллективных (общедомовых), индивидуальных или общих (квартирных) приборов учета норматив потребления коммунальной услуги по холодному (горячему) водоснабжению на общедомовые нужды применяется с учетом повышающего коэффициента, составляющего: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по 30 июня 2015 года - 1,1;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по 31 декабря 2015 года - 1,2;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по 30 июня 2016 года - 1,4;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по 31 декабря 2016 года - 1,5;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 исключить.</w:t>
      </w: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E4C" w:rsidRDefault="00762E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E4C" w:rsidRDefault="00762E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F1CB2" w:rsidRDefault="008F1CB2">
      <w:bookmarkStart w:id="3" w:name="_GoBack"/>
      <w:bookmarkEnd w:id="3"/>
    </w:p>
    <w:sectPr w:rsidR="008F1CB2" w:rsidSect="000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762E4C"/>
    <w:rsid w:val="008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4BE24F615771BFC67F78A0E5AC1F9FEF372ED71BBE14CD013A15DD841C8486126FA0510A31F91S4P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4BE24F615771BFC67F78A0E5AC1F9FEF372ED71BBE14CD013A15DD841C8486126FA0510A31E9FS4P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4BE24F615771BFC67F78A0E5AC1F9FEF372ED71BBE14CD013A15DD8S4P1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B74BE24F615771BFC67F78A0E5AC1F9FEF372ED71BBE14CD013A15DD841C8486126FA0510A31F95S4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4BE24F615771BFC67F78A0E5AC1F9FEF372ED71BBE14CD013A15DD841C8486126FA0510A31F91S4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2015-02-10T05:15:00Z</dcterms:created>
  <dcterms:modified xsi:type="dcterms:W3CDTF">2015-02-10T05:15:00Z</dcterms:modified>
</cp:coreProperties>
</file>